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B992D" w14:textId="294A5445" w:rsidR="00AE6CC7" w:rsidRPr="00FB2B82" w:rsidRDefault="00B52AF4" w:rsidP="00323F34">
      <w:pPr>
        <w:pStyle w:val="DocumentType"/>
        <w:rPr>
          <w:rFonts w:ascii="Arial" w:hAnsi="Arial" w:cs="Arial"/>
        </w:rPr>
      </w:pPr>
      <w:r w:rsidRPr="00FB2B82">
        <w:rPr>
          <w:rFonts w:ascii="Arial" w:hAnsi="Arial" w:cs="Arial"/>
        </w:rPr>
        <w:t>Public Consultation Report</w:t>
      </w:r>
    </w:p>
    <w:p w14:paraId="227B997F" w14:textId="52CD42B6" w:rsidR="00EE7430" w:rsidRPr="00FB2B82" w:rsidRDefault="00FB2B82" w:rsidP="00EE7430">
      <w:pPr>
        <w:pStyle w:val="DocumentTitle"/>
        <w:spacing w:after="1600"/>
        <w:rPr>
          <w:rFonts w:cs="Arial"/>
          <w:sz w:val="48"/>
          <w:szCs w:val="48"/>
        </w:rPr>
      </w:pPr>
      <w:r>
        <w:rPr>
          <w:rFonts w:cs="Arial"/>
          <w:sz w:val="48"/>
          <w:szCs w:val="48"/>
        </w:rPr>
        <w:t>T</w:t>
      </w:r>
      <w:r w:rsidR="00C73692" w:rsidRPr="00680809">
        <w:rPr>
          <w:rFonts w:cs="Arial"/>
          <w:sz w:val="48"/>
          <w:szCs w:val="48"/>
        </w:rPr>
        <w:t xml:space="preserve">raffic Calming Improvements, </w:t>
      </w:r>
      <w:r w:rsidR="00C73692" w:rsidRPr="00FB2B82">
        <w:rPr>
          <w:rFonts w:cs="Arial"/>
          <w:sz w:val="48"/>
          <w:szCs w:val="48"/>
        </w:rPr>
        <w:t>Alfriston</w:t>
      </w:r>
      <w:r w:rsidR="00680809" w:rsidRPr="00FB2B82">
        <w:rPr>
          <w:rFonts w:cs="Arial"/>
          <w:sz w:val="48"/>
          <w:szCs w:val="48"/>
        </w:rPr>
        <w:t xml:space="preserve"> Village</w:t>
      </w:r>
    </w:p>
    <w:p w14:paraId="395D0832" w14:textId="77777777" w:rsidR="00AE6CC7" w:rsidRPr="00FB2B82" w:rsidRDefault="00AE6CC7" w:rsidP="000D76C5">
      <w:pPr>
        <w:pStyle w:val="Preparedfor"/>
        <w:rPr>
          <w:rFonts w:ascii="Arial" w:hAnsi="Arial" w:cs="Arial"/>
        </w:rPr>
      </w:pPr>
      <w:r w:rsidRPr="00FB2B82">
        <w:rPr>
          <w:rFonts w:ascii="Arial" w:hAnsi="Arial" w:cs="Arial"/>
        </w:rPr>
        <w:t>Prepared for</w:t>
      </w:r>
    </w:p>
    <w:p w14:paraId="41102AB9" w14:textId="125E4750" w:rsidR="00AE6CC7" w:rsidRPr="00FB2B82" w:rsidRDefault="00A04B7B" w:rsidP="006B584E">
      <w:pPr>
        <w:pStyle w:val="ClientName"/>
        <w:rPr>
          <w:rFonts w:ascii="Arial" w:hAnsi="Arial" w:cs="Arial"/>
        </w:rPr>
      </w:pPr>
      <w:r w:rsidRPr="00FB2B82">
        <w:rPr>
          <w:rFonts w:ascii="Arial" w:hAnsi="Arial" w:cs="Arial"/>
        </w:rPr>
        <w:t>East Sussex County Council</w:t>
      </w:r>
      <w:r w:rsidR="004F3962" w:rsidRPr="00FB2B82">
        <w:rPr>
          <w:rFonts w:ascii="Arial" w:hAnsi="Arial" w:cs="Arial"/>
        </w:rPr>
        <w:t xml:space="preserve"> (ESCC)</w:t>
      </w:r>
    </w:p>
    <w:p w14:paraId="2443DCC4" w14:textId="16664494" w:rsidR="00AE6CC7" w:rsidRPr="00FB2B82" w:rsidRDefault="00FB2B82" w:rsidP="006B584E">
      <w:pPr>
        <w:pStyle w:val="Date"/>
        <w:rPr>
          <w:rFonts w:ascii="Arial" w:hAnsi="Arial" w:cs="Arial"/>
        </w:rPr>
      </w:pPr>
      <w:r w:rsidRPr="00FB2B82">
        <w:rPr>
          <w:rFonts w:ascii="Arial" w:hAnsi="Arial" w:cs="Arial"/>
        </w:rPr>
        <w:t xml:space="preserve">March </w:t>
      </w:r>
      <w:r w:rsidR="0050665E" w:rsidRPr="00FB2B82">
        <w:rPr>
          <w:rFonts w:ascii="Arial" w:hAnsi="Arial" w:cs="Arial"/>
        </w:rPr>
        <w:t>20</w:t>
      </w:r>
      <w:r w:rsidR="004F3962" w:rsidRPr="00FB2B82">
        <w:rPr>
          <w:rFonts w:ascii="Arial" w:hAnsi="Arial" w:cs="Arial"/>
        </w:rPr>
        <w:t>2</w:t>
      </w:r>
      <w:r w:rsidRPr="00FB2B82">
        <w:rPr>
          <w:rFonts w:ascii="Arial" w:hAnsi="Arial" w:cs="Arial"/>
        </w:rPr>
        <w:t>3</w:t>
      </w:r>
    </w:p>
    <w:p w14:paraId="39401B98" w14:textId="415559BD" w:rsidR="001F7DAA" w:rsidRPr="00E66608" w:rsidRDefault="001F7DAA" w:rsidP="00C47E4C">
      <w:pPr>
        <w:pStyle w:val="OfficeAddress"/>
        <w:rPr>
          <w:rFonts w:cs="Arial"/>
          <w:highlight w:val="yellow"/>
        </w:rPr>
      </w:pPr>
    </w:p>
    <w:p w14:paraId="2CBAA62B" w14:textId="77777777" w:rsidR="001F7DAA" w:rsidRPr="00E66608" w:rsidRDefault="001F7DAA" w:rsidP="00C47E4C">
      <w:pPr>
        <w:pStyle w:val="OfficeAddress"/>
        <w:rPr>
          <w:rFonts w:cs="Arial"/>
          <w:highlight w:val="yellow"/>
        </w:rPr>
      </w:pPr>
    </w:p>
    <w:p w14:paraId="0EA5CBDC" w14:textId="516B2FA9" w:rsidR="001F7DAA" w:rsidRPr="00E66608" w:rsidRDefault="001F7DAA" w:rsidP="00C47E4C">
      <w:pPr>
        <w:pStyle w:val="OfficeAddress"/>
        <w:rPr>
          <w:rFonts w:cs="Arial"/>
          <w:highlight w:val="yellow"/>
        </w:rPr>
      </w:pPr>
    </w:p>
    <w:p w14:paraId="1EBBD5BF" w14:textId="6FAD98DC" w:rsidR="001F7DAA" w:rsidRPr="00E66608" w:rsidRDefault="001F7DAA" w:rsidP="00C47E4C">
      <w:pPr>
        <w:pStyle w:val="OfficeAddress"/>
        <w:rPr>
          <w:rFonts w:cs="Arial"/>
          <w:highlight w:val="yellow"/>
        </w:rPr>
      </w:pPr>
    </w:p>
    <w:p w14:paraId="552BEA8A" w14:textId="7BB37495" w:rsidR="001F7DAA" w:rsidRPr="00E66608" w:rsidRDefault="001F7DAA" w:rsidP="00C47E4C">
      <w:pPr>
        <w:pStyle w:val="OfficeAddress"/>
        <w:rPr>
          <w:rFonts w:cs="Arial"/>
          <w:highlight w:val="yellow"/>
        </w:rPr>
      </w:pPr>
    </w:p>
    <w:p w14:paraId="55897A62" w14:textId="6982283F" w:rsidR="001F7DAA" w:rsidRPr="00E66608" w:rsidRDefault="001F7DAA" w:rsidP="00C47E4C">
      <w:pPr>
        <w:pStyle w:val="OfficeAddress"/>
        <w:rPr>
          <w:rFonts w:cs="Arial"/>
          <w:highlight w:val="yellow"/>
        </w:rPr>
      </w:pPr>
    </w:p>
    <w:p w14:paraId="376EDB9F" w14:textId="2E8C732A" w:rsidR="001F7DAA" w:rsidRPr="00E66608" w:rsidRDefault="001F7DAA" w:rsidP="00C47E4C">
      <w:pPr>
        <w:pStyle w:val="OfficeAddress"/>
        <w:rPr>
          <w:rFonts w:cs="Arial"/>
          <w:highlight w:val="yellow"/>
        </w:rPr>
      </w:pPr>
      <w:r w:rsidRPr="00E66608">
        <w:rPr>
          <w:rFonts w:cs="Arial"/>
          <w:noProof/>
          <w:highlight w:val="yellow"/>
          <w:lang w:val="en-US"/>
        </w:rPr>
        <w:drawing>
          <wp:anchor distT="0" distB="0" distL="114300" distR="114300" simplePos="0" relativeHeight="251752448" behindDoc="0" locked="0" layoutInCell="1" allowOverlap="1" wp14:anchorId="2A17BE55" wp14:editId="4DB3AB8E">
            <wp:simplePos x="0" y="0"/>
            <wp:positionH relativeFrom="column">
              <wp:posOffset>2505075</wp:posOffset>
            </wp:positionH>
            <wp:positionV relativeFrom="paragraph">
              <wp:posOffset>94615</wp:posOffset>
            </wp:positionV>
            <wp:extent cx="3352800" cy="1752600"/>
            <wp:effectExtent l="0" t="0" r="0" b="0"/>
            <wp:wrapSquare wrapText="bothSides"/>
            <wp:docPr id="5" name="Picture 1" descr="Partnership - Logo Master - Stacked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nership - Logo Master - Stacked RGB"/>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528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FFA27" w14:textId="77777777" w:rsidR="001F7DAA" w:rsidRPr="00E66608" w:rsidRDefault="001F7DAA" w:rsidP="00C47E4C">
      <w:pPr>
        <w:pStyle w:val="OfficeAddress"/>
        <w:rPr>
          <w:rFonts w:cs="Arial"/>
          <w:highlight w:val="yellow"/>
        </w:rPr>
      </w:pPr>
    </w:p>
    <w:p w14:paraId="4E6BFDE6" w14:textId="77777777" w:rsidR="001F7DAA" w:rsidRPr="00E66608" w:rsidRDefault="001F7DAA" w:rsidP="00C47E4C">
      <w:pPr>
        <w:pStyle w:val="OfficeAddress"/>
        <w:rPr>
          <w:rFonts w:cs="Arial"/>
          <w:highlight w:val="yellow"/>
        </w:rPr>
      </w:pPr>
    </w:p>
    <w:p w14:paraId="068A09B9" w14:textId="5D2ACF9F" w:rsidR="00C47E4C" w:rsidRPr="00F36860" w:rsidRDefault="00C47E4C" w:rsidP="00C47E4C">
      <w:pPr>
        <w:pStyle w:val="OfficeAddress"/>
        <w:rPr>
          <w:rFonts w:cs="Arial"/>
        </w:rPr>
      </w:pPr>
      <w:r w:rsidRPr="00F36860">
        <w:rPr>
          <w:rFonts w:cs="Arial"/>
        </w:rPr>
        <w:t>East Sussex Highways</w:t>
      </w:r>
    </w:p>
    <w:p w14:paraId="78A3B893" w14:textId="549A3364" w:rsidR="00C47E4C" w:rsidRPr="00F36860" w:rsidRDefault="00C47E4C" w:rsidP="00C47E4C">
      <w:pPr>
        <w:pStyle w:val="OfficeAddress"/>
        <w:rPr>
          <w:rFonts w:cs="Arial"/>
        </w:rPr>
      </w:pPr>
      <w:r w:rsidRPr="00F36860">
        <w:rPr>
          <w:rFonts w:cs="Arial"/>
        </w:rPr>
        <w:t>The Broyle</w:t>
      </w:r>
    </w:p>
    <w:p w14:paraId="3BECCC59" w14:textId="45E190EB" w:rsidR="00C47E4C" w:rsidRPr="00F36860" w:rsidRDefault="00B27EE2" w:rsidP="00C47E4C">
      <w:pPr>
        <w:pStyle w:val="OfficeAddress"/>
        <w:rPr>
          <w:rFonts w:cs="Arial"/>
        </w:rPr>
      </w:pPr>
      <w:r w:rsidRPr="00F36860">
        <w:rPr>
          <w:rFonts w:cs="Arial"/>
        </w:rPr>
        <w:t>Ringmer</w:t>
      </w:r>
    </w:p>
    <w:p w14:paraId="0668505F" w14:textId="1AB44AFA" w:rsidR="00C47E4C" w:rsidRPr="00F36860" w:rsidRDefault="00C47E4C" w:rsidP="00C47E4C">
      <w:pPr>
        <w:pStyle w:val="OfficeAddress"/>
        <w:rPr>
          <w:rFonts w:cs="Arial"/>
        </w:rPr>
      </w:pPr>
      <w:r w:rsidRPr="00F36860">
        <w:rPr>
          <w:rFonts w:cs="Arial"/>
        </w:rPr>
        <w:t>East Sussex</w:t>
      </w:r>
    </w:p>
    <w:p w14:paraId="6ADFFE69" w14:textId="5052F9F3" w:rsidR="000D76C5" w:rsidRPr="00F36860" w:rsidRDefault="00C47E4C" w:rsidP="00C47E4C">
      <w:pPr>
        <w:pStyle w:val="OfficeAddress"/>
        <w:rPr>
          <w:rFonts w:cs="Arial"/>
        </w:rPr>
      </w:pPr>
      <w:r w:rsidRPr="00F36860">
        <w:rPr>
          <w:rFonts w:cs="Arial"/>
        </w:rPr>
        <w:t>BN8 5NP</w:t>
      </w:r>
      <w:r w:rsidR="0089542B" w:rsidRPr="00F36860">
        <w:rPr>
          <w:rFonts w:cs="Arial"/>
        </w:rPr>
        <w:br/>
      </w:r>
    </w:p>
    <w:p w14:paraId="2E30014D" w14:textId="3006F4CC" w:rsidR="000D76C5" w:rsidRPr="00E66608" w:rsidRDefault="000D76C5" w:rsidP="00D0547E">
      <w:pPr>
        <w:pStyle w:val="OfficeAddress"/>
        <w:rPr>
          <w:rFonts w:cs="Arial"/>
          <w:highlight w:val="yellow"/>
        </w:rPr>
      </w:pPr>
    </w:p>
    <w:p w14:paraId="02AEA3E5" w14:textId="77777777" w:rsidR="0075312D" w:rsidRPr="00E66608" w:rsidRDefault="0075312D" w:rsidP="00192063">
      <w:pPr>
        <w:pStyle w:val="CSA"/>
        <w:rPr>
          <w:rFonts w:cs="Arial"/>
          <w:highlight w:val="yellow"/>
        </w:rPr>
        <w:sectPr w:rsidR="0075312D" w:rsidRPr="00E66608" w:rsidSect="00B2129B">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077" w:right="1440" w:bottom="1077" w:left="1440" w:header="720" w:footer="431" w:gutter="0"/>
          <w:cols w:space="720"/>
          <w:titlePg/>
          <w:docGrid w:linePitch="360"/>
        </w:sectPr>
      </w:pPr>
    </w:p>
    <w:p w14:paraId="00D22F29" w14:textId="77777777" w:rsidR="00F24C4C" w:rsidRPr="009F7A1A" w:rsidRDefault="00F24C4C" w:rsidP="007C4CC6">
      <w:pPr>
        <w:pStyle w:val="Contents"/>
        <w:rPr>
          <w:rFonts w:cs="Arial"/>
        </w:rPr>
      </w:pPr>
      <w:r w:rsidRPr="009F7A1A">
        <w:rPr>
          <w:rFonts w:cs="Arial"/>
        </w:rPr>
        <w:lastRenderedPageBreak/>
        <w:t>Contents</w:t>
      </w:r>
    </w:p>
    <w:p w14:paraId="1A67D665" w14:textId="77777777" w:rsidR="006B584E" w:rsidRPr="009F7A1A" w:rsidRDefault="006B584E" w:rsidP="006B584E">
      <w:pPr>
        <w:pStyle w:val="TOCSection-Page"/>
        <w:rPr>
          <w:rFonts w:cs="Arial"/>
          <w:sz w:val="22"/>
          <w:szCs w:val="22"/>
        </w:rPr>
      </w:pPr>
      <w:r w:rsidRPr="009F7A1A">
        <w:rPr>
          <w:rFonts w:cs="Arial"/>
          <w:sz w:val="22"/>
          <w:szCs w:val="22"/>
        </w:rPr>
        <w:t>Section</w:t>
      </w:r>
      <w:r w:rsidRPr="009F7A1A">
        <w:rPr>
          <w:rFonts w:cs="Arial"/>
          <w:sz w:val="22"/>
          <w:szCs w:val="22"/>
        </w:rPr>
        <w:tab/>
        <w:t>Page</w:t>
      </w:r>
    </w:p>
    <w:p w14:paraId="47C9AC10" w14:textId="29BA9D7A" w:rsidR="001650EE" w:rsidRPr="009F7A1A" w:rsidRDefault="00F24C4C">
      <w:pPr>
        <w:pStyle w:val="TOC1"/>
        <w:rPr>
          <w:rFonts w:asciiTheme="minorHAnsi" w:eastAsiaTheme="minorEastAsia" w:hAnsiTheme="minorHAnsi" w:cstheme="minorBidi"/>
          <w:b w:val="0"/>
          <w:noProof/>
          <w:sz w:val="22"/>
          <w:szCs w:val="22"/>
          <w:lang w:eastAsia="en-GB"/>
        </w:rPr>
      </w:pPr>
      <w:r w:rsidRPr="009F7A1A">
        <w:rPr>
          <w:rFonts w:cs="Arial"/>
          <w:sz w:val="22"/>
          <w:szCs w:val="22"/>
        </w:rPr>
        <w:fldChar w:fldCharType="begin"/>
      </w:r>
      <w:r w:rsidRPr="009F7A1A">
        <w:rPr>
          <w:rFonts w:cs="Arial"/>
          <w:sz w:val="22"/>
          <w:szCs w:val="22"/>
        </w:rPr>
        <w:instrText xml:space="preserve"> TOC \o "2-3" \h \z \t "Heading 1,1,Acronyms and Abbreviations,1" </w:instrText>
      </w:r>
      <w:r w:rsidRPr="009F7A1A">
        <w:rPr>
          <w:rFonts w:cs="Arial"/>
          <w:sz w:val="22"/>
          <w:szCs w:val="22"/>
        </w:rPr>
        <w:fldChar w:fldCharType="separate"/>
      </w:r>
      <w:hyperlink w:anchor="_Toc128480642" w:history="1">
        <w:r w:rsidR="001650EE" w:rsidRPr="009F7A1A">
          <w:rPr>
            <w:rStyle w:val="Hyperlink"/>
            <w:rFonts w:cs="Arial"/>
            <w:noProof/>
          </w:rPr>
          <w:t>Acronyms and Abbreviations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_Toc128480642 \h </w:instrText>
        </w:r>
        <w:r w:rsidR="001650EE" w:rsidRPr="009F7A1A">
          <w:rPr>
            <w:noProof/>
            <w:webHidden/>
          </w:rPr>
        </w:r>
        <w:r w:rsidR="001650EE" w:rsidRPr="009F7A1A">
          <w:rPr>
            <w:noProof/>
            <w:webHidden/>
          </w:rPr>
          <w:fldChar w:fldCharType="separate"/>
        </w:r>
        <w:r w:rsidR="001650EE" w:rsidRPr="009F7A1A">
          <w:rPr>
            <w:noProof/>
            <w:webHidden/>
          </w:rPr>
          <w:t>v</w:t>
        </w:r>
        <w:r w:rsidR="001650EE" w:rsidRPr="009F7A1A">
          <w:rPr>
            <w:noProof/>
            <w:webHidden/>
          </w:rPr>
          <w:fldChar w:fldCharType="end"/>
        </w:r>
      </w:hyperlink>
    </w:p>
    <w:p w14:paraId="1EDAC9E4" w14:textId="6D2FC585"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43" w:history="1">
        <w:r w:rsidR="001650EE" w:rsidRPr="009F7A1A">
          <w:rPr>
            <w:rStyle w:val="Hyperlink"/>
            <w:noProof/>
          </w:rPr>
          <w:t>Executive Summary</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_Toc128480643 \h </w:instrText>
        </w:r>
        <w:r w:rsidR="001650EE" w:rsidRPr="009F7A1A">
          <w:rPr>
            <w:noProof/>
            <w:webHidden/>
          </w:rPr>
        </w:r>
        <w:r w:rsidR="001650EE" w:rsidRPr="009F7A1A">
          <w:rPr>
            <w:noProof/>
            <w:webHidden/>
          </w:rPr>
          <w:fldChar w:fldCharType="separate"/>
        </w:r>
        <w:r w:rsidR="001650EE" w:rsidRPr="009F7A1A">
          <w:rPr>
            <w:noProof/>
            <w:webHidden/>
          </w:rPr>
          <w:t>2-1</w:t>
        </w:r>
        <w:r w:rsidR="001650EE" w:rsidRPr="009F7A1A">
          <w:rPr>
            <w:noProof/>
            <w:webHidden/>
          </w:rPr>
          <w:fldChar w:fldCharType="end"/>
        </w:r>
      </w:hyperlink>
    </w:p>
    <w:p w14:paraId="4A7FEEC5" w14:textId="008083D7" w:rsidR="001650EE" w:rsidRPr="009F7A1A" w:rsidRDefault="00000000">
      <w:pPr>
        <w:pStyle w:val="TOC2"/>
        <w:rPr>
          <w:rFonts w:asciiTheme="minorHAnsi" w:eastAsiaTheme="minorEastAsia" w:hAnsiTheme="minorHAnsi" w:cstheme="minorBidi"/>
          <w:noProof/>
          <w:sz w:val="22"/>
          <w:szCs w:val="22"/>
          <w:lang w:eastAsia="en-GB"/>
        </w:rPr>
      </w:pPr>
      <w:hyperlink w:anchor="_Toc128480644" w:history="1">
        <w:r w:rsidR="001650EE" w:rsidRPr="009F7A1A">
          <w:rPr>
            <w:rStyle w:val="Hyperlink"/>
            <w:noProof/>
          </w:rPr>
          <w:t>Consultation Process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_Toc128480644 \h </w:instrText>
        </w:r>
        <w:r w:rsidR="001650EE" w:rsidRPr="009F7A1A">
          <w:rPr>
            <w:noProof/>
            <w:webHidden/>
          </w:rPr>
        </w:r>
        <w:r w:rsidR="001650EE" w:rsidRPr="009F7A1A">
          <w:rPr>
            <w:noProof/>
            <w:webHidden/>
          </w:rPr>
          <w:fldChar w:fldCharType="separate"/>
        </w:r>
        <w:r w:rsidR="001650EE" w:rsidRPr="009F7A1A">
          <w:rPr>
            <w:noProof/>
            <w:webHidden/>
          </w:rPr>
          <w:t>2-2</w:t>
        </w:r>
        <w:r w:rsidR="001650EE" w:rsidRPr="009F7A1A">
          <w:rPr>
            <w:noProof/>
            <w:webHidden/>
          </w:rPr>
          <w:fldChar w:fldCharType="end"/>
        </w:r>
      </w:hyperlink>
    </w:p>
    <w:p w14:paraId="28F7C539" w14:textId="28762F16" w:rsidR="001650EE" w:rsidRPr="009F7A1A" w:rsidRDefault="00000000">
      <w:pPr>
        <w:pStyle w:val="TOC2"/>
        <w:rPr>
          <w:rFonts w:asciiTheme="minorHAnsi" w:eastAsiaTheme="minorEastAsia" w:hAnsiTheme="minorHAnsi" w:cstheme="minorBidi"/>
          <w:noProof/>
          <w:sz w:val="22"/>
          <w:szCs w:val="22"/>
          <w:lang w:eastAsia="en-GB"/>
        </w:rPr>
      </w:pPr>
      <w:hyperlink w:anchor="_Toc128480645" w:history="1">
        <w:r w:rsidR="001650EE" w:rsidRPr="009F7A1A">
          <w:rPr>
            <w:rStyle w:val="Hyperlink"/>
            <w:noProof/>
          </w:rPr>
          <w:t>Consultation Findings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_Toc128480645 \h </w:instrText>
        </w:r>
        <w:r w:rsidR="001650EE" w:rsidRPr="009F7A1A">
          <w:rPr>
            <w:noProof/>
            <w:webHidden/>
          </w:rPr>
        </w:r>
        <w:r w:rsidR="001650EE" w:rsidRPr="009F7A1A">
          <w:rPr>
            <w:noProof/>
            <w:webHidden/>
          </w:rPr>
          <w:fldChar w:fldCharType="separate"/>
        </w:r>
        <w:r w:rsidR="001650EE" w:rsidRPr="009F7A1A">
          <w:rPr>
            <w:noProof/>
            <w:webHidden/>
          </w:rPr>
          <w:t>2-2</w:t>
        </w:r>
        <w:r w:rsidR="001650EE" w:rsidRPr="009F7A1A">
          <w:rPr>
            <w:noProof/>
            <w:webHidden/>
          </w:rPr>
          <w:fldChar w:fldCharType="end"/>
        </w:r>
      </w:hyperlink>
    </w:p>
    <w:p w14:paraId="4455E463" w14:textId="44131272" w:rsidR="001650EE" w:rsidRPr="009F7A1A" w:rsidRDefault="00000000">
      <w:pPr>
        <w:pStyle w:val="TOC2"/>
        <w:rPr>
          <w:rFonts w:asciiTheme="minorHAnsi" w:eastAsiaTheme="minorEastAsia" w:hAnsiTheme="minorHAnsi" w:cstheme="minorBidi"/>
          <w:noProof/>
          <w:sz w:val="22"/>
          <w:szCs w:val="22"/>
          <w:lang w:eastAsia="en-GB"/>
        </w:rPr>
      </w:pPr>
      <w:hyperlink w:anchor="_Toc128480646" w:history="1">
        <w:r w:rsidR="001650EE" w:rsidRPr="009F7A1A">
          <w:rPr>
            <w:rStyle w:val="Hyperlink"/>
            <w:noProof/>
          </w:rPr>
          <w:t>Conclusion &amp; Next Steps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_Toc128480646 \h </w:instrText>
        </w:r>
        <w:r w:rsidR="001650EE" w:rsidRPr="009F7A1A">
          <w:rPr>
            <w:noProof/>
            <w:webHidden/>
          </w:rPr>
        </w:r>
        <w:r w:rsidR="001650EE" w:rsidRPr="009F7A1A">
          <w:rPr>
            <w:noProof/>
            <w:webHidden/>
          </w:rPr>
          <w:fldChar w:fldCharType="separate"/>
        </w:r>
        <w:r w:rsidR="001650EE" w:rsidRPr="009F7A1A">
          <w:rPr>
            <w:noProof/>
            <w:webHidden/>
          </w:rPr>
          <w:t>2-3</w:t>
        </w:r>
        <w:r w:rsidR="001650EE" w:rsidRPr="009F7A1A">
          <w:rPr>
            <w:noProof/>
            <w:webHidden/>
          </w:rPr>
          <w:fldChar w:fldCharType="end"/>
        </w:r>
      </w:hyperlink>
    </w:p>
    <w:p w14:paraId="2E278B26" w14:textId="548D3F69"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47" w:history="1">
        <w:r w:rsidR="001650EE" w:rsidRPr="009F7A1A">
          <w:rPr>
            <w:rStyle w:val="Hyperlink"/>
            <w:noProof/>
          </w:rPr>
          <w:t>Introduction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_Toc128480647 \h </w:instrText>
        </w:r>
        <w:r w:rsidR="001650EE" w:rsidRPr="009F7A1A">
          <w:rPr>
            <w:noProof/>
            <w:webHidden/>
          </w:rPr>
        </w:r>
        <w:r w:rsidR="001650EE" w:rsidRPr="009F7A1A">
          <w:rPr>
            <w:noProof/>
            <w:webHidden/>
          </w:rPr>
          <w:fldChar w:fldCharType="separate"/>
        </w:r>
        <w:r w:rsidR="001650EE" w:rsidRPr="009F7A1A">
          <w:rPr>
            <w:noProof/>
            <w:webHidden/>
          </w:rPr>
          <w:t>2-4</w:t>
        </w:r>
        <w:r w:rsidR="001650EE" w:rsidRPr="009F7A1A">
          <w:rPr>
            <w:noProof/>
            <w:webHidden/>
          </w:rPr>
          <w:fldChar w:fldCharType="end"/>
        </w:r>
      </w:hyperlink>
    </w:p>
    <w:p w14:paraId="3E11FAD6" w14:textId="0C21C6F1"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48" w:history="1">
        <w:r w:rsidR="001650EE" w:rsidRPr="009F7A1A">
          <w:rPr>
            <w:rStyle w:val="Hyperlink"/>
            <w:noProof/>
          </w:rPr>
          <w:t>1.1</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Purpose of this Note</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_Toc128480648 \h </w:instrText>
        </w:r>
        <w:r w:rsidR="001650EE" w:rsidRPr="009F7A1A">
          <w:rPr>
            <w:noProof/>
            <w:webHidden/>
          </w:rPr>
        </w:r>
        <w:r w:rsidR="001650EE" w:rsidRPr="009F7A1A">
          <w:rPr>
            <w:noProof/>
            <w:webHidden/>
          </w:rPr>
          <w:fldChar w:fldCharType="separate"/>
        </w:r>
        <w:r w:rsidR="001650EE" w:rsidRPr="009F7A1A">
          <w:rPr>
            <w:noProof/>
            <w:webHidden/>
          </w:rPr>
          <w:t>2-4</w:t>
        </w:r>
        <w:r w:rsidR="001650EE" w:rsidRPr="009F7A1A">
          <w:rPr>
            <w:noProof/>
            <w:webHidden/>
          </w:rPr>
          <w:fldChar w:fldCharType="end"/>
        </w:r>
      </w:hyperlink>
    </w:p>
    <w:p w14:paraId="52D0A8E6" w14:textId="18BE3590"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49" w:history="1">
        <w:r w:rsidR="001650EE" w:rsidRPr="009F7A1A">
          <w:rPr>
            <w:rStyle w:val="Hyperlink"/>
            <w:noProof/>
          </w:rPr>
          <w:t>1.2</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Report Structure</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_Toc128480649 \h </w:instrText>
        </w:r>
        <w:r w:rsidR="001650EE" w:rsidRPr="009F7A1A">
          <w:rPr>
            <w:noProof/>
            <w:webHidden/>
          </w:rPr>
        </w:r>
        <w:r w:rsidR="001650EE" w:rsidRPr="009F7A1A">
          <w:rPr>
            <w:noProof/>
            <w:webHidden/>
          </w:rPr>
          <w:fldChar w:fldCharType="separate"/>
        </w:r>
        <w:r w:rsidR="001650EE" w:rsidRPr="009F7A1A">
          <w:rPr>
            <w:noProof/>
            <w:webHidden/>
          </w:rPr>
          <w:t>2-4</w:t>
        </w:r>
        <w:r w:rsidR="001650EE" w:rsidRPr="009F7A1A">
          <w:rPr>
            <w:noProof/>
            <w:webHidden/>
          </w:rPr>
          <w:fldChar w:fldCharType="end"/>
        </w:r>
      </w:hyperlink>
    </w:p>
    <w:p w14:paraId="29EC727F" w14:textId="3BA18332" w:rsidR="001650EE" w:rsidRPr="009F7A1A" w:rsidRDefault="00000000">
      <w:pPr>
        <w:pStyle w:val="TOC3"/>
        <w:tabs>
          <w:tab w:val="left" w:pos="2194"/>
        </w:tabs>
        <w:rPr>
          <w:rFonts w:asciiTheme="minorHAnsi" w:hAnsiTheme="minorHAnsi"/>
          <w:noProof/>
          <w:sz w:val="22"/>
          <w:lang w:eastAsia="en-GB"/>
        </w:rPr>
      </w:pPr>
      <w:hyperlink w:anchor="_Toc128480650" w:history="1">
        <w:r w:rsidR="001650EE" w:rsidRPr="009F7A1A">
          <w:rPr>
            <w:rStyle w:val="Hyperlink"/>
            <w:noProof/>
          </w:rPr>
          <w:t>1.2.1</w:t>
        </w:r>
        <w:r w:rsidR="001650EE" w:rsidRPr="009F7A1A">
          <w:rPr>
            <w:rFonts w:asciiTheme="minorHAnsi" w:hAnsiTheme="minorHAnsi"/>
            <w:noProof/>
            <w:sz w:val="22"/>
            <w:lang w:eastAsia="en-GB"/>
          </w:rPr>
          <w:tab/>
        </w:r>
        <w:r w:rsidR="001650EE" w:rsidRPr="009F7A1A">
          <w:rPr>
            <w:rStyle w:val="Hyperlink"/>
            <w:noProof/>
          </w:rPr>
          <w:t>Supporting Information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_Toc128480650 \h </w:instrText>
        </w:r>
        <w:r w:rsidR="001650EE" w:rsidRPr="009F7A1A">
          <w:rPr>
            <w:noProof/>
            <w:webHidden/>
          </w:rPr>
        </w:r>
        <w:r w:rsidR="001650EE" w:rsidRPr="009F7A1A">
          <w:rPr>
            <w:noProof/>
            <w:webHidden/>
          </w:rPr>
          <w:fldChar w:fldCharType="separate"/>
        </w:r>
        <w:r w:rsidR="001650EE" w:rsidRPr="009F7A1A">
          <w:rPr>
            <w:noProof/>
            <w:webHidden/>
          </w:rPr>
          <w:t>2-5</w:t>
        </w:r>
        <w:r w:rsidR="001650EE" w:rsidRPr="009F7A1A">
          <w:rPr>
            <w:noProof/>
            <w:webHidden/>
          </w:rPr>
          <w:fldChar w:fldCharType="end"/>
        </w:r>
      </w:hyperlink>
    </w:p>
    <w:p w14:paraId="6EF13E09" w14:textId="0E472649"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1" w:history="1">
        <w:r w:rsidR="001650EE" w:rsidRPr="009F7A1A">
          <w:rPr>
            <w:rStyle w:val="Hyperlink"/>
            <w:noProof/>
          </w:rPr>
          <w:t>1.3</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Project Summary</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_Toc128480651 \h </w:instrText>
        </w:r>
        <w:r w:rsidR="001650EE" w:rsidRPr="009F7A1A">
          <w:rPr>
            <w:noProof/>
            <w:webHidden/>
          </w:rPr>
        </w:r>
        <w:r w:rsidR="001650EE" w:rsidRPr="009F7A1A">
          <w:rPr>
            <w:noProof/>
            <w:webHidden/>
          </w:rPr>
          <w:fldChar w:fldCharType="separate"/>
        </w:r>
        <w:r w:rsidR="001650EE" w:rsidRPr="009F7A1A">
          <w:rPr>
            <w:noProof/>
            <w:webHidden/>
          </w:rPr>
          <w:t>2-5</w:t>
        </w:r>
        <w:r w:rsidR="001650EE" w:rsidRPr="009F7A1A">
          <w:rPr>
            <w:noProof/>
            <w:webHidden/>
          </w:rPr>
          <w:fldChar w:fldCharType="end"/>
        </w:r>
      </w:hyperlink>
    </w:p>
    <w:p w14:paraId="37E5DF8C" w14:textId="1BCA6350"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52" w:history="1">
        <w:r w:rsidR="001650EE" w:rsidRPr="009F7A1A">
          <w:rPr>
            <w:rFonts w:asciiTheme="minorHAnsi" w:eastAsiaTheme="minorEastAsia" w:hAnsiTheme="minorHAnsi" w:cstheme="minorBidi"/>
            <w:b w:val="0"/>
            <w:noProof/>
            <w:sz w:val="22"/>
            <w:szCs w:val="22"/>
            <w:lang w:eastAsia="en-GB"/>
          </w:rPr>
          <w:tab/>
        </w:r>
        <w:r w:rsidR="001650EE" w:rsidRPr="009F7A1A">
          <w:rPr>
            <w:rStyle w:val="Hyperlink"/>
            <w:noProof/>
          </w:rPr>
          <w:t>About the Consultation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_Toc128480652 \h </w:instrText>
        </w:r>
        <w:r w:rsidR="001650EE" w:rsidRPr="009F7A1A">
          <w:rPr>
            <w:noProof/>
            <w:webHidden/>
          </w:rPr>
        </w:r>
        <w:r w:rsidR="001650EE" w:rsidRPr="009F7A1A">
          <w:rPr>
            <w:noProof/>
            <w:webHidden/>
          </w:rPr>
          <w:fldChar w:fldCharType="separate"/>
        </w:r>
        <w:r w:rsidR="001650EE" w:rsidRPr="009F7A1A">
          <w:rPr>
            <w:noProof/>
            <w:webHidden/>
          </w:rPr>
          <w:t>2-7</w:t>
        </w:r>
        <w:r w:rsidR="001650EE" w:rsidRPr="009F7A1A">
          <w:rPr>
            <w:noProof/>
            <w:webHidden/>
          </w:rPr>
          <w:fldChar w:fldCharType="end"/>
        </w:r>
      </w:hyperlink>
    </w:p>
    <w:p w14:paraId="08BDD681" w14:textId="185A58CC"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3" w:history="1">
        <w:r w:rsidR="001650EE" w:rsidRPr="009F7A1A">
          <w:rPr>
            <w:rStyle w:val="Hyperlink"/>
            <w:noProof/>
          </w:rPr>
          <w:t>2.1</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Purpose</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_Toc128480653 \h </w:instrText>
        </w:r>
        <w:r w:rsidR="001650EE" w:rsidRPr="009F7A1A">
          <w:rPr>
            <w:noProof/>
            <w:webHidden/>
          </w:rPr>
        </w:r>
        <w:r w:rsidR="001650EE" w:rsidRPr="009F7A1A">
          <w:rPr>
            <w:noProof/>
            <w:webHidden/>
          </w:rPr>
          <w:fldChar w:fldCharType="separate"/>
        </w:r>
        <w:r w:rsidR="001650EE" w:rsidRPr="009F7A1A">
          <w:rPr>
            <w:noProof/>
            <w:webHidden/>
          </w:rPr>
          <w:t>2-7</w:t>
        </w:r>
        <w:r w:rsidR="001650EE" w:rsidRPr="009F7A1A">
          <w:rPr>
            <w:noProof/>
            <w:webHidden/>
          </w:rPr>
          <w:fldChar w:fldCharType="end"/>
        </w:r>
      </w:hyperlink>
    </w:p>
    <w:p w14:paraId="75DAC1C4" w14:textId="24D26292"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4" w:history="1">
        <w:r w:rsidR="001650EE" w:rsidRPr="009F7A1A">
          <w:rPr>
            <w:rStyle w:val="Hyperlink"/>
            <w:noProof/>
          </w:rPr>
          <w:t>2.2</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Potential outcomes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_Toc128480654 \h </w:instrText>
        </w:r>
        <w:r w:rsidR="001650EE" w:rsidRPr="009F7A1A">
          <w:rPr>
            <w:noProof/>
            <w:webHidden/>
          </w:rPr>
        </w:r>
        <w:r w:rsidR="001650EE" w:rsidRPr="009F7A1A">
          <w:rPr>
            <w:noProof/>
            <w:webHidden/>
          </w:rPr>
          <w:fldChar w:fldCharType="separate"/>
        </w:r>
        <w:r w:rsidR="001650EE" w:rsidRPr="009F7A1A">
          <w:rPr>
            <w:noProof/>
            <w:webHidden/>
          </w:rPr>
          <w:t>2-7</w:t>
        </w:r>
        <w:r w:rsidR="001650EE" w:rsidRPr="009F7A1A">
          <w:rPr>
            <w:noProof/>
            <w:webHidden/>
          </w:rPr>
          <w:fldChar w:fldCharType="end"/>
        </w:r>
      </w:hyperlink>
    </w:p>
    <w:p w14:paraId="6448712A" w14:textId="4356EF54"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5" w:history="1">
        <w:r w:rsidR="001650EE" w:rsidRPr="009F7A1A">
          <w:rPr>
            <w:rStyle w:val="Hyperlink"/>
            <w:noProof/>
          </w:rPr>
          <w:t>2.3</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Who we consulted and when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_Toc128480655 \h </w:instrText>
        </w:r>
        <w:r w:rsidR="001650EE" w:rsidRPr="009F7A1A">
          <w:rPr>
            <w:noProof/>
            <w:webHidden/>
          </w:rPr>
        </w:r>
        <w:r w:rsidR="001650EE" w:rsidRPr="009F7A1A">
          <w:rPr>
            <w:noProof/>
            <w:webHidden/>
          </w:rPr>
          <w:fldChar w:fldCharType="separate"/>
        </w:r>
        <w:r w:rsidR="001650EE" w:rsidRPr="009F7A1A">
          <w:rPr>
            <w:noProof/>
            <w:webHidden/>
          </w:rPr>
          <w:t>2-7</w:t>
        </w:r>
        <w:r w:rsidR="001650EE" w:rsidRPr="009F7A1A">
          <w:rPr>
            <w:noProof/>
            <w:webHidden/>
          </w:rPr>
          <w:fldChar w:fldCharType="end"/>
        </w:r>
      </w:hyperlink>
    </w:p>
    <w:p w14:paraId="4A2A46ED" w14:textId="37EC1700"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6" w:history="1">
        <w:r w:rsidR="001650EE" w:rsidRPr="009F7A1A">
          <w:rPr>
            <w:rStyle w:val="Hyperlink"/>
            <w:noProof/>
          </w:rPr>
          <w:t>2.4</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What we asked</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_Toc128480656 \h </w:instrText>
        </w:r>
        <w:r w:rsidR="001650EE" w:rsidRPr="009F7A1A">
          <w:rPr>
            <w:noProof/>
            <w:webHidden/>
          </w:rPr>
        </w:r>
        <w:r w:rsidR="001650EE" w:rsidRPr="009F7A1A">
          <w:rPr>
            <w:noProof/>
            <w:webHidden/>
          </w:rPr>
          <w:fldChar w:fldCharType="separate"/>
        </w:r>
        <w:r w:rsidR="001650EE" w:rsidRPr="009F7A1A">
          <w:rPr>
            <w:noProof/>
            <w:webHidden/>
          </w:rPr>
          <w:t>2-8</w:t>
        </w:r>
        <w:r w:rsidR="001650EE" w:rsidRPr="009F7A1A">
          <w:rPr>
            <w:noProof/>
            <w:webHidden/>
          </w:rPr>
          <w:fldChar w:fldCharType="end"/>
        </w:r>
      </w:hyperlink>
    </w:p>
    <w:p w14:paraId="52EFD6CD" w14:textId="215958A3"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7" w:history="1">
        <w:r w:rsidR="001650EE" w:rsidRPr="009F7A1A">
          <w:rPr>
            <w:rStyle w:val="Hyperlink"/>
            <w:noProof/>
          </w:rPr>
          <w:t>2.5</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Methods of responding</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_Toc128480657 \h </w:instrText>
        </w:r>
        <w:r w:rsidR="001650EE" w:rsidRPr="009F7A1A">
          <w:rPr>
            <w:noProof/>
            <w:webHidden/>
          </w:rPr>
        </w:r>
        <w:r w:rsidR="001650EE" w:rsidRPr="009F7A1A">
          <w:rPr>
            <w:noProof/>
            <w:webHidden/>
          </w:rPr>
          <w:fldChar w:fldCharType="separate"/>
        </w:r>
        <w:r w:rsidR="001650EE" w:rsidRPr="009F7A1A">
          <w:rPr>
            <w:noProof/>
            <w:webHidden/>
          </w:rPr>
          <w:t>2-8</w:t>
        </w:r>
        <w:r w:rsidR="001650EE" w:rsidRPr="009F7A1A">
          <w:rPr>
            <w:noProof/>
            <w:webHidden/>
          </w:rPr>
          <w:fldChar w:fldCharType="end"/>
        </w:r>
      </w:hyperlink>
    </w:p>
    <w:p w14:paraId="5610551B" w14:textId="0F5B699B"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58" w:history="1">
        <w:r w:rsidR="001650EE" w:rsidRPr="009F7A1A">
          <w:rPr>
            <w:rStyle w:val="Hyperlink"/>
            <w:noProof/>
          </w:rPr>
          <w:t>2.6</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Consultation materials and publicity</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_Toc128480658 \h </w:instrText>
        </w:r>
        <w:r w:rsidR="001650EE" w:rsidRPr="009F7A1A">
          <w:rPr>
            <w:noProof/>
            <w:webHidden/>
          </w:rPr>
        </w:r>
        <w:r w:rsidR="001650EE" w:rsidRPr="009F7A1A">
          <w:rPr>
            <w:noProof/>
            <w:webHidden/>
          </w:rPr>
          <w:fldChar w:fldCharType="separate"/>
        </w:r>
        <w:r w:rsidR="001650EE" w:rsidRPr="009F7A1A">
          <w:rPr>
            <w:noProof/>
            <w:webHidden/>
          </w:rPr>
          <w:t>2-9</w:t>
        </w:r>
        <w:r w:rsidR="001650EE" w:rsidRPr="009F7A1A">
          <w:rPr>
            <w:noProof/>
            <w:webHidden/>
          </w:rPr>
          <w:fldChar w:fldCharType="end"/>
        </w:r>
      </w:hyperlink>
    </w:p>
    <w:p w14:paraId="4B9DD675" w14:textId="629FE106" w:rsidR="001650EE" w:rsidRPr="009F7A1A" w:rsidRDefault="00000000">
      <w:pPr>
        <w:pStyle w:val="TOC3"/>
        <w:tabs>
          <w:tab w:val="left" w:pos="2194"/>
        </w:tabs>
        <w:rPr>
          <w:rFonts w:asciiTheme="minorHAnsi" w:hAnsiTheme="minorHAnsi"/>
          <w:noProof/>
          <w:sz w:val="22"/>
          <w:lang w:eastAsia="en-GB"/>
        </w:rPr>
      </w:pPr>
      <w:hyperlink w:anchor="_Toc128480659" w:history="1">
        <w:r w:rsidR="001650EE" w:rsidRPr="009F7A1A">
          <w:rPr>
            <w:rStyle w:val="Hyperlink"/>
            <w:noProof/>
          </w:rPr>
          <w:t>2.6.1</w:t>
        </w:r>
        <w:r w:rsidR="001650EE" w:rsidRPr="009F7A1A">
          <w:rPr>
            <w:rFonts w:asciiTheme="minorHAnsi" w:hAnsiTheme="minorHAnsi"/>
            <w:noProof/>
            <w:sz w:val="22"/>
            <w:lang w:eastAsia="en-GB"/>
          </w:rPr>
          <w:tab/>
        </w:r>
        <w:r w:rsidR="001650EE" w:rsidRPr="009F7A1A">
          <w:rPr>
            <w:rStyle w:val="Hyperlink"/>
            <w:noProof/>
          </w:rPr>
          <w:t>Website</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_Toc128480659 \h </w:instrText>
        </w:r>
        <w:r w:rsidR="001650EE" w:rsidRPr="009F7A1A">
          <w:rPr>
            <w:noProof/>
            <w:webHidden/>
          </w:rPr>
        </w:r>
        <w:r w:rsidR="001650EE" w:rsidRPr="009F7A1A">
          <w:rPr>
            <w:noProof/>
            <w:webHidden/>
          </w:rPr>
          <w:fldChar w:fldCharType="separate"/>
        </w:r>
        <w:r w:rsidR="001650EE" w:rsidRPr="009F7A1A">
          <w:rPr>
            <w:noProof/>
            <w:webHidden/>
          </w:rPr>
          <w:t>2-9</w:t>
        </w:r>
        <w:r w:rsidR="001650EE" w:rsidRPr="009F7A1A">
          <w:rPr>
            <w:noProof/>
            <w:webHidden/>
          </w:rPr>
          <w:fldChar w:fldCharType="end"/>
        </w:r>
      </w:hyperlink>
    </w:p>
    <w:p w14:paraId="013924B1" w14:textId="38BCB8C6" w:rsidR="001650EE" w:rsidRPr="009F7A1A" w:rsidRDefault="00000000">
      <w:pPr>
        <w:pStyle w:val="TOC3"/>
        <w:tabs>
          <w:tab w:val="left" w:pos="2194"/>
        </w:tabs>
        <w:rPr>
          <w:rFonts w:asciiTheme="minorHAnsi" w:hAnsiTheme="minorHAnsi"/>
          <w:noProof/>
          <w:sz w:val="22"/>
          <w:lang w:eastAsia="en-GB"/>
        </w:rPr>
      </w:pPr>
      <w:hyperlink w:anchor="_Toc128480660" w:history="1">
        <w:r w:rsidR="001650EE" w:rsidRPr="009F7A1A">
          <w:rPr>
            <w:rStyle w:val="Hyperlink"/>
            <w:noProof/>
          </w:rPr>
          <w:t>2.6.2</w:t>
        </w:r>
        <w:r w:rsidR="001650EE" w:rsidRPr="009F7A1A">
          <w:rPr>
            <w:rFonts w:asciiTheme="minorHAnsi" w:hAnsiTheme="minorHAnsi"/>
            <w:noProof/>
            <w:sz w:val="22"/>
            <w:lang w:eastAsia="en-GB"/>
          </w:rPr>
          <w:tab/>
        </w:r>
        <w:r w:rsidR="001650EE" w:rsidRPr="009F7A1A">
          <w:rPr>
            <w:rStyle w:val="Hyperlink"/>
            <w:noProof/>
          </w:rPr>
          <w:t>Letters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_Toc128480660 \h </w:instrText>
        </w:r>
        <w:r w:rsidR="001650EE" w:rsidRPr="009F7A1A">
          <w:rPr>
            <w:noProof/>
            <w:webHidden/>
          </w:rPr>
        </w:r>
        <w:r w:rsidR="001650EE" w:rsidRPr="009F7A1A">
          <w:rPr>
            <w:noProof/>
            <w:webHidden/>
          </w:rPr>
          <w:fldChar w:fldCharType="separate"/>
        </w:r>
        <w:r w:rsidR="001650EE" w:rsidRPr="009F7A1A">
          <w:rPr>
            <w:noProof/>
            <w:webHidden/>
          </w:rPr>
          <w:t>2-9</w:t>
        </w:r>
        <w:r w:rsidR="001650EE" w:rsidRPr="009F7A1A">
          <w:rPr>
            <w:noProof/>
            <w:webHidden/>
          </w:rPr>
          <w:fldChar w:fldCharType="end"/>
        </w:r>
      </w:hyperlink>
    </w:p>
    <w:p w14:paraId="08415A25" w14:textId="453387FC" w:rsidR="001650EE" w:rsidRPr="009F7A1A" w:rsidRDefault="00000000">
      <w:pPr>
        <w:pStyle w:val="TOC3"/>
        <w:tabs>
          <w:tab w:val="left" w:pos="2194"/>
        </w:tabs>
        <w:rPr>
          <w:rFonts w:asciiTheme="minorHAnsi" w:hAnsiTheme="minorHAnsi"/>
          <w:noProof/>
          <w:sz w:val="22"/>
          <w:lang w:eastAsia="en-GB"/>
        </w:rPr>
      </w:pPr>
      <w:hyperlink w:anchor="_Toc128480661" w:history="1">
        <w:r w:rsidR="001650EE" w:rsidRPr="009F7A1A">
          <w:rPr>
            <w:rStyle w:val="Hyperlink"/>
            <w:noProof/>
          </w:rPr>
          <w:t>2.6.3</w:t>
        </w:r>
        <w:r w:rsidR="001650EE" w:rsidRPr="009F7A1A">
          <w:rPr>
            <w:rFonts w:asciiTheme="minorHAnsi" w:hAnsiTheme="minorHAnsi"/>
            <w:noProof/>
            <w:sz w:val="22"/>
            <w:lang w:eastAsia="en-GB"/>
          </w:rPr>
          <w:tab/>
        </w:r>
        <w:r w:rsidR="001650EE" w:rsidRPr="009F7A1A">
          <w:rPr>
            <w:rStyle w:val="Hyperlink"/>
            <w:noProof/>
          </w:rPr>
          <w:t>Press and media activity</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_Toc128480661 \h </w:instrText>
        </w:r>
        <w:r w:rsidR="001650EE" w:rsidRPr="009F7A1A">
          <w:rPr>
            <w:noProof/>
            <w:webHidden/>
          </w:rPr>
        </w:r>
        <w:r w:rsidR="001650EE" w:rsidRPr="009F7A1A">
          <w:rPr>
            <w:noProof/>
            <w:webHidden/>
          </w:rPr>
          <w:fldChar w:fldCharType="separate"/>
        </w:r>
        <w:r w:rsidR="001650EE" w:rsidRPr="009F7A1A">
          <w:rPr>
            <w:noProof/>
            <w:webHidden/>
          </w:rPr>
          <w:t>2-9</w:t>
        </w:r>
        <w:r w:rsidR="001650EE" w:rsidRPr="009F7A1A">
          <w:rPr>
            <w:noProof/>
            <w:webHidden/>
          </w:rPr>
          <w:fldChar w:fldCharType="end"/>
        </w:r>
      </w:hyperlink>
    </w:p>
    <w:p w14:paraId="4E2BE7A0" w14:textId="10B678DF"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2" w:history="1">
        <w:r w:rsidR="001650EE" w:rsidRPr="009F7A1A">
          <w:rPr>
            <w:rStyle w:val="Hyperlink"/>
            <w:noProof/>
          </w:rPr>
          <w:t>2.7</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Equalities Assessment</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_Toc128480662 \h </w:instrText>
        </w:r>
        <w:r w:rsidR="001650EE" w:rsidRPr="009F7A1A">
          <w:rPr>
            <w:noProof/>
            <w:webHidden/>
          </w:rPr>
        </w:r>
        <w:r w:rsidR="001650EE" w:rsidRPr="009F7A1A">
          <w:rPr>
            <w:noProof/>
            <w:webHidden/>
          </w:rPr>
          <w:fldChar w:fldCharType="separate"/>
        </w:r>
        <w:r w:rsidR="001650EE" w:rsidRPr="009F7A1A">
          <w:rPr>
            <w:noProof/>
            <w:webHidden/>
          </w:rPr>
          <w:t>2-9</w:t>
        </w:r>
        <w:r w:rsidR="001650EE" w:rsidRPr="009F7A1A">
          <w:rPr>
            <w:noProof/>
            <w:webHidden/>
          </w:rPr>
          <w:fldChar w:fldCharType="end"/>
        </w:r>
      </w:hyperlink>
    </w:p>
    <w:p w14:paraId="0561D496" w14:textId="15F93C44"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3" w:history="1">
        <w:r w:rsidR="001650EE" w:rsidRPr="009F7A1A">
          <w:rPr>
            <w:rStyle w:val="Hyperlink"/>
            <w:noProof/>
          </w:rPr>
          <w:t>2.8</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Analysis of consultation responses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_Toc128480663 \h </w:instrText>
        </w:r>
        <w:r w:rsidR="001650EE" w:rsidRPr="009F7A1A">
          <w:rPr>
            <w:noProof/>
            <w:webHidden/>
          </w:rPr>
        </w:r>
        <w:r w:rsidR="001650EE" w:rsidRPr="009F7A1A">
          <w:rPr>
            <w:noProof/>
            <w:webHidden/>
          </w:rPr>
          <w:fldChar w:fldCharType="separate"/>
        </w:r>
        <w:r w:rsidR="001650EE" w:rsidRPr="009F7A1A">
          <w:rPr>
            <w:noProof/>
            <w:webHidden/>
          </w:rPr>
          <w:t>2-10</w:t>
        </w:r>
        <w:r w:rsidR="001650EE" w:rsidRPr="009F7A1A">
          <w:rPr>
            <w:noProof/>
            <w:webHidden/>
          </w:rPr>
          <w:fldChar w:fldCharType="end"/>
        </w:r>
      </w:hyperlink>
    </w:p>
    <w:p w14:paraId="1525260F" w14:textId="6DDC48C6"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64" w:history="1">
        <w:r w:rsidR="001650EE" w:rsidRPr="009F7A1A">
          <w:rPr>
            <w:rFonts w:asciiTheme="minorHAnsi" w:eastAsiaTheme="minorEastAsia" w:hAnsiTheme="minorHAnsi" w:cstheme="minorBidi"/>
            <w:b w:val="0"/>
            <w:noProof/>
            <w:sz w:val="22"/>
            <w:szCs w:val="22"/>
            <w:lang w:eastAsia="en-GB"/>
          </w:rPr>
          <w:tab/>
        </w:r>
        <w:r w:rsidR="001650EE" w:rsidRPr="009F7A1A">
          <w:rPr>
            <w:rStyle w:val="Hyperlink"/>
            <w:noProof/>
          </w:rPr>
          <w:t>About the Respondents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_Toc128480664 \h </w:instrText>
        </w:r>
        <w:r w:rsidR="001650EE" w:rsidRPr="009F7A1A">
          <w:rPr>
            <w:noProof/>
            <w:webHidden/>
          </w:rPr>
        </w:r>
        <w:r w:rsidR="001650EE" w:rsidRPr="009F7A1A">
          <w:rPr>
            <w:noProof/>
            <w:webHidden/>
          </w:rPr>
          <w:fldChar w:fldCharType="separate"/>
        </w:r>
        <w:r w:rsidR="001650EE" w:rsidRPr="009F7A1A">
          <w:rPr>
            <w:noProof/>
            <w:webHidden/>
          </w:rPr>
          <w:t>3-11</w:t>
        </w:r>
        <w:r w:rsidR="001650EE" w:rsidRPr="009F7A1A">
          <w:rPr>
            <w:noProof/>
            <w:webHidden/>
          </w:rPr>
          <w:fldChar w:fldCharType="end"/>
        </w:r>
      </w:hyperlink>
    </w:p>
    <w:p w14:paraId="4D31BD54" w14:textId="5C9819A4"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5" w:history="1">
        <w:r w:rsidR="001650EE" w:rsidRPr="009F7A1A">
          <w:rPr>
            <w:rStyle w:val="Hyperlink"/>
            <w:noProof/>
          </w:rPr>
          <w:t>3.1</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Introduction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_Toc128480665 \h </w:instrText>
        </w:r>
        <w:r w:rsidR="001650EE" w:rsidRPr="009F7A1A">
          <w:rPr>
            <w:noProof/>
            <w:webHidden/>
          </w:rPr>
        </w:r>
        <w:r w:rsidR="001650EE" w:rsidRPr="009F7A1A">
          <w:rPr>
            <w:noProof/>
            <w:webHidden/>
          </w:rPr>
          <w:fldChar w:fldCharType="separate"/>
        </w:r>
        <w:r w:rsidR="001650EE" w:rsidRPr="009F7A1A">
          <w:rPr>
            <w:noProof/>
            <w:webHidden/>
          </w:rPr>
          <w:t>3-11</w:t>
        </w:r>
        <w:r w:rsidR="001650EE" w:rsidRPr="009F7A1A">
          <w:rPr>
            <w:noProof/>
            <w:webHidden/>
          </w:rPr>
          <w:fldChar w:fldCharType="end"/>
        </w:r>
      </w:hyperlink>
    </w:p>
    <w:p w14:paraId="08391BFB" w14:textId="2CF3D50E"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6" w:history="1">
        <w:r w:rsidR="001650EE" w:rsidRPr="009F7A1A">
          <w:rPr>
            <w:rStyle w:val="Hyperlink"/>
            <w:noProof/>
          </w:rPr>
          <w:t>3.2</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Number of respondents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_Toc128480666 \h </w:instrText>
        </w:r>
        <w:r w:rsidR="001650EE" w:rsidRPr="009F7A1A">
          <w:rPr>
            <w:noProof/>
            <w:webHidden/>
          </w:rPr>
        </w:r>
        <w:r w:rsidR="001650EE" w:rsidRPr="009F7A1A">
          <w:rPr>
            <w:noProof/>
            <w:webHidden/>
          </w:rPr>
          <w:fldChar w:fldCharType="separate"/>
        </w:r>
        <w:r w:rsidR="001650EE" w:rsidRPr="009F7A1A">
          <w:rPr>
            <w:noProof/>
            <w:webHidden/>
          </w:rPr>
          <w:t>3-11</w:t>
        </w:r>
        <w:r w:rsidR="001650EE" w:rsidRPr="009F7A1A">
          <w:rPr>
            <w:noProof/>
            <w:webHidden/>
          </w:rPr>
          <w:fldChar w:fldCharType="end"/>
        </w:r>
      </w:hyperlink>
    </w:p>
    <w:p w14:paraId="11F32535" w14:textId="71528AEB"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7" w:history="1">
        <w:r w:rsidR="001650EE" w:rsidRPr="009F7A1A">
          <w:rPr>
            <w:rStyle w:val="Hyperlink"/>
            <w:noProof/>
          </w:rPr>
          <w:t>3.7</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Relationship between respondent and scheme area</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_Toc128480667 \h </w:instrText>
        </w:r>
        <w:r w:rsidR="001650EE" w:rsidRPr="009F7A1A">
          <w:rPr>
            <w:noProof/>
            <w:webHidden/>
          </w:rPr>
        </w:r>
        <w:r w:rsidR="001650EE" w:rsidRPr="009F7A1A">
          <w:rPr>
            <w:noProof/>
            <w:webHidden/>
          </w:rPr>
          <w:fldChar w:fldCharType="separate"/>
        </w:r>
        <w:r w:rsidR="001650EE" w:rsidRPr="009F7A1A">
          <w:rPr>
            <w:noProof/>
            <w:webHidden/>
          </w:rPr>
          <w:t>3-12</w:t>
        </w:r>
        <w:r w:rsidR="001650EE" w:rsidRPr="009F7A1A">
          <w:rPr>
            <w:noProof/>
            <w:webHidden/>
          </w:rPr>
          <w:fldChar w:fldCharType="end"/>
        </w:r>
      </w:hyperlink>
    </w:p>
    <w:p w14:paraId="37E71E7F" w14:textId="2D7F4264"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68" w:history="1">
        <w:r w:rsidR="001650EE" w:rsidRPr="009F7A1A">
          <w:rPr>
            <w:rFonts w:asciiTheme="minorHAnsi" w:eastAsiaTheme="minorEastAsia" w:hAnsiTheme="minorHAnsi" w:cstheme="minorBidi"/>
            <w:b w:val="0"/>
            <w:noProof/>
            <w:sz w:val="22"/>
            <w:szCs w:val="22"/>
            <w:lang w:eastAsia="en-GB"/>
          </w:rPr>
          <w:tab/>
        </w:r>
        <w:r w:rsidR="001650EE" w:rsidRPr="009F7A1A">
          <w:rPr>
            <w:rStyle w:val="Hyperlink"/>
            <w:noProof/>
          </w:rPr>
          <w:t>Scheme specific consultation responses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_Toc128480668 \h </w:instrText>
        </w:r>
        <w:r w:rsidR="001650EE" w:rsidRPr="009F7A1A">
          <w:rPr>
            <w:noProof/>
            <w:webHidden/>
          </w:rPr>
        </w:r>
        <w:r w:rsidR="001650EE" w:rsidRPr="009F7A1A">
          <w:rPr>
            <w:noProof/>
            <w:webHidden/>
          </w:rPr>
          <w:fldChar w:fldCharType="separate"/>
        </w:r>
        <w:r w:rsidR="001650EE" w:rsidRPr="009F7A1A">
          <w:rPr>
            <w:noProof/>
            <w:webHidden/>
          </w:rPr>
          <w:t>4-14</w:t>
        </w:r>
        <w:r w:rsidR="001650EE" w:rsidRPr="009F7A1A">
          <w:rPr>
            <w:noProof/>
            <w:webHidden/>
          </w:rPr>
          <w:fldChar w:fldCharType="end"/>
        </w:r>
      </w:hyperlink>
    </w:p>
    <w:p w14:paraId="3889C97A" w14:textId="4DE15106"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69" w:history="1">
        <w:r w:rsidR="001650EE" w:rsidRPr="009F7A1A">
          <w:rPr>
            <w:rStyle w:val="Hyperlink"/>
            <w:noProof/>
          </w:rPr>
          <w:t>4.1</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About this chapter</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_Toc128480669 \h </w:instrText>
        </w:r>
        <w:r w:rsidR="001650EE" w:rsidRPr="009F7A1A">
          <w:rPr>
            <w:noProof/>
            <w:webHidden/>
          </w:rPr>
        </w:r>
        <w:r w:rsidR="001650EE" w:rsidRPr="009F7A1A">
          <w:rPr>
            <w:noProof/>
            <w:webHidden/>
          </w:rPr>
          <w:fldChar w:fldCharType="separate"/>
        </w:r>
        <w:r w:rsidR="001650EE" w:rsidRPr="009F7A1A">
          <w:rPr>
            <w:noProof/>
            <w:webHidden/>
          </w:rPr>
          <w:t>4-14</w:t>
        </w:r>
        <w:r w:rsidR="001650EE" w:rsidRPr="009F7A1A">
          <w:rPr>
            <w:noProof/>
            <w:webHidden/>
          </w:rPr>
          <w:fldChar w:fldCharType="end"/>
        </w:r>
      </w:hyperlink>
    </w:p>
    <w:p w14:paraId="190310E9" w14:textId="54733F66"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70" w:history="1">
        <w:r w:rsidR="001650EE" w:rsidRPr="009F7A1A">
          <w:rPr>
            <w:rStyle w:val="Hyperlink"/>
            <w:noProof/>
          </w:rPr>
          <w:t>4.2</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rPr>
          <w:t>Scheme specific questions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_Toc128480670 \h </w:instrText>
        </w:r>
        <w:r w:rsidR="001650EE" w:rsidRPr="009F7A1A">
          <w:rPr>
            <w:noProof/>
            <w:webHidden/>
          </w:rPr>
        </w:r>
        <w:r w:rsidR="001650EE" w:rsidRPr="009F7A1A">
          <w:rPr>
            <w:noProof/>
            <w:webHidden/>
          </w:rPr>
          <w:fldChar w:fldCharType="separate"/>
        </w:r>
        <w:r w:rsidR="001650EE" w:rsidRPr="009F7A1A">
          <w:rPr>
            <w:noProof/>
            <w:webHidden/>
          </w:rPr>
          <w:t>4-14</w:t>
        </w:r>
        <w:r w:rsidR="001650EE" w:rsidRPr="009F7A1A">
          <w:rPr>
            <w:noProof/>
            <w:webHidden/>
          </w:rPr>
          <w:fldChar w:fldCharType="end"/>
        </w:r>
      </w:hyperlink>
    </w:p>
    <w:p w14:paraId="25AC67FA" w14:textId="0AF04E9D" w:rsidR="001650EE" w:rsidRPr="009F7A1A" w:rsidRDefault="00000000">
      <w:pPr>
        <w:pStyle w:val="TOC3"/>
        <w:tabs>
          <w:tab w:val="left" w:pos="2194"/>
        </w:tabs>
        <w:rPr>
          <w:rFonts w:asciiTheme="minorHAnsi" w:hAnsiTheme="minorHAnsi"/>
          <w:noProof/>
          <w:sz w:val="22"/>
          <w:lang w:eastAsia="en-GB"/>
        </w:rPr>
      </w:pPr>
      <w:hyperlink w:anchor="_Toc128480671" w:history="1">
        <w:r w:rsidR="001650EE" w:rsidRPr="009F7A1A">
          <w:rPr>
            <w:rStyle w:val="Hyperlink"/>
            <w:noProof/>
            <w:lang w:eastAsia="en-GB"/>
          </w:rPr>
          <w:t>4.2.1</w:t>
        </w:r>
        <w:r w:rsidR="001650EE" w:rsidRPr="009F7A1A">
          <w:rPr>
            <w:rFonts w:asciiTheme="minorHAnsi" w:hAnsiTheme="minorHAnsi"/>
            <w:noProof/>
            <w:sz w:val="22"/>
            <w:lang w:eastAsia="en-GB"/>
          </w:rPr>
          <w:tab/>
        </w:r>
        <w:r w:rsidR="001650EE" w:rsidRPr="009F7A1A">
          <w:rPr>
            <w:rStyle w:val="Hyperlink"/>
            <w:noProof/>
            <w:lang w:eastAsia="en-GB"/>
          </w:rPr>
          <w:t>Specific Themes and Trends in the Qualitative Responses</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_Toc128480671 \h </w:instrText>
        </w:r>
        <w:r w:rsidR="001650EE" w:rsidRPr="009F7A1A">
          <w:rPr>
            <w:noProof/>
            <w:webHidden/>
          </w:rPr>
        </w:r>
        <w:r w:rsidR="001650EE" w:rsidRPr="009F7A1A">
          <w:rPr>
            <w:noProof/>
            <w:webHidden/>
          </w:rPr>
          <w:fldChar w:fldCharType="separate"/>
        </w:r>
        <w:r w:rsidR="001650EE" w:rsidRPr="009F7A1A">
          <w:rPr>
            <w:noProof/>
            <w:webHidden/>
          </w:rPr>
          <w:t>4-17</w:t>
        </w:r>
        <w:r w:rsidR="001650EE" w:rsidRPr="009F7A1A">
          <w:rPr>
            <w:noProof/>
            <w:webHidden/>
          </w:rPr>
          <w:fldChar w:fldCharType="end"/>
        </w:r>
      </w:hyperlink>
    </w:p>
    <w:p w14:paraId="621DB789" w14:textId="287FE6CC" w:rsidR="001650EE" w:rsidRPr="009F7A1A" w:rsidRDefault="00000000">
      <w:pPr>
        <w:pStyle w:val="TOC1"/>
        <w:rPr>
          <w:rFonts w:asciiTheme="minorHAnsi" w:eastAsiaTheme="minorEastAsia" w:hAnsiTheme="minorHAnsi" w:cstheme="minorBidi"/>
          <w:b w:val="0"/>
          <w:noProof/>
          <w:sz w:val="22"/>
          <w:szCs w:val="22"/>
          <w:lang w:eastAsia="en-GB"/>
        </w:rPr>
      </w:pPr>
      <w:hyperlink w:anchor="_Toc128480672" w:history="1">
        <w:r w:rsidR="001650EE" w:rsidRPr="009F7A1A">
          <w:rPr>
            <w:rFonts w:asciiTheme="minorHAnsi" w:eastAsiaTheme="minorEastAsia" w:hAnsiTheme="minorHAnsi" w:cstheme="minorBidi"/>
            <w:b w:val="0"/>
            <w:noProof/>
            <w:sz w:val="22"/>
            <w:szCs w:val="22"/>
            <w:lang w:eastAsia="en-GB"/>
          </w:rPr>
          <w:tab/>
        </w:r>
        <w:r w:rsidR="001650EE" w:rsidRPr="009F7A1A">
          <w:rPr>
            <w:rStyle w:val="Hyperlink"/>
            <w:noProof/>
            <w:lang w:eastAsia="en-GB"/>
          </w:rPr>
          <w:t>6. Conclusion</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_Toc128480672 \h </w:instrText>
        </w:r>
        <w:r w:rsidR="001650EE" w:rsidRPr="009F7A1A">
          <w:rPr>
            <w:noProof/>
            <w:webHidden/>
          </w:rPr>
        </w:r>
        <w:r w:rsidR="001650EE" w:rsidRPr="009F7A1A">
          <w:rPr>
            <w:noProof/>
            <w:webHidden/>
          </w:rPr>
          <w:fldChar w:fldCharType="separate"/>
        </w:r>
        <w:r w:rsidR="001650EE" w:rsidRPr="009F7A1A">
          <w:rPr>
            <w:noProof/>
            <w:webHidden/>
          </w:rPr>
          <w:t>5-27</w:t>
        </w:r>
        <w:r w:rsidR="001650EE" w:rsidRPr="009F7A1A">
          <w:rPr>
            <w:noProof/>
            <w:webHidden/>
          </w:rPr>
          <w:fldChar w:fldCharType="end"/>
        </w:r>
      </w:hyperlink>
    </w:p>
    <w:p w14:paraId="2916FB2E" w14:textId="6D966EE0" w:rsidR="001650EE" w:rsidRPr="009F7A1A" w:rsidRDefault="00000000">
      <w:pPr>
        <w:pStyle w:val="TOC2"/>
        <w:tabs>
          <w:tab w:val="left" w:pos="1440"/>
        </w:tabs>
        <w:rPr>
          <w:rFonts w:asciiTheme="minorHAnsi" w:eastAsiaTheme="minorEastAsia" w:hAnsiTheme="minorHAnsi" w:cstheme="minorBidi"/>
          <w:noProof/>
          <w:sz w:val="22"/>
          <w:szCs w:val="22"/>
          <w:lang w:eastAsia="en-GB"/>
        </w:rPr>
      </w:pPr>
      <w:hyperlink w:anchor="_Toc128480673" w:history="1">
        <w:r w:rsidR="001650EE" w:rsidRPr="009F7A1A">
          <w:rPr>
            <w:rStyle w:val="Hyperlink"/>
            <w:noProof/>
            <w:lang w:eastAsia="en-GB"/>
          </w:rPr>
          <w:t>5.1</w:t>
        </w:r>
        <w:r w:rsidR="001650EE" w:rsidRPr="009F7A1A">
          <w:rPr>
            <w:rFonts w:asciiTheme="minorHAnsi" w:eastAsiaTheme="minorEastAsia" w:hAnsiTheme="minorHAnsi" w:cstheme="minorBidi"/>
            <w:noProof/>
            <w:sz w:val="22"/>
            <w:szCs w:val="22"/>
            <w:lang w:eastAsia="en-GB"/>
          </w:rPr>
          <w:tab/>
        </w:r>
        <w:r w:rsidR="001650EE" w:rsidRPr="009F7A1A">
          <w:rPr>
            <w:rStyle w:val="Hyperlink"/>
            <w:noProof/>
            <w:lang w:eastAsia="en-GB"/>
          </w:rPr>
          <w:t>Summary</w:t>
        </w:r>
        <w:r w:rsidR="001650EE" w:rsidRPr="009F7A1A">
          <w:rPr>
            <w:noProof/>
            <w:webHidden/>
          </w:rPr>
          <w:tab/>
        </w:r>
        <w:r w:rsidR="001650EE" w:rsidRPr="009F7A1A">
          <w:rPr>
            <w:noProof/>
            <w:webHidden/>
          </w:rPr>
          <w:fldChar w:fldCharType="begin"/>
        </w:r>
        <w:r w:rsidR="001650EE" w:rsidRPr="009F7A1A">
          <w:rPr>
            <w:noProof/>
            <w:webHidden/>
          </w:rPr>
          <w:instrText xml:space="preserve"> PAGEREF _Toc128480673 \h </w:instrText>
        </w:r>
        <w:r w:rsidR="001650EE" w:rsidRPr="009F7A1A">
          <w:rPr>
            <w:noProof/>
            <w:webHidden/>
          </w:rPr>
        </w:r>
        <w:r w:rsidR="001650EE" w:rsidRPr="009F7A1A">
          <w:rPr>
            <w:noProof/>
            <w:webHidden/>
          </w:rPr>
          <w:fldChar w:fldCharType="separate"/>
        </w:r>
        <w:r w:rsidR="001650EE" w:rsidRPr="009F7A1A">
          <w:rPr>
            <w:noProof/>
            <w:webHidden/>
          </w:rPr>
          <w:t>5-27</w:t>
        </w:r>
        <w:r w:rsidR="001650EE" w:rsidRPr="009F7A1A">
          <w:rPr>
            <w:noProof/>
            <w:webHidden/>
          </w:rPr>
          <w:fldChar w:fldCharType="end"/>
        </w:r>
      </w:hyperlink>
    </w:p>
    <w:p w14:paraId="37A1467B" w14:textId="71AEE993" w:rsidR="00F96809" w:rsidRPr="00E66608" w:rsidRDefault="00F24C4C" w:rsidP="002A38C3">
      <w:pPr>
        <w:pStyle w:val="BodyText"/>
        <w:rPr>
          <w:rFonts w:cs="Arial"/>
          <w:highlight w:val="yellow"/>
        </w:rPr>
      </w:pPr>
      <w:r w:rsidRPr="009F7A1A">
        <w:rPr>
          <w:rFonts w:cs="Arial"/>
          <w:sz w:val="22"/>
          <w:szCs w:val="22"/>
        </w:rPr>
        <w:fldChar w:fldCharType="end"/>
      </w:r>
    </w:p>
    <w:p w14:paraId="0124A06A" w14:textId="0674E907" w:rsidR="00F45DBA" w:rsidRPr="003E7F48" w:rsidRDefault="00F45DBA" w:rsidP="00F45DBA">
      <w:pPr>
        <w:pStyle w:val="toc--heads--appendixexhibit"/>
        <w:rPr>
          <w:rFonts w:cs="Arial"/>
        </w:rPr>
      </w:pPr>
      <w:r w:rsidRPr="003E7F48">
        <w:rPr>
          <w:rFonts w:cs="Arial"/>
        </w:rPr>
        <w:t>Appendi</w:t>
      </w:r>
      <w:r w:rsidR="00F85D84">
        <w:rPr>
          <w:rFonts w:cs="Arial"/>
        </w:rPr>
        <w:t>ces</w:t>
      </w:r>
    </w:p>
    <w:p w14:paraId="76429F3B" w14:textId="1AC97AE5" w:rsidR="0010248B" w:rsidRPr="00DB12B2" w:rsidRDefault="006A335C" w:rsidP="0010248B">
      <w:pPr>
        <w:spacing w:line="276" w:lineRule="auto"/>
        <w:rPr>
          <w:rFonts w:ascii="Arial" w:hAnsi="Arial" w:cs="Arial"/>
          <w:bCs/>
        </w:rPr>
      </w:pPr>
      <w:r w:rsidRPr="00DB12B2">
        <w:rPr>
          <w:rFonts w:ascii="Arial" w:eastAsiaTheme="minorHAnsi" w:hAnsi="Arial" w:cs="Arial"/>
          <w:bCs/>
          <w:szCs w:val="22"/>
        </w:rPr>
        <w:t>Appendix A</w:t>
      </w:r>
      <w:r w:rsidRPr="00DB12B2">
        <w:rPr>
          <w:rFonts w:ascii="Arial" w:hAnsi="Arial" w:cs="Arial"/>
          <w:bCs/>
        </w:rPr>
        <w:t xml:space="preserve"> </w:t>
      </w:r>
      <w:r w:rsidR="0010248B" w:rsidRPr="00DB12B2">
        <w:rPr>
          <w:rFonts w:ascii="Arial" w:hAnsi="Arial" w:cs="Arial"/>
          <w:bCs/>
        </w:rPr>
        <w:tab/>
      </w:r>
      <w:r w:rsidR="0010248B" w:rsidRPr="00DB12B2">
        <w:rPr>
          <w:rFonts w:ascii="Arial" w:hAnsi="Arial" w:cs="Arial"/>
          <w:bCs/>
        </w:rPr>
        <w:tab/>
      </w:r>
      <w:r w:rsidR="003E7F48" w:rsidRPr="00DB12B2">
        <w:rPr>
          <w:rFonts w:ascii="Arial" w:hAnsi="Arial" w:cs="Arial"/>
          <w:bCs/>
        </w:rPr>
        <w:t xml:space="preserve">Proposed Design Options </w:t>
      </w:r>
    </w:p>
    <w:p w14:paraId="22603EBA" w14:textId="004BAF22" w:rsidR="006A335C" w:rsidRPr="00DB12B2" w:rsidRDefault="006A335C" w:rsidP="006A335C">
      <w:pPr>
        <w:spacing w:line="276" w:lineRule="auto"/>
        <w:rPr>
          <w:rFonts w:ascii="Arial" w:hAnsi="Arial" w:cs="Arial"/>
          <w:bCs/>
        </w:rPr>
      </w:pPr>
      <w:r w:rsidRPr="00DB12B2">
        <w:rPr>
          <w:rFonts w:ascii="Arial" w:eastAsiaTheme="minorHAnsi" w:hAnsi="Arial" w:cs="Arial"/>
          <w:bCs/>
          <w:szCs w:val="22"/>
        </w:rPr>
        <w:t>Appendix B</w:t>
      </w:r>
      <w:r w:rsidRPr="00DB12B2">
        <w:rPr>
          <w:rFonts w:ascii="Arial" w:hAnsi="Arial" w:cs="Arial"/>
          <w:bCs/>
        </w:rPr>
        <w:t xml:space="preserve"> </w:t>
      </w:r>
      <w:r w:rsidR="0010248B" w:rsidRPr="00DB12B2">
        <w:rPr>
          <w:rFonts w:ascii="Arial" w:hAnsi="Arial" w:cs="Arial"/>
          <w:bCs/>
        </w:rPr>
        <w:tab/>
      </w:r>
      <w:r w:rsidR="0010248B" w:rsidRPr="00DB12B2">
        <w:rPr>
          <w:rFonts w:ascii="Arial" w:hAnsi="Arial" w:cs="Arial"/>
          <w:bCs/>
        </w:rPr>
        <w:tab/>
      </w:r>
      <w:r w:rsidR="003E7F48" w:rsidRPr="00DB12B2">
        <w:rPr>
          <w:rFonts w:ascii="Arial" w:hAnsi="Arial" w:cs="Arial"/>
          <w:bCs/>
        </w:rPr>
        <w:t>Stakeholder</w:t>
      </w:r>
      <w:r w:rsidR="003E7F48" w:rsidRPr="00DB12B2">
        <w:t xml:space="preserve"> </w:t>
      </w:r>
      <w:r w:rsidR="003E7F48" w:rsidRPr="00DB12B2">
        <w:rPr>
          <w:rFonts w:ascii="Arial" w:hAnsi="Arial" w:cs="Arial"/>
          <w:bCs/>
        </w:rPr>
        <w:t>Engagement &amp; ESH Response Report (</w:t>
      </w:r>
      <w:r w:rsidR="00E13203" w:rsidRPr="00DB12B2">
        <w:rPr>
          <w:rFonts w:ascii="Arial" w:hAnsi="Arial" w:cs="Arial"/>
          <w:bCs/>
        </w:rPr>
        <w:t>2022)</w:t>
      </w:r>
    </w:p>
    <w:p w14:paraId="09676E15" w14:textId="141F6C9C" w:rsidR="006A335C" w:rsidRPr="00DB12B2" w:rsidRDefault="006A335C" w:rsidP="006A335C">
      <w:pPr>
        <w:spacing w:line="276" w:lineRule="auto"/>
        <w:rPr>
          <w:rFonts w:ascii="Arial" w:hAnsi="Arial" w:cs="Arial"/>
          <w:bCs/>
          <w:i/>
          <w:iCs/>
          <w:lang w:val="en-US"/>
        </w:rPr>
      </w:pPr>
      <w:r w:rsidRPr="00DB12B2">
        <w:rPr>
          <w:rFonts w:ascii="Arial" w:eastAsiaTheme="minorHAnsi" w:hAnsi="Arial" w:cs="Arial"/>
          <w:bCs/>
          <w:szCs w:val="22"/>
        </w:rPr>
        <w:t>Appendix C</w:t>
      </w:r>
      <w:r w:rsidRPr="00DB12B2">
        <w:rPr>
          <w:rFonts w:ascii="Arial" w:hAnsi="Arial" w:cs="Arial"/>
          <w:bCs/>
        </w:rPr>
        <w:t xml:space="preserve"> </w:t>
      </w:r>
      <w:r w:rsidR="0010248B" w:rsidRPr="00DB12B2">
        <w:rPr>
          <w:rFonts w:ascii="Arial" w:hAnsi="Arial" w:cs="Arial"/>
          <w:bCs/>
        </w:rPr>
        <w:tab/>
      </w:r>
      <w:r w:rsidR="0010248B" w:rsidRPr="00DB12B2">
        <w:rPr>
          <w:rFonts w:ascii="Arial" w:hAnsi="Arial" w:cs="Arial"/>
          <w:bCs/>
        </w:rPr>
        <w:tab/>
        <w:t>Consultation communication ESH Leaflet and Questionnaire</w:t>
      </w:r>
    </w:p>
    <w:p w14:paraId="084D7A24" w14:textId="62BC69EC" w:rsidR="006A335C" w:rsidRPr="00DB12B2" w:rsidRDefault="006A335C" w:rsidP="006A335C">
      <w:pPr>
        <w:spacing w:line="276" w:lineRule="auto"/>
        <w:rPr>
          <w:rFonts w:ascii="Arial" w:hAnsi="Arial" w:cs="Arial"/>
          <w:bCs/>
        </w:rPr>
      </w:pPr>
      <w:r w:rsidRPr="00DB12B2">
        <w:rPr>
          <w:rFonts w:ascii="Arial" w:eastAsiaTheme="minorHAnsi" w:hAnsi="Arial" w:cs="Arial"/>
          <w:bCs/>
          <w:szCs w:val="22"/>
        </w:rPr>
        <w:t>Appendix D</w:t>
      </w:r>
      <w:r w:rsidRPr="00DB12B2">
        <w:rPr>
          <w:rFonts w:ascii="Arial" w:hAnsi="Arial" w:cs="Arial"/>
          <w:bCs/>
        </w:rPr>
        <w:t xml:space="preserve"> </w:t>
      </w:r>
      <w:r w:rsidR="0010248B" w:rsidRPr="00DB12B2">
        <w:rPr>
          <w:rFonts w:ascii="Arial" w:hAnsi="Arial" w:cs="Arial"/>
          <w:bCs/>
        </w:rPr>
        <w:tab/>
      </w:r>
      <w:r w:rsidR="0010248B" w:rsidRPr="00DB12B2">
        <w:rPr>
          <w:rFonts w:ascii="Arial" w:hAnsi="Arial" w:cs="Arial"/>
          <w:bCs/>
        </w:rPr>
        <w:tab/>
        <w:t>Consultation communication ‘General Public Responses’</w:t>
      </w:r>
    </w:p>
    <w:p w14:paraId="5BE3B84E" w14:textId="6109A310" w:rsidR="006A335C" w:rsidRPr="00DB12B2" w:rsidRDefault="006A335C" w:rsidP="006A335C">
      <w:pPr>
        <w:spacing w:line="276" w:lineRule="auto"/>
        <w:rPr>
          <w:rFonts w:ascii="Arial" w:hAnsi="Arial" w:cs="Arial"/>
          <w:bCs/>
        </w:rPr>
      </w:pPr>
      <w:r w:rsidRPr="00DB12B2">
        <w:rPr>
          <w:rFonts w:ascii="Arial" w:eastAsiaTheme="minorHAnsi" w:hAnsi="Arial" w:cs="Arial"/>
          <w:bCs/>
          <w:szCs w:val="22"/>
        </w:rPr>
        <w:t>Appendix E</w:t>
      </w:r>
      <w:r w:rsidRPr="00DB12B2">
        <w:rPr>
          <w:rFonts w:ascii="Arial" w:hAnsi="Arial" w:cs="Arial"/>
          <w:bCs/>
        </w:rPr>
        <w:t xml:space="preserve"> </w:t>
      </w:r>
      <w:r w:rsidR="0010248B" w:rsidRPr="00DB12B2">
        <w:rPr>
          <w:rFonts w:ascii="Arial" w:hAnsi="Arial" w:cs="Arial"/>
          <w:bCs/>
        </w:rPr>
        <w:tab/>
      </w:r>
      <w:r w:rsidR="0010248B" w:rsidRPr="00DB12B2">
        <w:rPr>
          <w:rFonts w:ascii="Arial" w:hAnsi="Arial" w:cs="Arial"/>
          <w:bCs/>
        </w:rPr>
        <w:tab/>
        <w:t>Press and media adverts</w:t>
      </w:r>
    </w:p>
    <w:p w14:paraId="121BCFF8" w14:textId="6E54D583" w:rsidR="006A335C" w:rsidRPr="00E66608" w:rsidRDefault="006A335C" w:rsidP="006A335C">
      <w:pPr>
        <w:rPr>
          <w:highlight w:val="yellow"/>
        </w:rPr>
      </w:pPr>
    </w:p>
    <w:p w14:paraId="3101D9E2" w14:textId="77777777" w:rsidR="0041723E" w:rsidRDefault="0041723E" w:rsidP="00B778EB">
      <w:pPr>
        <w:pStyle w:val="Contents"/>
        <w:rPr>
          <w:rFonts w:cs="Arial"/>
        </w:rPr>
      </w:pPr>
      <w:bookmarkStart w:id="0" w:name="_Toc497124752"/>
      <w:bookmarkStart w:id="1" w:name="_Toc16008598"/>
    </w:p>
    <w:p w14:paraId="3D763967" w14:textId="42401F69" w:rsidR="00D327E9" w:rsidRPr="00B7085E" w:rsidRDefault="00D327E9" w:rsidP="00B778EB">
      <w:pPr>
        <w:pStyle w:val="Contents"/>
        <w:rPr>
          <w:rFonts w:cs="Arial"/>
        </w:rPr>
      </w:pPr>
      <w:r w:rsidRPr="00B7085E">
        <w:rPr>
          <w:rFonts w:cs="Arial"/>
        </w:rPr>
        <w:t>Document Issue</w:t>
      </w:r>
      <w:bookmarkEnd w:id="0"/>
      <w:bookmarkEnd w:id="1"/>
    </w:p>
    <w:p w14:paraId="32BDA7AE" w14:textId="77777777" w:rsidR="00B778EB" w:rsidRPr="00B7085E" w:rsidRDefault="00B778EB" w:rsidP="00B778EB">
      <w:pPr>
        <w:pStyle w:val="BodyText"/>
      </w:pPr>
    </w:p>
    <w:p w14:paraId="7B84FABB" w14:textId="77777777" w:rsidR="00D327E9" w:rsidRPr="00B7085E" w:rsidRDefault="00D327E9" w:rsidP="00D327E9">
      <w:pPr>
        <w:spacing w:after="360" w:line="400" w:lineRule="exact"/>
        <w:jc w:val="center"/>
        <w:rPr>
          <w:rFonts w:ascii="Arial" w:hAnsi="Arial" w:cs="Arial"/>
          <w:bCs/>
          <w:sz w:val="36"/>
          <w:szCs w:val="36"/>
        </w:rPr>
      </w:pPr>
      <w:r w:rsidRPr="00B7085E">
        <w:rPr>
          <w:rFonts w:ascii="Arial" w:hAnsi="Arial" w:cs="Arial"/>
          <w:bCs/>
          <w:sz w:val="36"/>
          <w:szCs w:val="36"/>
        </w:rPr>
        <w:t>Revision History</w:t>
      </w:r>
    </w:p>
    <w:tbl>
      <w:tblPr>
        <w:tblW w:w="9072" w:type="dxa"/>
        <w:tblInd w:w="-5" w:type="dxa"/>
        <w:tblLayout w:type="fixed"/>
        <w:tblLook w:val="04A0" w:firstRow="1" w:lastRow="0" w:firstColumn="1" w:lastColumn="0" w:noHBand="0" w:noVBand="1"/>
      </w:tblPr>
      <w:tblGrid>
        <w:gridCol w:w="993"/>
        <w:gridCol w:w="1417"/>
        <w:gridCol w:w="2268"/>
        <w:gridCol w:w="4394"/>
      </w:tblGrid>
      <w:tr w:rsidR="00D327E9" w:rsidRPr="00B7085E" w14:paraId="2D95D7B5" w14:textId="77777777" w:rsidTr="004F0228">
        <w:tc>
          <w:tcPr>
            <w:tcW w:w="993" w:type="dxa"/>
            <w:tcBorders>
              <w:top w:val="single" w:sz="4" w:space="0" w:color="auto"/>
              <w:left w:val="single" w:sz="4" w:space="0" w:color="auto"/>
              <w:bottom w:val="single" w:sz="4" w:space="0" w:color="auto"/>
              <w:right w:val="single" w:sz="4" w:space="0" w:color="auto"/>
            </w:tcBorders>
          </w:tcPr>
          <w:p w14:paraId="3793E1BA" w14:textId="77777777" w:rsidR="00D327E9" w:rsidRPr="00B7085E" w:rsidRDefault="00D327E9" w:rsidP="0081293C">
            <w:pPr>
              <w:spacing w:before="120" w:after="120"/>
              <w:jc w:val="center"/>
              <w:rPr>
                <w:rFonts w:ascii="Arial" w:hAnsi="Arial" w:cs="Arial"/>
                <w:b/>
              </w:rPr>
            </w:pPr>
            <w:r w:rsidRPr="00B7085E">
              <w:rPr>
                <w:rFonts w:ascii="Arial" w:hAnsi="Arial" w:cs="Arial"/>
                <w:b/>
              </w:rPr>
              <w:t>Issue</w:t>
            </w:r>
          </w:p>
        </w:tc>
        <w:tc>
          <w:tcPr>
            <w:tcW w:w="1417" w:type="dxa"/>
            <w:tcBorders>
              <w:top w:val="single" w:sz="4" w:space="0" w:color="auto"/>
              <w:left w:val="single" w:sz="4" w:space="0" w:color="auto"/>
              <w:bottom w:val="single" w:sz="4" w:space="0" w:color="auto"/>
              <w:right w:val="single" w:sz="4" w:space="0" w:color="auto"/>
            </w:tcBorders>
          </w:tcPr>
          <w:p w14:paraId="3F4777E9" w14:textId="77777777" w:rsidR="00D327E9" w:rsidRPr="00B7085E" w:rsidRDefault="00D327E9" w:rsidP="0081293C">
            <w:pPr>
              <w:spacing w:before="120" w:after="120"/>
              <w:rPr>
                <w:rFonts w:ascii="Arial" w:hAnsi="Arial" w:cs="Arial"/>
                <w:b/>
              </w:rPr>
            </w:pPr>
            <w:r w:rsidRPr="00B7085E">
              <w:rPr>
                <w:rFonts w:ascii="Arial" w:hAnsi="Arial" w:cs="Arial"/>
                <w:b/>
              </w:rPr>
              <w:t>Author</w:t>
            </w:r>
          </w:p>
        </w:tc>
        <w:tc>
          <w:tcPr>
            <w:tcW w:w="2268" w:type="dxa"/>
            <w:tcBorders>
              <w:top w:val="single" w:sz="4" w:space="0" w:color="auto"/>
              <w:left w:val="single" w:sz="4" w:space="0" w:color="auto"/>
              <w:bottom w:val="single" w:sz="4" w:space="0" w:color="auto"/>
              <w:right w:val="single" w:sz="4" w:space="0" w:color="auto"/>
            </w:tcBorders>
          </w:tcPr>
          <w:p w14:paraId="33CFE93B" w14:textId="77777777" w:rsidR="00D327E9" w:rsidRPr="00B7085E" w:rsidRDefault="00D327E9" w:rsidP="0081293C">
            <w:pPr>
              <w:spacing w:before="120" w:after="120"/>
              <w:ind w:left="34"/>
              <w:jc w:val="center"/>
              <w:rPr>
                <w:rFonts w:ascii="Arial" w:hAnsi="Arial" w:cs="Arial"/>
                <w:b/>
              </w:rPr>
            </w:pPr>
            <w:r w:rsidRPr="00B7085E">
              <w:rPr>
                <w:rFonts w:ascii="Arial" w:hAnsi="Arial" w:cs="Arial"/>
                <w:b/>
              </w:rPr>
              <w:t>Date</w:t>
            </w:r>
          </w:p>
        </w:tc>
        <w:tc>
          <w:tcPr>
            <w:tcW w:w="4394" w:type="dxa"/>
            <w:tcBorders>
              <w:top w:val="single" w:sz="4" w:space="0" w:color="auto"/>
              <w:left w:val="single" w:sz="4" w:space="0" w:color="auto"/>
              <w:bottom w:val="single" w:sz="4" w:space="0" w:color="auto"/>
              <w:right w:val="single" w:sz="4" w:space="0" w:color="auto"/>
            </w:tcBorders>
          </w:tcPr>
          <w:p w14:paraId="4A335021" w14:textId="77777777" w:rsidR="00D327E9" w:rsidRPr="00B7085E" w:rsidRDefault="00D327E9" w:rsidP="0081293C">
            <w:pPr>
              <w:spacing w:before="120" w:after="120"/>
              <w:rPr>
                <w:rFonts w:ascii="Arial" w:hAnsi="Arial" w:cs="Arial"/>
                <w:b/>
              </w:rPr>
            </w:pPr>
            <w:r w:rsidRPr="00B7085E">
              <w:rPr>
                <w:rFonts w:ascii="Arial" w:hAnsi="Arial" w:cs="Arial"/>
                <w:b/>
              </w:rPr>
              <w:t>Description</w:t>
            </w:r>
          </w:p>
        </w:tc>
      </w:tr>
      <w:tr w:rsidR="00D327E9" w:rsidRPr="00B7085E" w14:paraId="4EA7C86A" w14:textId="77777777" w:rsidTr="004F0228">
        <w:trPr>
          <w:trHeight w:val="278"/>
        </w:trPr>
        <w:tc>
          <w:tcPr>
            <w:tcW w:w="993" w:type="dxa"/>
            <w:tcBorders>
              <w:top w:val="single" w:sz="4" w:space="0" w:color="auto"/>
              <w:left w:val="single" w:sz="4" w:space="0" w:color="auto"/>
              <w:bottom w:val="single" w:sz="4" w:space="0" w:color="auto"/>
              <w:right w:val="single" w:sz="4" w:space="0" w:color="auto"/>
            </w:tcBorders>
          </w:tcPr>
          <w:p w14:paraId="68810CCC" w14:textId="508DDD8C" w:rsidR="00D327E9" w:rsidRPr="00B7085E" w:rsidRDefault="00F25ED0" w:rsidP="0081293C">
            <w:pPr>
              <w:spacing w:before="60" w:after="60"/>
              <w:jc w:val="center"/>
              <w:rPr>
                <w:rFonts w:ascii="Arial" w:hAnsi="Arial" w:cs="Arial"/>
              </w:rPr>
            </w:pPr>
            <w:r w:rsidRPr="00B7085E">
              <w:rPr>
                <w:rFonts w:ascii="Arial" w:hAnsi="Arial" w:cs="Arial"/>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D4EA57" w14:textId="50BAF1E3" w:rsidR="00D327E9" w:rsidRPr="00B7085E" w:rsidRDefault="00B7085E" w:rsidP="00CE1386">
            <w:pPr>
              <w:spacing w:before="60" w:after="60"/>
              <w:rPr>
                <w:rFonts w:ascii="Arial" w:hAnsi="Arial" w:cs="Arial"/>
              </w:rPr>
            </w:pPr>
            <w:r w:rsidRPr="00B7085E">
              <w:rPr>
                <w:rFonts w:ascii="Arial" w:hAnsi="Arial" w:cs="Arial"/>
              </w:rPr>
              <w:t xml:space="preserve">A. Mileham </w:t>
            </w:r>
          </w:p>
        </w:tc>
        <w:tc>
          <w:tcPr>
            <w:tcW w:w="2268" w:type="dxa"/>
            <w:tcBorders>
              <w:top w:val="single" w:sz="4" w:space="0" w:color="auto"/>
              <w:left w:val="single" w:sz="4" w:space="0" w:color="auto"/>
              <w:bottom w:val="single" w:sz="4" w:space="0" w:color="auto"/>
              <w:right w:val="single" w:sz="4" w:space="0" w:color="auto"/>
            </w:tcBorders>
          </w:tcPr>
          <w:p w14:paraId="382EEB97" w14:textId="06F6F6A7" w:rsidR="00D327E9" w:rsidRPr="00B7085E" w:rsidRDefault="00712054" w:rsidP="004F0228">
            <w:pPr>
              <w:spacing w:before="60" w:after="60"/>
              <w:rPr>
                <w:rFonts w:ascii="Arial" w:hAnsi="Arial" w:cs="Arial"/>
              </w:rPr>
            </w:pPr>
            <w:r>
              <w:rPr>
                <w:rFonts w:ascii="Arial" w:hAnsi="Arial" w:cs="Arial"/>
              </w:rPr>
              <w:t>22</w:t>
            </w:r>
            <w:r w:rsidR="00680477" w:rsidRPr="00712054">
              <w:rPr>
                <w:rFonts w:ascii="Arial" w:hAnsi="Arial" w:cs="Arial"/>
                <w:vertAlign w:val="superscript"/>
              </w:rPr>
              <w:t>nd</w:t>
            </w:r>
            <w:r w:rsidR="00680477">
              <w:rPr>
                <w:rFonts w:ascii="Arial" w:hAnsi="Arial" w:cs="Arial"/>
              </w:rPr>
              <w:t xml:space="preserve"> </w:t>
            </w:r>
            <w:r w:rsidR="00680477" w:rsidRPr="00B7085E">
              <w:rPr>
                <w:rFonts w:ascii="Arial" w:hAnsi="Arial" w:cs="Arial"/>
              </w:rPr>
              <w:t>February</w:t>
            </w:r>
            <w:r w:rsidR="00B7085E" w:rsidRPr="00B7085E">
              <w:rPr>
                <w:rFonts w:ascii="Arial" w:hAnsi="Arial" w:cs="Arial"/>
              </w:rPr>
              <w:t xml:space="preserve"> 2023</w:t>
            </w:r>
          </w:p>
        </w:tc>
        <w:tc>
          <w:tcPr>
            <w:tcW w:w="4394" w:type="dxa"/>
            <w:tcBorders>
              <w:top w:val="single" w:sz="4" w:space="0" w:color="auto"/>
              <w:left w:val="single" w:sz="4" w:space="0" w:color="auto"/>
              <w:bottom w:val="single" w:sz="4" w:space="0" w:color="auto"/>
              <w:right w:val="single" w:sz="4" w:space="0" w:color="auto"/>
            </w:tcBorders>
          </w:tcPr>
          <w:p w14:paraId="7B10CD7A" w14:textId="72DC11FB" w:rsidR="00D327E9" w:rsidRPr="00B7085E" w:rsidRDefault="00F25ED0" w:rsidP="0081293C">
            <w:pPr>
              <w:spacing w:before="60" w:after="60"/>
              <w:rPr>
                <w:rFonts w:ascii="Arial" w:hAnsi="Arial" w:cs="Arial"/>
              </w:rPr>
            </w:pPr>
            <w:r w:rsidRPr="00B7085E">
              <w:rPr>
                <w:rFonts w:ascii="Arial" w:hAnsi="Arial" w:cs="Arial"/>
              </w:rPr>
              <w:t>Client Draft</w:t>
            </w:r>
          </w:p>
        </w:tc>
      </w:tr>
    </w:tbl>
    <w:p w14:paraId="15C07788" w14:textId="77777777" w:rsidR="00D327E9" w:rsidRPr="00B7085E" w:rsidRDefault="00D327E9" w:rsidP="00D327E9"/>
    <w:p w14:paraId="13B65AE6" w14:textId="77777777" w:rsidR="00D327E9" w:rsidRPr="00B7085E" w:rsidRDefault="00D327E9" w:rsidP="00D327E9">
      <w:pPr>
        <w:spacing w:after="360" w:line="400" w:lineRule="exact"/>
        <w:jc w:val="center"/>
        <w:rPr>
          <w:rFonts w:ascii="Arial" w:hAnsi="Arial" w:cs="Arial"/>
          <w:bCs/>
          <w:sz w:val="36"/>
          <w:szCs w:val="36"/>
        </w:rPr>
      </w:pPr>
      <w:r w:rsidRPr="00B7085E">
        <w:rPr>
          <w:rFonts w:ascii="Arial" w:hAnsi="Arial" w:cs="Arial"/>
          <w:bCs/>
          <w:sz w:val="36"/>
          <w:szCs w:val="36"/>
        </w:rPr>
        <w:t>Technical Check</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268"/>
        <w:gridCol w:w="2430"/>
        <w:gridCol w:w="2197"/>
      </w:tblGrid>
      <w:tr w:rsidR="00D327E9" w:rsidRPr="00B7085E" w14:paraId="40224CA1" w14:textId="77777777" w:rsidTr="000164E2">
        <w:tc>
          <w:tcPr>
            <w:tcW w:w="2127" w:type="dxa"/>
          </w:tcPr>
          <w:p w14:paraId="55C9EFC3" w14:textId="77777777" w:rsidR="00D327E9" w:rsidRPr="00B7085E" w:rsidRDefault="00D327E9" w:rsidP="0081293C">
            <w:pPr>
              <w:spacing w:before="120" w:after="120"/>
              <w:ind w:left="360"/>
              <w:rPr>
                <w:rFonts w:ascii="Arial" w:hAnsi="Arial" w:cs="Arial"/>
                <w:b/>
              </w:rPr>
            </w:pPr>
            <w:r w:rsidRPr="00B7085E">
              <w:rPr>
                <w:rFonts w:ascii="Arial" w:hAnsi="Arial" w:cs="Arial"/>
                <w:b/>
              </w:rPr>
              <w:t>Role</w:t>
            </w:r>
          </w:p>
        </w:tc>
        <w:tc>
          <w:tcPr>
            <w:tcW w:w="2268" w:type="dxa"/>
          </w:tcPr>
          <w:p w14:paraId="3EFFED3F" w14:textId="77777777" w:rsidR="00D327E9" w:rsidRPr="00B7085E" w:rsidRDefault="00D327E9" w:rsidP="0081293C">
            <w:pPr>
              <w:spacing w:before="120" w:after="120"/>
              <w:ind w:left="360"/>
              <w:rPr>
                <w:rFonts w:ascii="Arial" w:hAnsi="Arial" w:cs="Arial"/>
                <w:b/>
              </w:rPr>
            </w:pPr>
            <w:r w:rsidRPr="00B7085E">
              <w:rPr>
                <w:rFonts w:ascii="Arial" w:hAnsi="Arial" w:cs="Arial"/>
                <w:b/>
              </w:rPr>
              <w:t>Name</w:t>
            </w:r>
          </w:p>
        </w:tc>
        <w:tc>
          <w:tcPr>
            <w:tcW w:w="2430" w:type="dxa"/>
          </w:tcPr>
          <w:p w14:paraId="7B3D68D1" w14:textId="77777777" w:rsidR="00D327E9" w:rsidRPr="00B7085E" w:rsidRDefault="00D327E9" w:rsidP="0081293C">
            <w:pPr>
              <w:spacing w:before="120" w:after="120"/>
              <w:ind w:left="49"/>
              <w:jc w:val="center"/>
              <w:rPr>
                <w:rFonts w:ascii="Arial" w:hAnsi="Arial" w:cs="Arial"/>
                <w:b/>
              </w:rPr>
            </w:pPr>
            <w:r w:rsidRPr="00B7085E">
              <w:rPr>
                <w:rFonts w:ascii="Arial" w:hAnsi="Arial" w:cs="Arial"/>
                <w:b/>
              </w:rPr>
              <w:t>Signature</w:t>
            </w:r>
          </w:p>
        </w:tc>
        <w:tc>
          <w:tcPr>
            <w:tcW w:w="2197" w:type="dxa"/>
          </w:tcPr>
          <w:p w14:paraId="7DEB1F72" w14:textId="77777777" w:rsidR="00D327E9" w:rsidRPr="00B7085E" w:rsidRDefault="00D327E9" w:rsidP="0081293C">
            <w:pPr>
              <w:spacing w:before="120" w:after="120"/>
              <w:jc w:val="center"/>
              <w:rPr>
                <w:rFonts w:ascii="Arial" w:hAnsi="Arial" w:cs="Arial"/>
                <w:b/>
              </w:rPr>
            </w:pPr>
            <w:r w:rsidRPr="00B7085E">
              <w:rPr>
                <w:rFonts w:ascii="Arial" w:hAnsi="Arial" w:cs="Arial"/>
                <w:b/>
              </w:rPr>
              <w:t>Date</w:t>
            </w:r>
          </w:p>
        </w:tc>
      </w:tr>
      <w:tr w:rsidR="00335DB8" w:rsidRPr="00B7085E" w14:paraId="72E3E165" w14:textId="77777777" w:rsidTr="000164E2">
        <w:tc>
          <w:tcPr>
            <w:tcW w:w="2127" w:type="dxa"/>
            <w:vAlign w:val="center"/>
          </w:tcPr>
          <w:p w14:paraId="7EE28BD5" w14:textId="6F35C04F" w:rsidR="00335DB8" w:rsidRPr="00B7085E" w:rsidDel="00C61AF0" w:rsidRDefault="00635BA5" w:rsidP="000164E2">
            <w:pPr>
              <w:spacing w:before="120" w:after="120"/>
              <w:jc w:val="center"/>
              <w:rPr>
                <w:rFonts w:ascii="Arial" w:hAnsi="Arial" w:cs="Arial"/>
              </w:rPr>
            </w:pPr>
            <w:r>
              <w:rPr>
                <w:rFonts w:ascii="Arial" w:hAnsi="Arial" w:cs="Arial"/>
              </w:rPr>
              <w:t>Associate</w:t>
            </w:r>
            <w:r w:rsidR="00712054">
              <w:rPr>
                <w:rFonts w:ascii="Arial" w:hAnsi="Arial" w:cs="Arial"/>
              </w:rPr>
              <w:t xml:space="preserve"> </w:t>
            </w:r>
          </w:p>
        </w:tc>
        <w:tc>
          <w:tcPr>
            <w:tcW w:w="2268" w:type="dxa"/>
            <w:vAlign w:val="center"/>
          </w:tcPr>
          <w:p w14:paraId="541B784B" w14:textId="6EF529EA" w:rsidR="00335DB8" w:rsidRPr="00B7085E" w:rsidDel="00C61AF0" w:rsidRDefault="00712054" w:rsidP="000164E2">
            <w:pPr>
              <w:spacing w:before="120" w:after="120"/>
              <w:jc w:val="center"/>
              <w:rPr>
                <w:rFonts w:ascii="Arial" w:hAnsi="Arial" w:cs="Arial"/>
              </w:rPr>
            </w:pPr>
            <w:r>
              <w:rPr>
                <w:rFonts w:ascii="Arial" w:hAnsi="Arial" w:cs="Arial"/>
              </w:rPr>
              <w:t xml:space="preserve">A. Shearer </w:t>
            </w:r>
          </w:p>
        </w:tc>
        <w:tc>
          <w:tcPr>
            <w:tcW w:w="2430" w:type="dxa"/>
            <w:vAlign w:val="center"/>
          </w:tcPr>
          <w:p w14:paraId="3CE2B049" w14:textId="1750046A" w:rsidR="00335DB8" w:rsidRPr="00680477" w:rsidRDefault="00712054" w:rsidP="00680477">
            <w:pPr>
              <w:spacing w:before="60" w:after="120"/>
              <w:jc w:val="center"/>
              <w:rPr>
                <w:rFonts w:ascii="Palace Script MT" w:hAnsi="Palace Script MT" w:cs="Arial"/>
                <w:sz w:val="44"/>
                <w:szCs w:val="44"/>
              </w:rPr>
            </w:pPr>
            <w:r w:rsidRPr="00680477">
              <w:rPr>
                <w:rFonts w:ascii="Palace Script MT" w:hAnsi="Palace Script MT" w:cs="Arial"/>
                <w:sz w:val="44"/>
                <w:szCs w:val="44"/>
              </w:rPr>
              <w:t>A. Shearer</w:t>
            </w:r>
          </w:p>
        </w:tc>
        <w:tc>
          <w:tcPr>
            <w:tcW w:w="2197" w:type="dxa"/>
            <w:vAlign w:val="center"/>
          </w:tcPr>
          <w:p w14:paraId="5F91AE98" w14:textId="2C606E1F" w:rsidR="00335DB8" w:rsidRPr="00B7085E" w:rsidDel="00C61AF0" w:rsidRDefault="00680477" w:rsidP="000164E2">
            <w:pPr>
              <w:spacing w:before="120" w:after="120"/>
              <w:jc w:val="center"/>
              <w:rPr>
                <w:rFonts w:ascii="Arial" w:hAnsi="Arial" w:cs="Arial"/>
              </w:rPr>
            </w:pPr>
            <w:r>
              <w:rPr>
                <w:rFonts w:ascii="Arial" w:hAnsi="Arial" w:cs="Arial"/>
              </w:rPr>
              <w:t>2</w:t>
            </w:r>
            <w:r w:rsidR="00A14944">
              <w:rPr>
                <w:rFonts w:ascii="Arial" w:hAnsi="Arial" w:cs="Arial"/>
              </w:rPr>
              <w:t>8</w:t>
            </w:r>
            <w:r w:rsidRPr="00680477">
              <w:rPr>
                <w:rFonts w:ascii="Arial" w:hAnsi="Arial" w:cs="Arial"/>
                <w:vertAlign w:val="superscript"/>
              </w:rPr>
              <w:t>th</w:t>
            </w:r>
            <w:r>
              <w:rPr>
                <w:rFonts w:ascii="Arial" w:hAnsi="Arial" w:cs="Arial"/>
              </w:rPr>
              <w:t xml:space="preserve"> February 2023</w:t>
            </w:r>
          </w:p>
        </w:tc>
      </w:tr>
    </w:tbl>
    <w:p w14:paraId="2B4ADA47" w14:textId="77777777" w:rsidR="00D327E9" w:rsidRPr="00E66608" w:rsidRDefault="00D327E9" w:rsidP="00D327E9">
      <w:pPr>
        <w:rPr>
          <w:highlight w:val="yellow"/>
        </w:rPr>
      </w:pPr>
    </w:p>
    <w:p w14:paraId="71A48F8F" w14:textId="77777777" w:rsidR="00D327E9" w:rsidRPr="00B7085E" w:rsidRDefault="00D327E9" w:rsidP="00D327E9">
      <w:pPr>
        <w:spacing w:after="360" w:line="400" w:lineRule="exact"/>
        <w:jc w:val="center"/>
        <w:rPr>
          <w:rFonts w:ascii="Arial" w:hAnsi="Arial" w:cs="Arial"/>
          <w:bCs/>
          <w:sz w:val="36"/>
          <w:szCs w:val="36"/>
        </w:rPr>
      </w:pPr>
      <w:r w:rsidRPr="00B7085E">
        <w:rPr>
          <w:rFonts w:ascii="Arial" w:hAnsi="Arial" w:cs="Arial"/>
          <w:bCs/>
          <w:sz w:val="36"/>
          <w:szCs w:val="36"/>
        </w:rPr>
        <w:t>Approval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66"/>
        <w:gridCol w:w="2535"/>
        <w:gridCol w:w="2194"/>
      </w:tblGrid>
      <w:tr w:rsidR="00D327E9" w:rsidRPr="00B7085E" w14:paraId="01900A2D" w14:textId="77777777" w:rsidTr="000164E2">
        <w:tc>
          <w:tcPr>
            <w:tcW w:w="2127" w:type="dxa"/>
          </w:tcPr>
          <w:p w14:paraId="512462E0" w14:textId="77777777" w:rsidR="00D327E9" w:rsidRPr="00B7085E" w:rsidRDefault="00D327E9" w:rsidP="0081293C">
            <w:pPr>
              <w:spacing w:before="120" w:after="120"/>
              <w:ind w:left="357"/>
              <w:rPr>
                <w:rFonts w:ascii="Arial" w:hAnsi="Arial" w:cs="Arial"/>
                <w:b/>
                <w:szCs w:val="22"/>
              </w:rPr>
            </w:pPr>
            <w:r w:rsidRPr="00B7085E">
              <w:rPr>
                <w:rFonts w:ascii="Arial" w:hAnsi="Arial" w:cs="Arial"/>
                <w:b/>
                <w:szCs w:val="22"/>
              </w:rPr>
              <w:t>Role</w:t>
            </w:r>
          </w:p>
        </w:tc>
        <w:tc>
          <w:tcPr>
            <w:tcW w:w="2166" w:type="dxa"/>
          </w:tcPr>
          <w:p w14:paraId="7BF20403" w14:textId="77777777" w:rsidR="00D327E9" w:rsidRPr="00B7085E" w:rsidRDefault="00D327E9" w:rsidP="0081293C">
            <w:pPr>
              <w:spacing w:before="120" w:after="120"/>
              <w:ind w:left="357"/>
              <w:rPr>
                <w:rFonts w:ascii="Arial" w:hAnsi="Arial" w:cs="Arial"/>
                <w:b/>
                <w:szCs w:val="22"/>
              </w:rPr>
            </w:pPr>
            <w:r w:rsidRPr="00B7085E">
              <w:rPr>
                <w:rFonts w:ascii="Arial" w:hAnsi="Arial" w:cs="Arial"/>
                <w:b/>
                <w:szCs w:val="22"/>
              </w:rPr>
              <w:t>Name</w:t>
            </w:r>
          </w:p>
        </w:tc>
        <w:tc>
          <w:tcPr>
            <w:tcW w:w="2535" w:type="dxa"/>
          </w:tcPr>
          <w:p w14:paraId="0E90E2BA" w14:textId="77777777" w:rsidR="00D327E9" w:rsidRPr="00B7085E" w:rsidRDefault="00D327E9" w:rsidP="0081293C">
            <w:pPr>
              <w:spacing w:before="120" w:after="120"/>
              <w:jc w:val="center"/>
              <w:rPr>
                <w:rFonts w:ascii="Arial" w:hAnsi="Arial" w:cs="Arial"/>
                <w:b/>
                <w:szCs w:val="22"/>
              </w:rPr>
            </w:pPr>
            <w:r w:rsidRPr="00B7085E">
              <w:rPr>
                <w:rFonts w:ascii="Arial" w:hAnsi="Arial" w:cs="Arial"/>
                <w:b/>
                <w:szCs w:val="22"/>
              </w:rPr>
              <w:t>Signature</w:t>
            </w:r>
          </w:p>
        </w:tc>
        <w:tc>
          <w:tcPr>
            <w:tcW w:w="2194" w:type="dxa"/>
          </w:tcPr>
          <w:p w14:paraId="6756A1F4" w14:textId="77777777" w:rsidR="00D327E9" w:rsidRPr="00B7085E" w:rsidRDefault="00D327E9" w:rsidP="0081293C">
            <w:pPr>
              <w:spacing w:before="120" w:after="120"/>
              <w:ind w:left="10"/>
              <w:jc w:val="center"/>
              <w:rPr>
                <w:rFonts w:ascii="Arial" w:hAnsi="Arial" w:cs="Arial"/>
                <w:b/>
                <w:szCs w:val="22"/>
              </w:rPr>
            </w:pPr>
            <w:r w:rsidRPr="00B7085E">
              <w:rPr>
                <w:rFonts w:ascii="Arial" w:hAnsi="Arial" w:cs="Arial"/>
                <w:b/>
                <w:szCs w:val="22"/>
              </w:rPr>
              <w:t>Date</w:t>
            </w:r>
          </w:p>
        </w:tc>
      </w:tr>
      <w:tr w:rsidR="00335DB8" w:rsidRPr="00B7085E" w14:paraId="1E5A85B6" w14:textId="77777777" w:rsidTr="000164E2">
        <w:tc>
          <w:tcPr>
            <w:tcW w:w="2127" w:type="dxa"/>
            <w:vAlign w:val="center"/>
          </w:tcPr>
          <w:p w14:paraId="0DE30F7B" w14:textId="197060EB" w:rsidR="00335DB8" w:rsidRPr="00B7085E" w:rsidRDefault="00F25ED0" w:rsidP="00335DB8">
            <w:pPr>
              <w:spacing w:before="120" w:after="120"/>
              <w:rPr>
                <w:rFonts w:ascii="Arial" w:hAnsi="Arial" w:cs="Arial"/>
                <w:szCs w:val="22"/>
              </w:rPr>
            </w:pPr>
            <w:bookmarkStart w:id="2" w:name="_Hlk93336517"/>
            <w:r w:rsidRPr="00B7085E">
              <w:rPr>
                <w:rFonts w:ascii="Arial" w:hAnsi="Arial" w:cs="Arial"/>
                <w:szCs w:val="22"/>
              </w:rPr>
              <w:t>Associate Director</w:t>
            </w:r>
          </w:p>
        </w:tc>
        <w:tc>
          <w:tcPr>
            <w:tcW w:w="2166" w:type="dxa"/>
            <w:vAlign w:val="center"/>
          </w:tcPr>
          <w:p w14:paraId="5AD59ED3" w14:textId="128C2E3E" w:rsidR="00335DB8" w:rsidRPr="00B7085E" w:rsidRDefault="00F25ED0" w:rsidP="00445CC6">
            <w:pPr>
              <w:spacing w:before="120" w:after="120"/>
              <w:jc w:val="center"/>
              <w:rPr>
                <w:rFonts w:ascii="Arial" w:hAnsi="Arial" w:cs="Arial"/>
                <w:szCs w:val="22"/>
              </w:rPr>
            </w:pPr>
            <w:r w:rsidRPr="00B7085E">
              <w:rPr>
                <w:rFonts w:ascii="Arial" w:hAnsi="Arial" w:cs="Arial"/>
                <w:szCs w:val="22"/>
              </w:rPr>
              <w:t>A. Mileham</w:t>
            </w:r>
          </w:p>
        </w:tc>
        <w:tc>
          <w:tcPr>
            <w:tcW w:w="2535" w:type="dxa"/>
            <w:vAlign w:val="center"/>
          </w:tcPr>
          <w:p w14:paraId="503AF262" w14:textId="3E7C992A" w:rsidR="00335DB8" w:rsidRPr="00765937" w:rsidRDefault="00F25ED0" w:rsidP="00335DB8">
            <w:pPr>
              <w:spacing w:before="60" w:after="120"/>
              <w:jc w:val="center"/>
              <w:rPr>
                <w:rFonts w:ascii="Rastanty Cortez" w:hAnsi="Rastanty Cortez" w:cs="Arial"/>
                <w:sz w:val="44"/>
                <w:szCs w:val="44"/>
              </w:rPr>
            </w:pPr>
            <w:r w:rsidRPr="00765937">
              <w:rPr>
                <w:rFonts w:ascii="Rastanty Cortez" w:hAnsi="Rastanty Cortez" w:cs="Arial"/>
                <w:sz w:val="44"/>
                <w:szCs w:val="44"/>
              </w:rPr>
              <w:t>A. Mileham</w:t>
            </w:r>
          </w:p>
        </w:tc>
        <w:tc>
          <w:tcPr>
            <w:tcW w:w="2194" w:type="dxa"/>
            <w:vAlign w:val="center"/>
          </w:tcPr>
          <w:p w14:paraId="00718727" w14:textId="76869038" w:rsidR="00335DB8" w:rsidRPr="00B7085E" w:rsidRDefault="00A14944" w:rsidP="00F25ED0">
            <w:pPr>
              <w:spacing w:before="120" w:after="120"/>
              <w:jc w:val="center"/>
              <w:rPr>
                <w:rFonts w:ascii="Arial" w:hAnsi="Arial" w:cs="Arial"/>
                <w:szCs w:val="22"/>
              </w:rPr>
            </w:pPr>
            <w:r>
              <w:rPr>
                <w:rFonts w:ascii="Arial" w:hAnsi="Arial" w:cs="Arial"/>
                <w:szCs w:val="22"/>
              </w:rPr>
              <w:t>2</w:t>
            </w:r>
            <w:r w:rsidRPr="00A14944">
              <w:rPr>
                <w:rFonts w:ascii="Arial" w:hAnsi="Arial" w:cs="Arial"/>
                <w:szCs w:val="22"/>
                <w:vertAlign w:val="superscript"/>
              </w:rPr>
              <w:t>nd</w:t>
            </w:r>
            <w:r>
              <w:rPr>
                <w:rFonts w:ascii="Arial" w:hAnsi="Arial" w:cs="Arial"/>
                <w:szCs w:val="22"/>
              </w:rPr>
              <w:t xml:space="preserve"> March</w:t>
            </w:r>
            <w:r w:rsidR="00680477">
              <w:rPr>
                <w:rFonts w:ascii="Arial" w:hAnsi="Arial" w:cs="Arial"/>
                <w:szCs w:val="22"/>
              </w:rPr>
              <w:t xml:space="preserve"> 2023</w:t>
            </w:r>
          </w:p>
        </w:tc>
      </w:tr>
      <w:bookmarkEnd w:id="2"/>
    </w:tbl>
    <w:p w14:paraId="11C866D8" w14:textId="77777777" w:rsidR="00D327E9" w:rsidRPr="00E66608" w:rsidRDefault="00D327E9" w:rsidP="00D327E9">
      <w:pPr>
        <w:spacing w:after="360" w:line="400" w:lineRule="exact"/>
        <w:jc w:val="center"/>
        <w:rPr>
          <w:rFonts w:ascii="Arial" w:hAnsi="Arial" w:cs="Arial"/>
          <w:bCs/>
          <w:sz w:val="36"/>
          <w:szCs w:val="36"/>
          <w:highlight w:val="yellow"/>
        </w:rPr>
      </w:pPr>
    </w:p>
    <w:p w14:paraId="6CEC98D4" w14:textId="77777777" w:rsidR="00D327E9" w:rsidRPr="00E66608" w:rsidRDefault="00D327E9">
      <w:pPr>
        <w:spacing w:after="160" w:line="259" w:lineRule="auto"/>
        <w:rPr>
          <w:rFonts w:ascii="Arial" w:hAnsi="Arial" w:cs="Arial"/>
          <w:highlight w:val="yellow"/>
        </w:rPr>
      </w:pPr>
      <w:r w:rsidRPr="00E66608">
        <w:rPr>
          <w:rFonts w:cs="Arial"/>
          <w:highlight w:val="yellow"/>
        </w:rPr>
        <w:br w:type="page"/>
      </w:r>
    </w:p>
    <w:p w14:paraId="4BAFDCB3" w14:textId="13F296AE" w:rsidR="00F24C4C" w:rsidRPr="001650EE" w:rsidRDefault="00F24C4C" w:rsidP="007C4CC6">
      <w:pPr>
        <w:pStyle w:val="AcronymsandAbbreviations"/>
        <w:rPr>
          <w:rFonts w:cs="Arial"/>
        </w:rPr>
      </w:pPr>
      <w:bookmarkStart w:id="3" w:name="_Toc16008599"/>
      <w:bookmarkStart w:id="4" w:name="_Toc128480642"/>
      <w:r w:rsidRPr="001650EE">
        <w:rPr>
          <w:rFonts w:cs="Arial"/>
        </w:rPr>
        <w:lastRenderedPageBreak/>
        <w:t>Acronyms and Abbreviations</w:t>
      </w:r>
      <w:bookmarkEnd w:id="3"/>
      <w:bookmarkEnd w:id="4"/>
    </w:p>
    <w:p w14:paraId="08BCF2D4" w14:textId="2B3D53BE" w:rsidR="00B778EB" w:rsidRPr="001650EE" w:rsidRDefault="00B778EB" w:rsidP="00E513C0">
      <w:pPr>
        <w:spacing w:after="160" w:line="259" w:lineRule="auto"/>
        <w:rPr>
          <w:rFonts w:ascii="Arial" w:hAnsi="Arial"/>
          <w:sz w:val="24"/>
        </w:rPr>
      </w:pPr>
    </w:p>
    <w:p w14:paraId="26D93360" w14:textId="002B1C0C" w:rsidR="001650EE" w:rsidRPr="001650EE" w:rsidRDefault="001650EE" w:rsidP="00957E2B">
      <w:pPr>
        <w:rPr>
          <w:rFonts w:ascii="Arial" w:hAnsi="Arial" w:cs="Arial"/>
          <w:b/>
          <w:bCs/>
        </w:rPr>
      </w:pPr>
      <w:r w:rsidRPr="001650EE">
        <w:rPr>
          <w:rFonts w:ascii="Arial" w:hAnsi="Arial" w:cs="Arial"/>
          <w:b/>
          <w:bCs/>
        </w:rPr>
        <w:t>APC</w:t>
      </w:r>
      <w:r w:rsidRPr="001650EE">
        <w:rPr>
          <w:rFonts w:ascii="Arial" w:hAnsi="Arial" w:cs="Arial"/>
          <w:b/>
          <w:bCs/>
        </w:rPr>
        <w:tab/>
      </w:r>
      <w:r w:rsidRPr="001650EE">
        <w:rPr>
          <w:rFonts w:ascii="Arial" w:hAnsi="Arial" w:cs="Arial"/>
          <w:b/>
          <w:bCs/>
        </w:rPr>
        <w:tab/>
      </w:r>
      <w:r w:rsidRPr="001650EE">
        <w:rPr>
          <w:rFonts w:ascii="Arial" w:hAnsi="Arial" w:cs="Arial"/>
        </w:rPr>
        <w:t>Alfriston Parish Council</w:t>
      </w:r>
      <w:r w:rsidRPr="001650EE">
        <w:rPr>
          <w:rFonts w:ascii="Arial" w:hAnsi="Arial" w:cs="Arial"/>
          <w:b/>
          <w:bCs/>
        </w:rPr>
        <w:t xml:space="preserve"> </w:t>
      </w:r>
    </w:p>
    <w:p w14:paraId="6E199E13" w14:textId="58DCBA05" w:rsidR="00957E2B" w:rsidRPr="001650EE" w:rsidRDefault="003456FD" w:rsidP="00957E2B">
      <w:pPr>
        <w:rPr>
          <w:rFonts w:ascii="Arial" w:hAnsi="Arial" w:cs="Arial"/>
          <w:b/>
          <w:bCs/>
        </w:rPr>
      </w:pPr>
      <w:r w:rsidRPr="001650EE">
        <w:rPr>
          <w:rFonts w:ascii="Arial" w:hAnsi="Arial" w:cs="Arial"/>
          <w:b/>
          <w:bCs/>
        </w:rPr>
        <w:t>Df</w:t>
      </w:r>
      <w:r w:rsidR="00BE12F2" w:rsidRPr="001650EE">
        <w:rPr>
          <w:rFonts w:ascii="Arial" w:hAnsi="Arial" w:cs="Arial"/>
          <w:b/>
          <w:bCs/>
        </w:rPr>
        <w:t>T</w:t>
      </w:r>
      <w:r w:rsidRPr="001650EE">
        <w:rPr>
          <w:rFonts w:ascii="Arial" w:hAnsi="Arial" w:cs="Arial"/>
          <w:b/>
          <w:bCs/>
        </w:rPr>
        <w:t xml:space="preserve"> </w:t>
      </w:r>
      <w:r w:rsidR="00B54793" w:rsidRPr="001650EE">
        <w:rPr>
          <w:rFonts w:ascii="Arial" w:hAnsi="Arial" w:cs="Arial"/>
          <w:b/>
          <w:bCs/>
        </w:rPr>
        <w:tab/>
      </w:r>
      <w:r w:rsidR="00B54793" w:rsidRPr="001650EE">
        <w:rPr>
          <w:rFonts w:ascii="Arial" w:hAnsi="Arial" w:cs="Arial"/>
          <w:b/>
          <w:bCs/>
        </w:rPr>
        <w:tab/>
      </w:r>
      <w:r w:rsidRPr="001650EE">
        <w:rPr>
          <w:rFonts w:ascii="Arial" w:hAnsi="Arial" w:cs="Arial"/>
        </w:rPr>
        <w:t>Department for Transport</w:t>
      </w:r>
    </w:p>
    <w:p w14:paraId="18194496" w14:textId="38FB24D1" w:rsidR="00BE12F2" w:rsidRPr="001650EE" w:rsidRDefault="00BE12F2" w:rsidP="00957E2B">
      <w:pPr>
        <w:rPr>
          <w:rFonts w:ascii="Arial" w:hAnsi="Arial" w:cs="Arial"/>
        </w:rPr>
      </w:pPr>
      <w:r w:rsidRPr="001650EE">
        <w:rPr>
          <w:rFonts w:ascii="Arial" w:hAnsi="Arial" w:cs="Arial"/>
          <w:b/>
          <w:bCs/>
        </w:rPr>
        <w:t xml:space="preserve">ESCC </w:t>
      </w:r>
      <w:r w:rsidR="0056551C" w:rsidRPr="001650EE">
        <w:rPr>
          <w:rFonts w:ascii="Arial" w:hAnsi="Arial" w:cs="Arial"/>
          <w:b/>
          <w:bCs/>
        </w:rPr>
        <w:tab/>
      </w:r>
      <w:r w:rsidR="00B54793" w:rsidRPr="001650EE">
        <w:rPr>
          <w:rFonts w:ascii="Arial" w:hAnsi="Arial" w:cs="Arial"/>
          <w:b/>
          <w:bCs/>
        </w:rPr>
        <w:tab/>
      </w:r>
      <w:r w:rsidR="0019210A" w:rsidRPr="001650EE">
        <w:rPr>
          <w:rFonts w:ascii="Arial" w:hAnsi="Arial" w:cs="Arial"/>
        </w:rPr>
        <w:t>East Sussex County Council</w:t>
      </w:r>
    </w:p>
    <w:p w14:paraId="2A6A8298" w14:textId="69996858" w:rsidR="00BE12F2" w:rsidRDefault="00BE12F2" w:rsidP="00957E2B">
      <w:pPr>
        <w:rPr>
          <w:rFonts w:ascii="Arial" w:hAnsi="Arial" w:cs="Arial"/>
        </w:rPr>
      </w:pPr>
      <w:r w:rsidRPr="001650EE">
        <w:rPr>
          <w:rFonts w:ascii="Arial" w:hAnsi="Arial" w:cs="Arial"/>
          <w:b/>
          <w:bCs/>
        </w:rPr>
        <w:t xml:space="preserve">ESH </w:t>
      </w:r>
      <w:r w:rsidR="00B54793" w:rsidRPr="001650EE">
        <w:rPr>
          <w:rFonts w:ascii="Arial" w:hAnsi="Arial" w:cs="Arial"/>
          <w:b/>
          <w:bCs/>
        </w:rPr>
        <w:tab/>
      </w:r>
      <w:r w:rsidR="00B54793" w:rsidRPr="001650EE">
        <w:rPr>
          <w:rFonts w:ascii="Arial" w:hAnsi="Arial" w:cs="Arial"/>
          <w:b/>
          <w:bCs/>
        </w:rPr>
        <w:tab/>
      </w:r>
      <w:r w:rsidR="0019210A" w:rsidRPr="001650EE">
        <w:rPr>
          <w:rFonts w:ascii="Arial" w:hAnsi="Arial" w:cs="Arial"/>
        </w:rPr>
        <w:t>East Sussex Highways</w:t>
      </w:r>
    </w:p>
    <w:p w14:paraId="47973A08" w14:textId="568EB5B2" w:rsidR="00C104BF" w:rsidRPr="001650EE" w:rsidRDefault="00C104BF" w:rsidP="00957E2B">
      <w:pPr>
        <w:rPr>
          <w:rFonts w:ascii="Arial" w:hAnsi="Arial" w:cs="Arial"/>
          <w:b/>
          <w:bCs/>
        </w:rPr>
      </w:pPr>
      <w:r w:rsidRPr="00C104BF">
        <w:rPr>
          <w:rFonts w:ascii="Arial" w:hAnsi="Arial" w:cs="Arial"/>
          <w:b/>
          <w:bCs/>
        </w:rPr>
        <w:t>HGV</w:t>
      </w:r>
      <w:r>
        <w:rPr>
          <w:rFonts w:ascii="Arial" w:hAnsi="Arial" w:cs="Arial"/>
        </w:rPr>
        <w:tab/>
      </w:r>
      <w:r>
        <w:rPr>
          <w:rFonts w:ascii="Arial" w:hAnsi="Arial" w:cs="Arial"/>
        </w:rPr>
        <w:tab/>
      </w:r>
      <w:r w:rsidRPr="00C104BF">
        <w:rPr>
          <w:rFonts w:ascii="Arial" w:hAnsi="Arial" w:cs="Arial"/>
        </w:rPr>
        <w:t>Heavy Goods Vehicles</w:t>
      </w:r>
    </w:p>
    <w:p w14:paraId="5B7BEE23" w14:textId="77777777" w:rsidR="00155D24" w:rsidRDefault="00EE52F9" w:rsidP="00957E2B">
      <w:pPr>
        <w:rPr>
          <w:rFonts w:ascii="Arial" w:hAnsi="Arial" w:cs="Arial"/>
        </w:rPr>
      </w:pPr>
      <w:r w:rsidRPr="00EE52F9">
        <w:rPr>
          <w:rFonts w:ascii="Arial" w:hAnsi="Arial" w:cs="Arial"/>
          <w:b/>
          <w:bCs/>
        </w:rPr>
        <w:t>NMU</w:t>
      </w:r>
      <w:r w:rsidRPr="00EE52F9">
        <w:t xml:space="preserve"> </w:t>
      </w:r>
      <w:r>
        <w:tab/>
      </w:r>
      <w:r>
        <w:tab/>
      </w:r>
      <w:r w:rsidRPr="00EE52F9">
        <w:rPr>
          <w:rFonts w:ascii="Arial" w:hAnsi="Arial" w:cs="Arial"/>
        </w:rPr>
        <w:t>Non-motorised user</w:t>
      </w:r>
    </w:p>
    <w:p w14:paraId="4B3339A6" w14:textId="77777777" w:rsidR="00155D24" w:rsidRDefault="00155D24" w:rsidP="00957E2B">
      <w:pPr>
        <w:rPr>
          <w:rFonts w:ascii="Arial" w:hAnsi="Arial" w:cs="Arial"/>
        </w:rPr>
      </w:pPr>
      <w:r w:rsidRPr="00155D24">
        <w:rPr>
          <w:rFonts w:ascii="Arial" w:hAnsi="Arial" w:cs="Arial"/>
          <w:b/>
          <w:bCs/>
        </w:rPr>
        <w:t>PIC</w:t>
      </w:r>
      <w:r>
        <w:rPr>
          <w:rFonts w:ascii="Arial" w:hAnsi="Arial" w:cs="Arial"/>
          <w:b/>
          <w:bCs/>
        </w:rPr>
        <w:tab/>
      </w:r>
      <w:r>
        <w:rPr>
          <w:rFonts w:ascii="Arial" w:hAnsi="Arial" w:cs="Arial"/>
          <w:b/>
          <w:bCs/>
        </w:rPr>
        <w:tab/>
      </w:r>
      <w:r w:rsidRPr="00155D24">
        <w:rPr>
          <w:rFonts w:ascii="Arial" w:hAnsi="Arial" w:cs="Arial"/>
        </w:rPr>
        <w:t>Personal Injury collision</w:t>
      </w:r>
    </w:p>
    <w:p w14:paraId="1609BC6E" w14:textId="76DBEFD4" w:rsidR="00C104BF" w:rsidRPr="00155D24" w:rsidRDefault="00C104BF" w:rsidP="00957E2B">
      <w:pPr>
        <w:rPr>
          <w:rFonts w:ascii="Arial" w:hAnsi="Arial" w:cs="Arial"/>
          <w:b/>
          <w:bCs/>
        </w:rPr>
        <w:sectPr w:rsidR="00C104BF" w:rsidRPr="00155D24" w:rsidSect="00B2129B">
          <w:headerReference w:type="even" r:id="rId20"/>
          <w:headerReference w:type="default" r:id="rId21"/>
          <w:headerReference w:type="first" r:id="rId22"/>
          <w:type w:val="oddPage"/>
          <w:pgSz w:w="11907" w:h="16839" w:code="9"/>
          <w:pgMar w:top="1080" w:right="1440" w:bottom="1080" w:left="1440" w:header="720" w:footer="720" w:gutter="0"/>
          <w:pgNumType w:fmt="lowerRoman"/>
          <w:cols w:space="720"/>
          <w:titlePg/>
          <w:docGrid w:linePitch="360"/>
        </w:sectPr>
      </w:pPr>
      <w:r w:rsidRPr="00C104BF">
        <w:rPr>
          <w:rFonts w:ascii="Arial" w:hAnsi="Arial" w:cs="Arial"/>
          <w:b/>
          <w:bCs/>
        </w:rPr>
        <w:t>RSA</w:t>
      </w:r>
      <w:r>
        <w:rPr>
          <w:rFonts w:ascii="Arial" w:hAnsi="Arial" w:cs="Arial"/>
        </w:rPr>
        <w:tab/>
      </w:r>
      <w:r>
        <w:rPr>
          <w:rFonts w:ascii="Arial" w:hAnsi="Arial" w:cs="Arial"/>
        </w:rPr>
        <w:tab/>
      </w:r>
      <w:r w:rsidRPr="00C104BF">
        <w:rPr>
          <w:rFonts w:ascii="Arial" w:hAnsi="Arial" w:cs="Arial"/>
        </w:rPr>
        <w:t>Road Safety Audit</w:t>
      </w:r>
    </w:p>
    <w:p w14:paraId="1B5A662A" w14:textId="7A7FD923" w:rsidR="00C76491" w:rsidRPr="00996E63" w:rsidRDefault="00C76491" w:rsidP="00863828">
      <w:pPr>
        <w:pStyle w:val="Heading1"/>
        <w:numPr>
          <w:ilvl w:val="0"/>
          <w:numId w:val="0"/>
        </w:numPr>
        <w:ind w:left="907" w:hanging="907"/>
      </w:pPr>
      <w:bookmarkStart w:id="5" w:name="_Toc128480643"/>
      <w:r w:rsidRPr="00996E63">
        <w:lastRenderedPageBreak/>
        <w:t>Executive Summary</w:t>
      </w:r>
      <w:bookmarkEnd w:id="5"/>
    </w:p>
    <w:p w14:paraId="749CD125" w14:textId="7B941BB3" w:rsidR="00DB1DB2" w:rsidRPr="00DB1DB2" w:rsidRDefault="00DB1DB2" w:rsidP="00DB1DB2">
      <w:pPr>
        <w:pStyle w:val="BodyText"/>
        <w:rPr>
          <w:sz w:val="22"/>
          <w:szCs w:val="22"/>
        </w:rPr>
      </w:pPr>
      <w:r w:rsidRPr="00DB1DB2">
        <w:rPr>
          <w:sz w:val="22"/>
          <w:szCs w:val="22"/>
        </w:rPr>
        <w:t xml:space="preserve">East Sussex Highways (ESH) were commissioned by East Sussex </w:t>
      </w:r>
      <w:r w:rsidR="009437B8" w:rsidRPr="00DB1DB2">
        <w:rPr>
          <w:sz w:val="22"/>
          <w:szCs w:val="22"/>
        </w:rPr>
        <w:t xml:space="preserve">County </w:t>
      </w:r>
      <w:r w:rsidR="009437B8">
        <w:rPr>
          <w:sz w:val="22"/>
          <w:szCs w:val="22"/>
        </w:rPr>
        <w:t>Council</w:t>
      </w:r>
      <w:r w:rsidRPr="00DB1DB2">
        <w:rPr>
          <w:sz w:val="22"/>
          <w:szCs w:val="22"/>
        </w:rPr>
        <w:t xml:space="preserve"> (ESCC) to undertake a feasibility study for </w:t>
      </w:r>
      <w:bookmarkStart w:id="6" w:name="_Hlk128036160"/>
      <w:r w:rsidRPr="00DB1DB2">
        <w:rPr>
          <w:sz w:val="22"/>
          <w:szCs w:val="22"/>
        </w:rPr>
        <w:t xml:space="preserve">traffic calming improvements in Alfriston Village.  </w:t>
      </w:r>
      <w:bookmarkEnd w:id="6"/>
    </w:p>
    <w:p w14:paraId="2906E2DB" w14:textId="0649E981" w:rsidR="00B730A8" w:rsidRPr="00B730A8" w:rsidRDefault="00B730A8" w:rsidP="00B730A8">
      <w:pPr>
        <w:pStyle w:val="BodyText"/>
        <w:rPr>
          <w:sz w:val="22"/>
          <w:szCs w:val="22"/>
        </w:rPr>
      </w:pPr>
      <w:r w:rsidRPr="00B730A8">
        <w:rPr>
          <w:sz w:val="22"/>
          <w:szCs w:val="22"/>
        </w:rPr>
        <w:t xml:space="preserve">Data was collected from a range of different sources, all of which formed an essential part of </w:t>
      </w:r>
      <w:r>
        <w:rPr>
          <w:sz w:val="22"/>
          <w:szCs w:val="22"/>
        </w:rPr>
        <w:t>understanding</w:t>
      </w:r>
      <w:r w:rsidRPr="00B730A8">
        <w:rPr>
          <w:sz w:val="22"/>
          <w:szCs w:val="22"/>
        </w:rPr>
        <w:t xml:space="preserve"> the characteristics of the study area’s highway network. This included an initial desk-based study and a review of personal injury collision (PIC), traffic flow, speed and non-motorised user (NMU) crossing movement data provided by ESCC.  </w:t>
      </w:r>
    </w:p>
    <w:p w14:paraId="282090B7" w14:textId="155C6A04" w:rsidR="00B730A8" w:rsidRPr="00B730A8" w:rsidRDefault="00B730A8" w:rsidP="00B730A8">
      <w:pPr>
        <w:pStyle w:val="BodyText"/>
        <w:rPr>
          <w:sz w:val="22"/>
          <w:szCs w:val="22"/>
        </w:rPr>
      </w:pPr>
      <w:r w:rsidRPr="00B730A8">
        <w:rPr>
          <w:sz w:val="22"/>
          <w:szCs w:val="22"/>
        </w:rPr>
        <w:t xml:space="preserve">Review of the collected data has provided a detailed understanding of traffic and pedestrian issues along the local highway network. </w:t>
      </w:r>
    </w:p>
    <w:p w14:paraId="1DF9E571" w14:textId="3E25B7AB" w:rsidR="00B730A8" w:rsidRDefault="00B730A8" w:rsidP="00B730A8">
      <w:pPr>
        <w:pStyle w:val="BodyText"/>
        <w:rPr>
          <w:sz w:val="22"/>
          <w:szCs w:val="22"/>
        </w:rPr>
      </w:pPr>
      <w:r w:rsidRPr="00B730A8">
        <w:rPr>
          <w:sz w:val="22"/>
          <w:szCs w:val="22"/>
        </w:rPr>
        <w:t>Thus, conclusions have been reached regarding these issues</w:t>
      </w:r>
      <w:r w:rsidR="000B69AA">
        <w:rPr>
          <w:sz w:val="22"/>
          <w:szCs w:val="22"/>
        </w:rPr>
        <w:t>,</w:t>
      </w:r>
      <w:r w:rsidRPr="00B730A8">
        <w:rPr>
          <w:sz w:val="22"/>
          <w:szCs w:val="22"/>
        </w:rPr>
        <w:t xml:space="preserve"> a</w:t>
      </w:r>
      <w:r w:rsidR="000B69AA">
        <w:rPr>
          <w:sz w:val="22"/>
          <w:szCs w:val="22"/>
        </w:rPr>
        <w:t>long with</w:t>
      </w:r>
      <w:r w:rsidR="00BF1B25">
        <w:rPr>
          <w:sz w:val="22"/>
          <w:szCs w:val="22"/>
        </w:rPr>
        <w:t xml:space="preserve"> the development of</w:t>
      </w:r>
      <w:r w:rsidRPr="00B730A8">
        <w:rPr>
          <w:sz w:val="22"/>
          <w:szCs w:val="22"/>
        </w:rPr>
        <w:t xml:space="preserve"> potential remedies for addressing local concerns</w:t>
      </w:r>
      <w:r w:rsidR="00F57AE4">
        <w:rPr>
          <w:sz w:val="22"/>
          <w:szCs w:val="22"/>
        </w:rPr>
        <w:t>. T</w:t>
      </w:r>
      <w:r w:rsidRPr="00B730A8">
        <w:rPr>
          <w:sz w:val="22"/>
          <w:szCs w:val="22"/>
        </w:rPr>
        <w:t>he following traffic management measures were recommended</w:t>
      </w:r>
      <w:r w:rsidR="00630751">
        <w:rPr>
          <w:sz w:val="22"/>
          <w:szCs w:val="22"/>
        </w:rPr>
        <w:t xml:space="preserve"> and have been de</w:t>
      </w:r>
      <w:r w:rsidR="00FB0B78">
        <w:rPr>
          <w:sz w:val="22"/>
          <w:szCs w:val="22"/>
        </w:rPr>
        <w:t>signed</w:t>
      </w:r>
      <w:r w:rsidR="00F57AE4">
        <w:rPr>
          <w:sz w:val="22"/>
          <w:szCs w:val="22"/>
        </w:rPr>
        <w:t>:</w:t>
      </w:r>
    </w:p>
    <w:p w14:paraId="347CAF08" w14:textId="36C34EE1" w:rsidR="00B730A8" w:rsidRDefault="00B730A8">
      <w:pPr>
        <w:pStyle w:val="BodyText"/>
        <w:numPr>
          <w:ilvl w:val="0"/>
          <w:numId w:val="24"/>
        </w:numPr>
        <w:rPr>
          <w:sz w:val="22"/>
          <w:szCs w:val="22"/>
        </w:rPr>
      </w:pPr>
      <w:r w:rsidRPr="00331911">
        <w:rPr>
          <w:sz w:val="22"/>
          <w:szCs w:val="22"/>
        </w:rPr>
        <w:t xml:space="preserve">Introduction of a 20mph village-wide speed limit, supported by the implementation of two physical measures i.e., road narrowing </w:t>
      </w:r>
      <w:r w:rsidR="00EF081F">
        <w:rPr>
          <w:sz w:val="22"/>
          <w:szCs w:val="22"/>
        </w:rPr>
        <w:t>and</w:t>
      </w:r>
      <w:r w:rsidRPr="00331911">
        <w:rPr>
          <w:sz w:val="22"/>
          <w:szCs w:val="22"/>
        </w:rPr>
        <w:t xml:space="preserve"> village name signage (to introduce drivers to the village). The village gateway will help to create 'a sense of place' when drivers enter the villag</w:t>
      </w:r>
      <w:r w:rsidR="00A53C25">
        <w:rPr>
          <w:sz w:val="22"/>
          <w:szCs w:val="22"/>
        </w:rPr>
        <w:t>e while</w:t>
      </w:r>
      <w:r w:rsidRPr="00331911">
        <w:rPr>
          <w:sz w:val="22"/>
          <w:szCs w:val="22"/>
        </w:rPr>
        <w:t xml:space="preserve"> the physical measures are designed such that drivers are required to slow down before entry</w:t>
      </w:r>
      <w:r w:rsidR="0043431B">
        <w:rPr>
          <w:sz w:val="22"/>
          <w:szCs w:val="22"/>
        </w:rPr>
        <w:t>.</w:t>
      </w:r>
      <w:r w:rsidR="0043431B" w:rsidRPr="00331911">
        <w:rPr>
          <w:sz w:val="22"/>
          <w:szCs w:val="22"/>
        </w:rPr>
        <w:t xml:space="preserve"> </w:t>
      </w:r>
    </w:p>
    <w:p w14:paraId="5D2A14C8" w14:textId="18D0B519" w:rsidR="00B730A8" w:rsidRDefault="00B730A8">
      <w:pPr>
        <w:pStyle w:val="BodyText"/>
        <w:numPr>
          <w:ilvl w:val="0"/>
          <w:numId w:val="24"/>
        </w:numPr>
        <w:rPr>
          <w:sz w:val="22"/>
          <w:szCs w:val="22"/>
        </w:rPr>
      </w:pPr>
      <w:r w:rsidRPr="00547BA6">
        <w:rPr>
          <w:sz w:val="22"/>
          <w:szCs w:val="22"/>
        </w:rPr>
        <w:t>In addition to the village gateways, two further design options have also been prepared. The first of</w:t>
      </w:r>
      <w:r w:rsidR="00A53C25">
        <w:rPr>
          <w:sz w:val="22"/>
          <w:szCs w:val="22"/>
        </w:rPr>
        <w:t xml:space="preserve"> t</w:t>
      </w:r>
      <w:r w:rsidRPr="00547BA6">
        <w:rPr>
          <w:sz w:val="22"/>
          <w:szCs w:val="22"/>
        </w:rPr>
        <w:t>h</w:t>
      </w:r>
      <w:r w:rsidR="00A53C25">
        <w:rPr>
          <w:sz w:val="22"/>
          <w:szCs w:val="22"/>
        </w:rPr>
        <w:t>ese</w:t>
      </w:r>
      <w:r w:rsidRPr="00547BA6">
        <w:rPr>
          <w:sz w:val="22"/>
          <w:szCs w:val="22"/>
        </w:rPr>
        <w:t xml:space="preserve"> looks to discourage HGVs travelling through the village via the A27. This element of the scheme will look to incorporate a series of Advisory Lorry Route Signage along the A27.   </w:t>
      </w:r>
    </w:p>
    <w:p w14:paraId="621860C4" w14:textId="42577A6B" w:rsidR="00547BA6" w:rsidRDefault="00FB0B78">
      <w:pPr>
        <w:pStyle w:val="BodyText"/>
        <w:numPr>
          <w:ilvl w:val="0"/>
          <w:numId w:val="24"/>
        </w:numPr>
        <w:rPr>
          <w:sz w:val="22"/>
          <w:szCs w:val="22"/>
        </w:rPr>
      </w:pPr>
      <w:r>
        <w:rPr>
          <w:sz w:val="22"/>
          <w:szCs w:val="22"/>
        </w:rPr>
        <w:t>M</w:t>
      </w:r>
      <w:r w:rsidR="00B730A8" w:rsidRPr="00547BA6">
        <w:rPr>
          <w:sz w:val="22"/>
          <w:szCs w:val="22"/>
        </w:rPr>
        <w:t>ake the existing 7.5-ton limit sign on Alfriston Road more prominent to Heavy Goods Vehicles (HGV) drivers, the sign will be mounted onto a yellow background</w:t>
      </w:r>
      <w:r w:rsidR="0001526A">
        <w:rPr>
          <w:sz w:val="22"/>
          <w:szCs w:val="22"/>
        </w:rPr>
        <w:t>, m</w:t>
      </w:r>
      <w:r w:rsidR="00B730A8" w:rsidRPr="00547BA6">
        <w:rPr>
          <w:sz w:val="22"/>
          <w:szCs w:val="22"/>
        </w:rPr>
        <w:t>aking the sign more visible</w:t>
      </w:r>
      <w:r w:rsidR="0001526A">
        <w:rPr>
          <w:sz w:val="22"/>
          <w:szCs w:val="22"/>
        </w:rPr>
        <w:t xml:space="preserve"> (</w:t>
      </w:r>
      <w:r w:rsidR="00B730A8" w:rsidRPr="00547BA6">
        <w:rPr>
          <w:sz w:val="22"/>
          <w:szCs w:val="22"/>
        </w:rPr>
        <w:t xml:space="preserve">especially amongst vegetation or </w:t>
      </w:r>
      <w:r w:rsidR="00D25F05">
        <w:rPr>
          <w:sz w:val="22"/>
          <w:szCs w:val="22"/>
        </w:rPr>
        <w:t xml:space="preserve">against </w:t>
      </w:r>
      <w:r w:rsidR="00B730A8" w:rsidRPr="00547BA6">
        <w:rPr>
          <w:sz w:val="22"/>
          <w:szCs w:val="22"/>
        </w:rPr>
        <w:t>the skyline</w:t>
      </w:r>
      <w:r w:rsidR="0001526A">
        <w:rPr>
          <w:sz w:val="22"/>
          <w:szCs w:val="22"/>
        </w:rPr>
        <w:t>).</w:t>
      </w:r>
    </w:p>
    <w:p w14:paraId="38511055" w14:textId="7B5C7060" w:rsidR="00547BA6" w:rsidRDefault="00A14944">
      <w:pPr>
        <w:pStyle w:val="BodyText"/>
        <w:numPr>
          <w:ilvl w:val="0"/>
          <w:numId w:val="24"/>
        </w:numPr>
        <w:rPr>
          <w:sz w:val="22"/>
          <w:szCs w:val="22"/>
        </w:rPr>
      </w:pPr>
      <w:r w:rsidRPr="00547BA6">
        <w:rPr>
          <w:sz w:val="22"/>
          <w:szCs w:val="22"/>
        </w:rPr>
        <w:t>The final proposal</w:t>
      </w:r>
      <w:r w:rsidR="00B730A8" w:rsidRPr="00547BA6">
        <w:rPr>
          <w:sz w:val="22"/>
          <w:szCs w:val="22"/>
        </w:rPr>
        <w:t xml:space="preserve"> will consist of removing the existing give-way lines in Market Square as well as incorporating additional double yellow lines outside the Star Public House on the High Street</w:t>
      </w:r>
      <w:r>
        <w:rPr>
          <w:sz w:val="22"/>
          <w:szCs w:val="22"/>
        </w:rPr>
        <w:t>.</w:t>
      </w:r>
    </w:p>
    <w:p w14:paraId="12792B2C" w14:textId="147FCD1A" w:rsidR="009437B8" w:rsidRDefault="00B730A8" w:rsidP="00B730A8">
      <w:pPr>
        <w:pStyle w:val="BodyText"/>
        <w:rPr>
          <w:sz w:val="22"/>
          <w:szCs w:val="22"/>
        </w:rPr>
      </w:pPr>
      <w:r w:rsidRPr="00B730A8">
        <w:rPr>
          <w:sz w:val="22"/>
          <w:szCs w:val="22"/>
        </w:rPr>
        <w:t xml:space="preserve">It should be noted that the proposed </w:t>
      </w:r>
      <w:r w:rsidR="00547BA6">
        <w:rPr>
          <w:sz w:val="22"/>
          <w:szCs w:val="22"/>
        </w:rPr>
        <w:t>design options</w:t>
      </w:r>
      <w:r w:rsidR="006F1AF4">
        <w:rPr>
          <w:sz w:val="22"/>
          <w:szCs w:val="22"/>
        </w:rPr>
        <w:t>,</w:t>
      </w:r>
      <w:r w:rsidR="00547BA6">
        <w:rPr>
          <w:sz w:val="22"/>
          <w:szCs w:val="22"/>
        </w:rPr>
        <w:t xml:space="preserve"> listed above, were </w:t>
      </w:r>
      <w:r w:rsidRPr="00B730A8">
        <w:rPr>
          <w:sz w:val="22"/>
          <w:szCs w:val="22"/>
        </w:rPr>
        <w:t xml:space="preserve">submitted </w:t>
      </w:r>
      <w:r w:rsidR="002D3A52">
        <w:rPr>
          <w:sz w:val="22"/>
          <w:szCs w:val="22"/>
        </w:rPr>
        <w:t xml:space="preserve">to </w:t>
      </w:r>
      <w:r w:rsidRPr="00B730A8">
        <w:rPr>
          <w:sz w:val="22"/>
          <w:szCs w:val="22"/>
        </w:rPr>
        <w:t>and approved by the ESCC Road Safety Team for a Stage 1 Road Safety Audit (RSA) in July 2022.</w:t>
      </w:r>
    </w:p>
    <w:p w14:paraId="22EFC1A3" w14:textId="31002EB8" w:rsidR="0065551D" w:rsidRPr="0065551D" w:rsidRDefault="00547BA6" w:rsidP="0065551D">
      <w:pPr>
        <w:pStyle w:val="BodyText"/>
        <w:rPr>
          <w:sz w:val="22"/>
          <w:szCs w:val="22"/>
        </w:rPr>
      </w:pPr>
      <w:r>
        <w:rPr>
          <w:sz w:val="22"/>
          <w:szCs w:val="22"/>
        </w:rPr>
        <w:t>In</w:t>
      </w:r>
      <w:r w:rsidR="0023174C">
        <w:rPr>
          <w:sz w:val="22"/>
          <w:szCs w:val="22"/>
        </w:rPr>
        <w:t xml:space="preserve"> </w:t>
      </w:r>
      <w:r w:rsidR="007C5905" w:rsidRPr="007C5905">
        <w:rPr>
          <w:sz w:val="22"/>
          <w:szCs w:val="22"/>
        </w:rPr>
        <w:t xml:space="preserve">September 2022 an invitation was </w:t>
      </w:r>
      <w:r w:rsidR="0023174C">
        <w:rPr>
          <w:sz w:val="22"/>
          <w:szCs w:val="22"/>
        </w:rPr>
        <w:t xml:space="preserve">also </w:t>
      </w:r>
      <w:r w:rsidR="007C5905" w:rsidRPr="007C5905">
        <w:rPr>
          <w:sz w:val="22"/>
          <w:szCs w:val="22"/>
        </w:rPr>
        <w:t xml:space="preserve">issued to key stakeholders, asking them to provide feedback in the form of written representations on the proposed traffic calming design options. </w:t>
      </w:r>
      <w:r w:rsidR="0065551D">
        <w:rPr>
          <w:sz w:val="22"/>
          <w:szCs w:val="22"/>
        </w:rPr>
        <w:t>T</w:t>
      </w:r>
      <w:r w:rsidR="0065551D" w:rsidRPr="0065551D">
        <w:rPr>
          <w:sz w:val="22"/>
          <w:szCs w:val="22"/>
        </w:rPr>
        <w:t xml:space="preserve">he Project Team sent requests for written representations to 28 organisations as well as Councillors that operate within the district of Wealden. The invitations were sent to </w:t>
      </w:r>
      <w:r w:rsidR="00093BC2">
        <w:rPr>
          <w:sz w:val="22"/>
          <w:szCs w:val="22"/>
        </w:rPr>
        <w:t xml:space="preserve">a list of </w:t>
      </w:r>
      <w:r w:rsidR="0065551D">
        <w:rPr>
          <w:sz w:val="22"/>
          <w:szCs w:val="22"/>
        </w:rPr>
        <w:t>organisations</w:t>
      </w:r>
      <w:r w:rsidR="0065551D" w:rsidRPr="0065551D">
        <w:rPr>
          <w:sz w:val="22"/>
          <w:szCs w:val="22"/>
        </w:rPr>
        <w:t xml:space="preserve"> within the Stakeholder Reference Group, a</w:t>
      </w:r>
      <w:r w:rsidR="00E44CC9">
        <w:rPr>
          <w:sz w:val="22"/>
          <w:szCs w:val="22"/>
        </w:rPr>
        <w:t xml:space="preserve">s determined by </w:t>
      </w:r>
      <w:r w:rsidR="0065551D" w:rsidRPr="0065551D">
        <w:rPr>
          <w:sz w:val="22"/>
          <w:szCs w:val="22"/>
        </w:rPr>
        <w:t xml:space="preserve">ESCC.  </w:t>
      </w:r>
    </w:p>
    <w:p w14:paraId="5F55DF49" w14:textId="6F0D0622" w:rsidR="00F47A17" w:rsidRPr="003C1203" w:rsidRDefault="0065551D" w:rsidP="00E5377B">
      <w:pPr>
        <w:pStyle w:val="BodyText"/>
        <w:rPr>
          <w:sz w:val="22"/>
          <w:szCs w:val="22"/>
        </w:rPr>
      </w:pPr>
      <w:r w:rsidRPr="0065551D">
        <w:rPr>
          <w:sz w:val="22"/>
          <w:szCs w:val="22"/>
        </w:rPr>
        <w:t>It should be noted however that from the 28 organisations contacted only 7 sent submissions back to the project team, thus achieving a response rate of 25%.</w:t>
      </w:r>
      <w:r w:rsidR="009523D9">
        <w:rPr>
          <w:sz w:val="22"/>
          <w:szCs w:val="22"/>
        </w:rPr>
        <w:t xml:space="preserve"> From the results</w:t>
      </w:r>
      <w:r w:rsidR="00C879C1">
        <w:rPr>
          <w:sz w:val="22"/>
          <w:szCs w:val="22"/>
        </w:rPr>
        <w:t xml:space="preserve"> however</w:t>
      </w:r>
      <w:r w:rsidR="00A674DF">
        <w:rPr>
          <w:sz w:val="22"/>
          <w:szCs w:val="22"/>
        </w:rPr>
        <w:t>,</w:t>
      </w:r>
      <w:r w:rsidR="00C879C1">
        <w:rPr>
          <w:sz w:val="22"/>
          <w:szCs w:val="22"/>
        </w:rPr>
        <w:t xml:space="preserve"> it </w:t>
      </w:r>
      <w:r w:rsidR="00CA5CF2">
        <w:rPr>
          <w:sz w:val="22"/>
          <w:szCs w:val="22"/>
        </w:rPr>
        <w:t xml:space="preserve">is worth noting that </w:t>
      </w:r>
      <w:r w:rsidR="00A674DF">
        <w:rPr>
          <w:sz w:val="22"/>
          <w:szCs w:val="22"/>
        </w:rPr>
        <w:t xml:space="preserve">no </w:t>
      </w:r>
      <w:r w:rsidR="00996E63">
        <w:rPr>
          <w:sz w:val="22"/>
          <w:szCs w:val="22"/>
        </w:rPr>
        <w:t>stakeholders</w:t>
      </w:r>
      <w:r w:rsidR="00D46741">
        <w:rPr>
          <w:sz w:val="22"/>
          <w:szCs w:val="22"/>
        </w:rPr>
        <w:t>/</w:t>
      </w:r>
      <w:r w:rsidR="00A674DF">
        <w:rPr>
          <w:sz w:val="22"/>
          <w:szCs w:val="22"/>
        </w:rPr>
        <w:t xml:space="preserve">responses </w:t>
      </w:r>
      <w:r w:rsidR="00A674DF" w:rsidRPr="00A674DF">
        <w:rPr>
          <w:sz w:val="22"/>
          <w:szCs w:val="22"/>
        </w:rPr>
        <w:t>oppose</w:t>
      </w:r>
      <w:r w:rsidR="00A674DF">
        <w:rPr>
          <w:sz w:val="22"/>
          <w:szCs w:val="22"/>
        </w:rPr>
        <w:t>d</w:t>
      </w:r>
      <w:r w:rsidR="00A674DF" w:rsidRPr="00A674DF">
        <w:rPr>
          <w:sz w:val="22"/>
          <w:szCs w:val="22"/>
        </w:rPr>
        <w:t xml:space="preserve"> </w:t>
      </w:r>
      <w:r w:rsidR="00A674DF">
        <w:rPr>
          <w:sz w:val="22"/>
          <w:szCs w:val="22"/>
        </w:rPr>
        <w:t xml:space="preserve">the </w:t>
      </w:r>
      <w:r w:rsidR="00D46741">
        <w:rPr>
          <w:sz w:val="22"/>
          <w:szCs w:val="22"/>
        </w:rPr>
        <w:t xml:space="preserve">design measures </w:t>
      </w:r>
      <w:r w:rsidR="00996E63" w:rsidRPr="003C1203">
        <w:rPr>
          <w:sz w:val="22"/>
          <w:szCs w:val="22"/>
        </w:rPr>
        <w:t>put forward.</w:t>
      </w:r>
    </w:p>
    <w:p w14:paraId="175AF0B6" w14:textId="45C7C7F2" w:rsidR="00E5377B" w:rsidRPr="003C1203" w:rsidRDefault="00996E63" w:rsidP="00E5377B">
      <w:pPr>
        <w:pStyle w:val="BodyText"/>
        <w:rPr>
          <w:sz w:val="22"/>
          <w:szCs w:val="22"/>
        </w:rPr>
      </w:pPr>
      <w:r w:rsidRPr="003C1203">
        <w:rPr>
          <w:sz w:val="22"/>
          <w:szCs w:val="22"/>
        </w:rPr>
        <w:t>Thi</w:t>
      </w:r>
      <w:r w:rsidR="00F47A17" w:rsidRPr="003C1203">
        <w:rPr>
          <w:sz w:val="22"/>
          <w:szCs w:val="22"/>
        </w:rPr>
        <w:t xml:space="preserve">s report </w:t>
      </w:r>
      <w:r w:rsidR="00E5377B" w:rsidRPr="003C1203">
        <w:rPr>
          <w:sz w:val="22"/>
          <w:szCs w:val="22"/>
        </w:rPr>
        <w:t xml:space="preserve">records the results of the public consultation </w:t>
      </w:r>
      <w:r w:rsidR="008A4FC3" w:rsidRPr="003C1203">
        <w:rPr>
          <w:sz w:val="22"/>
          <w:szCs w:val="22"/>
        </w:rPr>
        <w:t>regarding the design proposals previously mentioned</w:t>
      </w:r>
      <w:r w:rsidR="006863CB">
        <w:rPr>
          <w:sz w:val="22"/>
          <w:szCs w:val="22"/>
        </w:rPr>
        <w:t xml:space="preserve">, </w:t>
      </w:r>
      <w:r w:rsidR="008A4FC3" w:rsidRPr="003C1203">
        <w:rPr>
          <w:sz w:val="22"/>
          <w:szCs w:val="22"/>
        </w:rPr>
        <w:t xml:space="preserve">as well as detailing </w:t>
      </w:r>
      <w:r w:rsidR="00576AD0" w:rsidRPr="003C1203">
        <w:rPr>
          <w:sz w:val="22"/>
          <w:szCs w:val="22"/>
        </w:rPr>
        <w:t>how the</w:t>
      </w:r>
      <w:r w:rsidR="00E5377B" w:rsidRPr="003C1203">
        <w:rPr>
          <w:sz w:val="22"/>
          <w:szCs w:val="22"/>
        </w:rPr>
        <w:t xml:space="preserve"> public</w:t>
      </w:r>
      <w:r w:rsidR="008A4FC3" w:rsidRPr="003C1203">
        <w:rPr>
          <w:sz w:val="22"/>
          <w:szCs w:val="22"/>
        </w:rPr>
        <w:t xml:space="preserve"> </w:t>
      </w:r>
      <w:r w:rsidR="00E5377B" w:rsidRPr="003C1203">
        <w:rPr>
          <w:sz w:val="22"/>
          <w:szCs w:val="22"/>
        </w:rPr>
        <w:t xml:space="preserve">consultation was </w:t>
      </w:r>
      <w:r w:rsidR="009F7A1A" w:rsidRPr="003C1203">
        <w:rPr>
          <w:sz w:val="22"/>
          <w:szCs w:val="22"/>
        </w:rPr>
        <w:t>undertaken,</w:t>
      </w:r>
      <w:r w:rsidR="00E5377B" w:rsidRPr="003C1203">
        <w:rPr>
          <w:sz w:val="22"/>
          <w:szCs w:val="22"/>
        </w:rPr>
        <w:t xml:space="preserve"> and </w:t>
      </w:r>
      <w:r w:rsidR="000F5D89">
        <w:rPr>
          <w:sz w:val="22"/>
          <w:szCs w:val="22"/>
        </w:rPr>
        <w:t xml:space="preserve">a </w:t>
      </w:r>
      <w:r w:rsidR="00E5377B" w:rsidRPr="003C1203">
        <w:rPr>
          <w:sz w:val="22"/>
          <w:szCs w:val="22"/>
        </w:rPr>
        <w:t>summar</w:t>
      </w:r>
      <w:r w:rsidR="000F5D89">
        <w:rPr>
          <w:sz w:val="22"/>
          <w:szCs w:val="22"/>
        </w:rPr>
        <w:t xml:space="preserve">y of </w:t>
      </w:r>
      <w:r w:rsidR="00E5377B" w:rsidRPr="003C1203">
        <w:rPr>
          <w:sz w:val="22"/>
          <w:szCs w:val="22"/>
        </w:rPr>
        <w:t>the responses received. The findings</w:t>
      </w:r>
      <w:r w:rsidR="00E337C5" w:rsidRPr="003C1203">
        <w:rPr>
          <w:sz w:val="22"/>
          <w:szCs w:val="22"/>
        </w:rPr>
        <w:t xml:space="preserve"> summarised in this</w:t>
      </w:r>
      <w:r w:rsidR="00E5377B" w:rsidRPr="003C1203">
        <w:rPr>
          <w:sz w:val="22"/>
          <w:szCs w:val="22"/>
        </w:rPr>
        <w:t xml:space="preserve"> note will be used to inform the next stages of the design process. </w:t>
      </w:r>
    </w:p>
    <w:p w14:paraId="0ADD5F48" w14:textId="2FD06030" w:rsidR="00E5377B" w:rsidRPr="003C1203" w:rsidRDefault="00E5377B" w:rsidP="003C1203">
      <w:pPr>
        <w:pStyle w:val="BodyText"/>
        <w:rPr>
          <w:sz w:val="22"/>
          <w:szCs w:val="22"/>
        </w:rPr>
      </w:pPr>
      <w:r w:rsidRPr="003C1203">
        <w:rPr>
          <w:sz w:val="22"/>
          <w:szCs w:val="22"/>
        </w:rPr>
        <w:t xml:space="preserve">In addition to the above, it should </w:t>
      </w:r>
      <w:r w:rsidR="009F7A1A">
        <w:rPr>
          <w:sz w:val="22"/>
          <w:szCs w:val="22"/>
        </w:rPr>
        <w:t xml:space="preserve">also </w:t>
      </w:r>
      <w:r w:rsidRPr="003C1203">
        <w:rPr>
          <w:sz w:val="22"/>
          <w:szCs w:val="22"/>
        </w:rPr>
        <w:t>be noted that ESH and ESCC have previously engaged with local communities, business</w:t>
      </w:r>
      <w:r w:rsidR="0043431B">
        <w:rPr>
          <w:sz w:val="22"/>
          <w:szCs w:val="22"/>
        </w:rPr>
        <w:t>es</w:t>
      </w:r>
      <w:r w:rsidRPr="003C1203">
        <w:rPr>
          <w:sz w:val="22"/>
          <w:szCs w:val="22"/>
        </w:rPr>
        <w:t xml:space="preserve">, voluntary groups and public organisations as part of the Stakeholder Engagement process. The </w:t>
      </w:r>
      <w:r w:rsidR="00E337C5" w:rsidRPr="003C1203">
        <w:rPr>
          <w:sz w:val="22"/>
          <w:szCs w:val="22"/>
        </w:rPr>
        <w:t xml:space="preserve">outputs </w:t>
      </w:r>
      <w:r w:rsidRPr="003C1203">
        <w:rPr>
          <w:sz w:val="22"/>
          <w:szCs w:val="22"/>
        </w:rPr>
        <w:t xml:space="preserve">of </w:t>
      </w:r>
      <w:r w:rsidR="00022975">
        <w:rPr>
          <w:sz w:val="22"/>
          <w:szCs w:val="22"/>
        </w:rPr>
        <w:t>this</w:t>
      </w:r>
      <w:r w:rsidRPr="003C1203">
        <w:rPr>
          <w:sz w:val="22"/>
          <w:szCs w:val="22"/>
        </w:rPr>
        <w:t xml:space="preserve"> are detailed within </w:t>
      </w:r>
      <w:r w:rsidR="00E337C5" w:rsidRPr="003C1203">
        <w:rPr>
          <w:sz w:val="22"/>
          <w:szCs w:val="22"/>
        </w:rPr>
        <w:t xml:space="preserve">a previous </w:t>
      </w:r>
      <w:r w:rsidRPr="003C1203">
        <w:rPr>
          <w:sz w:val="22"/>
          <w:szCs w:val="22"/>
        </w:rPr>
        <w:t>ESH Technical Note</w:t>
      </w:r>
      <w:r w:rsidR="003C1203" w:rsidRPr="003C1203">
        <w:rPr>
          <w:sz w:val="22"/>
          <w:szCs w:val="22"/>
        </w:rPr>
        <w:t xml:space="preserve"> (678223-SCH:149-TN05).</w:t>
      </w:r>
    </w:p>
    <w:p w14:paraId="699CF8FD" w14:textId="77777777" w:rsidR="00E5377B" w:rsidRPr="003C1203" w:rsidRDefault="00E5377B" w:rsidP="00E5377B">
      <w:pPr>
        <w:pStyle w:val="Heading2"/>
        <w:numPr>
          <w:ilvl w:val="0"/>
          <w:numId w:val="0"/>
        </w:numPr>
      </w:pPr>
      <w:bookmarkStart w:id="7" w:name="_Toc89617826"/>
      <w:bookmarkStart w:id="8" w:name="_Toc128480644"/>
      <w:r w:rsidRPr="003C1203">
        <w:lastRenderedPageBreak/>
        <w:t>Consultation Process</w:t>
      </w:r>
      <w:bookmarkEnd w:id="7"/>
      <w:bookmarkEnd w:id="8"/>
      <w:r w:rsidRPr="003C1203">
        <w:t xml:space="preserve"> </w:t>
      </w:r>
    </w:p>
    <w:p w14:paraId="44396E27" w14:textId="00DF8D83" w:rsidR="00F70A3D" w:rsidRPr="00F70A3D" w:rsidRDefault="00A47DE9" w:rsidP="00E5377B">
      <w:pPr>
        <w:pStyle w:val="BodyText"/>
        <w:rPr>
          <w:sz w:val="22"/>
          <w:szCs w:val="22"/>
        </w:rPr>
      </w:pPr>
      <w:r w:rsidRPr="00F70A3D">
        <w:rPr>
          <w:sz w:val="22"/>
          <w:szCs w:val="22"/>
        </w:rPr>
        <w:t xml:space="preserve">The consultation adopted a ‘’digital first’’ approach to reach as wide an audience as possible in a sustainable way. This means making details of the scheme available online via the East Sussex Citizen Space consultation hub. The consultation period ran from </w:t>
      </w:r>
      <w:r w:rsidR="00BA67AA" w:rsidRPr="00BA67AA">
        <w:rPr>
          <w:sz w:val="22"/>
          <w:szCs w:val="22"/>
        </w:rPr>
        <w:t>Monday 23</w:t>
      </w:r>
      <w:r w:rsidR="00BA67AA" w:rsidRPr="00BA67AA">
        <w:rPr>
          <w:sz w:val="22"/>
          <w:szCs w:val="22"/>
          <w:vertAlign w:val="superscript"/>
        </w:rPr>
        <w:t>rd</w:t>
      </w:r>
      <w:r w:rsidR="00BA67AA">
        <w:rPr>
          <w:sz w:val="22"/>
          <w:szCs w:val="22"/>
        </w:rPr>
        <w:t xml:space="preserve"> </w:t>
      </w:r>
      <w:r w:rsidR="00BA67AA" w:rsidRPr="00BA67AA">
        <w:rPr>
          <w:sz w:val="22"/>
          <w:szCs w:val="22"/>
        </w:rPr>
        <w:t xml:space="preserve">January </w:t>
      </w:r>
      <w:r w:rsidR="00094100">
        <w:rPr>
          <w:sz w:val="22"/>
          <w:szCs w:val="22"/>
        </w:rPr>
        <w:t xml:space="preserve">2023 </w:t>
      </w:r>
      <w:r w:rsidR="00BA67AA">
        <w:rPr>
          <w:sz w:val="22"/>
          <w:szCs w:val="22"/>
        </w:rPr>
        <w:t>to</w:t>
      </w:r>
      <w:r w:rsidR="00BA67AA" w:rsidRPr="00BA67AA">
        <w:rPr>
          <w:sz w:val="22"/>
          <w:szCs w:val="22"/>
        </w:rPr>
        <w:t xml:space="preserve"> Sunday 12</w:t>
      </w:r>
      <w:r w:rsidR="00BA67AA" w:rsidRPr="00BA67AA">
        <w:rPr>
          <w:sz w:val="22"/>
          <w:szCs w:val="22"/>
          <w:vertAlign w:val="superscript"/>
        </w:rPr>
        <w:t>th</w:t>
      </w:r>
      <w:r w:rsidR="00BA67AA">
        <w:rPr>
          <w:sz w:val="22"/>
          <w:szCs w:val="22"/>
        </w:rPr>
        <w:t xml:space="preserve"> </w:t>
      </w:r>
      <w:r w:rsidR="00BA67AA" w:rsidRPr="00BA67AA">
        <w:rPr>
          <w:sz w:val="22"/>
          <w:szCs w:val="22"/>
        </w:rPr>
        <w:t>February 2023.</w:t>
      </w:r>
    </w:p>
    <w:p w14:paraId="73A36DCD" w14:textId="73DC648F" w:rsidR="00B7220E" w:rsidRPr="00FF357E" w:rsidRDefault="00E337C5" w:rsidP="00E5377B">
      <w:pPr>
        <w:pStyle w:val="BodyText"/>
        <w:rPr>
          <w:sz w:val="22"/>
          <w:szCs w:val="22"/>
        </w:rPr>
      </w:pPr>
      <w:r w:rsidRPr="00FF357E">
        <w:rPr>
          <w:sz w:val="22"/>
          <w:szCs w:val="22"/>
        </w:rPr>
        <w:t xml:space="preserve">The consultation event was hosted on the ESCC Citizen Space webpage, which is a digital platform used by the majority of UK councils to </w:t>
      </w:r>
      <w:r w:rsidR="00B7220E" w:rsidRPr="00FF357E">
        <w:rPr>
          <w:sz w:val="22"/>
          <w:szCs w:val="22"/>
        </w:rPr>
        <w:t>undertake</w:t>
      </w:r>
      <w:r w:rsidRPr="00FF357E">
        <w:rPr>
          <w:sz w:val="22"/>
          <w:szCs w:val="22"/>
        </w:rPr>
        <w:t xml:space="preserve"> online consultations and record responses received from the public. </w:t>
      </w:r>
      <w:r w:rsidR="00E5377B" w:rsidRPr="00FF357E">
        <w:rPr>
          <w:sz w:val="22"/>
          <w:szCs w:val="22"/>
        </w:rPr>
        <w:t xml:space="preserve">All information about the proposals was made available online via the webpage, </w:t>
      </w:r>
      <w:r w:rsidR="00B7220E" w:rsidRPr="00FF357E">
        <w:rPr>
          <w:sz w:val="22"/>
          <w:szCs w:val="22"/>
        </w:rPr>
        <w:t xml:space="preserve">with the </w:t>
      </w:r>
      <w:r w:rsidR="00E5377B" w:rsidRPr="00FF357E">
        <w:rPr>
          <w:sz w:val="22"/>
          <w:szCs w:val="22"/>
        </w:rPr>
        <w:t xml:space="preserve">design proposals accompanied by a questionnaire which included open questions in order to encourage qualitative feedback. </w:t>
      </w:r>
    </w:p>
    <w:p w14:paraId="5E617538" w14:textId="5E6F6C87" w:rsidR="00E5377B" w:rsidRPr="003C4F32" w:rsidRDefault="00E5377B" w:rsidP="00E5377B">
      <w:pPr>
        <w:pStyle w:val="BodyText"/>
        <w:rPr>
          <w:sz w:val="22"/>
          <w:szCs w:val="22"/>
        </w:rPr>
      </w:pPr>
      <w:r w:rsidRPr="00FF357E">
        <w:rPr>
          <w:sz w:val="22"/>
          <w:szCs w:val="22"/>
        </w:rPr>
        <w:t xml:space="preserve">Members of the public were invited to give their views by filling in </w:t>
      </w:r>
      <w:r w:rsidR="00081122" w:rsidRPr="00FF357E">
        <w:rPr>
          <w:sz w:val="22"/>
          <w:szCs w:val="22"/>
        </w:rPr>
        <w:t xml:space="preserve">the </w:t>
      </w:r>
      <w:r w:rsidRPr="00FF357E">
        <w:rPr>
          <w:sz w:val="22"/>
          <w:szCs w:val="22"/>
        </w:rPr>
        <w:t xml:space="preserve">questionnaire online or via post or email. The questionnaire and factsheets were available on request in alternative formats such as large print, audio or languages other than English. Paper copies of the </w:t>
      </w:r>
      <w:r w:rsidRPr="003C4F32">
        <w:rPr>
          <w:sz w:val="22"/>
          <w:szCs w:val="22"/>
        </w:rPr>
        <w:t>questionnaire and the factsheets were also available upon request.</w:t>
      </w:r>
    </w:p>
    <w:p w14:paraId="5395BA72" w14:textId="4C9A24BE" w:rsidR="00F4095E" w:rsidRDefault="00E5377B" w:rsidP="00E5377B">
      <w:pPr>
        <w:pStyle w:val="BodyText"/>
        <w:rPr>
          <w:sz w:val="22"/>
          <w:szCs w:val="22"/>
        </w:rPr>
      </w:pPr>
      <w:r w:rsidRPr="003C4F32">
        <w:rPr>
          <w:sz w:val="22"/>
          <w:szCs w:val="22"/>
        </w:rPr>
        <w:t xml:space="preserve">Leaflets were distributed to over </w:t>
      </w:r>
      <w:r w:rsidR="002A5DB6" w:rsidRPr="003C4F32">
        <w:rPr>
          <w:sz w:val="22"/>
          <w:szCs w:val="22"/>
        </w:rPr>
        <w:t xml:space="preserve">384 </w:t>
      </w:r>
      <w:r w:rsidR="00C8595D" w:rsidRPr="003C4F32">
        <w:rPr>
          <w:sz w:val="22"/>
          <w:szCs w:val="22"/>
        </w:rPr>
        <w:t xml:space="preserve">addresses </w:t>
      </w:r>
      <w:r w:rsidR="00213866" w:rsidRPr="003C4F32">
        <w:rPr>
          <w:sz w:val="22"/>
          <w:szCs w:val="22"/>
        </w:rPr>
        <w:t xml:space="preserve">located </w:t>
      </w:r>
      <w:r w:rsidR="00C8595D" w:rsidRPr="003C4F32">
        <w:rPr>
          <w:sz w:val="22"/>
          <w:szCs w:val="22"/>
        </w:rPr>
        <w:t>within</w:t>
      </w:r>
      <w:r w:rsidR="004C4CF7" w:rsidRPr="003C4F32">
        <w:rPr>
          <w:sz w:val="22"/>
          <w:szCs w:val="22"/>
        </w:rPr>
        <w:t xml:space="preserve"> the boundary of Alfriston </w:t>
      </w:r>
      <w:r w:rsidR="00213866" w:rsidRPr="003C4F32">
        <w:rPr>
          <w:sz w:val="22"/>
          <w:szCs w:val="22"/>
        </w:rPr>
        <w:t xml:space="preserve">Village. </w:t>
      </w:r>
      <w:r w:rsidR="00C8595D" w:rsidRPr="003C4F32">
        <w:rPr>
          <w:sz w:val="22"/>
          <w:szCs w:val="22"/>
        </w:rPr>
        <w:t xml:space="preserve">The scheme was also promoted </w:t>
      </w:r>
      <w:r w:rsidRPr="003C4F32">
        <w:rPr>
          <w:sz w:val="22"/>
          <w:szCs w:val="22"/>
        </w:rPr>
        <w:t xml:space="preserve">through the local media, </w:t>
      </w:r>
      <w:r w:rsidR="00213866" w:rsidRPr="003C4F32">
        <w:rPr>
          <w:sz w:val="22"/>
          <w:szCs w:val="22"/>
        </w:rPr>
        <w:t>posters, letters</w:t>
      </w:r>
      <w:r w:rsidRPr="003C4F32">
        <w:rPr>
          <w:sz w:val="22"/>
          <w:szCs w:val="22"/>
        </w:rPr>
        <w:t>/emails to ward members</w:t>
      </w:r>
      <w:r w:rsidR="00213866" w:rsidRPr="003C4F32">
        <w:rPr>
          <w:sz w:val="22"/>
          <w:szCs w:val="22"/>
        </w:rPr>
        <w:t xml:space="preserve"> </w:t>
      </w:r>
      <w:r w:rsidRPr="003C4F32">
        <w:rPr>
          <w:sz w:val="22"/>
          <w:szCs w:val="22"/>
        </w:rPr>
        <w:t>and to the owners/occupiers</w:t>
      </w:r>
      <w:r w:rsidR="00D732DA">
        <w:rPr>
          <w:sz w:val="22"/>
          <w:szCs w:val="22"/>
        </w:rPr>
        <w:t xml:space="preserve"> of Alfriston properties</w:t>
      </w:r>
      <w:r w:rsidR="002A4C2D" w:rsidRPr="003C4F32">
        <w:rPr>
          <w:sz w:val="22"/>
          <w:szCs w:val="22"/>
        </w:rPr>
        <w:t>.</w:t>
      </w:r>
      <w:r w:rsidR="0052095F">
        <w:rPr>
          <w:sz w:val="22"/>
          <w:szCs w:val="22"/>
        </w:rPr>
        <w:t xml:space="preserve"> In addition, </w:t>
      </w:r>
      <w:r w:rsidR="00F4095E">
        <w:rPr>
          <w:sz w:val="22"/>
          <w:szCs w:val="22"/>
        </w:rPr>
        <w:t>p</w:t>
      </w:r>
      <w:r w:rsidR="00F4095E" w:rsidRPr="00F4095E">
        <w:rPr>
          <w:sz w:val="22"/>
          <w:szCs w:val="22"/>
        </w:rPr>
        <w:t xml:space="preserve">rinted copies of consultation drawings and information </w:t>
      </w:r>
      <w:r w:rsidR="00F4095E">
        <w:rPr>
          <w:sz w:val="22"/>
          <w:szCs w:val="22"/>
        </w:rPr>
        <w:t xml:space="preserve">were also made </w:t>
      </w:r>
      <w:r w:rsidR="00F4095E" w:rsidRPr="00F4095E">
        <w:rPr>
          <w:sz w:val="22"/>
          <w:szCs w:val="22"/>
        </w:rPr>
        <w:t xml:space="preserve">available at the Village Store and Hicks </w:t>
      </w:r>
      <w:r w:rsidR="00F4095E">
        <w:rPr>
          <w:sz w:val="22"/>
          <w:szCs w:val="22"/>
        </w:rPr>
        <w:t xml:space="preserve">the </w:t>
      </w:r>
      <w:r w:rsidR="00F4095E" w:rsidRPr="00F4095E">
        <w:rPr>
          <w:sz w:val="22"/>
          <w:szCs w:val="22"/>
        </w:rPr>
        <w:t>Newsagents</w:t>
      </w:r>
      <w:r w:rsidR="00F4095E">
        <w:rPr>
          <w:sz w:val="22"/>
          <w:szCs w:val="22"/>
        </w:rPr>
        <w:t>.</w:t>
      </w:r>
    </w:p>
    <w:p w14:paraId="48169C50" w14:textId="1D72E8BA" w:rsidR="00041BEF" w:rsidRPr="00B60FD7" w:rsidRDefault="00041BEF" w:rsidP="00E5377B">
      <w:pPr>
        <w:pStyle w:val="BodyText"/>
        <w:rPr>
          <w:sz w:val="22"/>
          <w:szCs w:val="22"/>
        </w:rPr>
      </w:pPr>
      <w:r w:rsidRPr="003C4F32">
        <w:rPr>
          <w:sz w:val="22"/>
          <w:szCs w:val="22"/>
        </w:rPr>
        <w:t xml:space="preserve">A separate </w:t>
      </w:r>
      <w:r w:rsidR="00871D24">
        <w:rPr>
          <w:sz w:val="22"/>
          <w:szCs w:val="22"/>
        </w:rPr>
        <w:t xml:space="preserve">Stakeholder Engagement </w:t>
      </w:r>
      <w:r w:rsidRPr="003C4F32">
        <w:rPr>
          <w:sz w:val="22"/>
          <w:szCs w:val="22"/>
        </w:rPr>
        <w:t>process was undertaken. Outputs from th</w:t>
      </w:r>
      <w:r w:rsidR="007D59CC">
        <w:rPr>
          <w:sz w:val="22"/>
          <w:szCs w:val="22"/>
        </w:rPr>
        <w:t>is</w:t>
      </w:r>
      <w:r w:rsidRPr="003C4F32">
        <w:rPr>
          <w:sz w:val="22"/>
          <w:szCs w:val="22"/>
        </w:rPr>
        <w:t xml:space="preserve"> process were presented in a previous Technical Note</w:t>
      </w:r>
      <w:r w:rsidR="007D59CC">
        <w:rPr>
          <w:sz w:val="22"/>
          <w:szCs w:val="22"/>
        </w:rPr>
        <w:t xml:space="preserve">, with </w:t>
      </w:r>
      <w:r w:rsidRPr="003C4F32">
        <w:rPr>
          <w:sz w:val="22"/>
          <w:szCs w:val="22"/>
        </w:rPr>
        <w:t>changes</w:t>
      </w:r>
      <w:r w:rsidR="007D59CC">
        <w:rPr>
          <w:sz w:val="22"/>
          <w:szCs w:val="22"/>
        </w:rPr>
        <w:t xml:space="preserve"> being</w:t>
      </w:r>
      <w:r w:rsidRPr="003C4F32">
        <w:rPr>
          <w:sz w:val="22"/>
          <w:szCs w:val="22"/>
        </w:rPr>
        <w:t xml:space="preserve"> made to the design </w:t>
      </w:r>
      <w:r w:rsidR="007D59CC">
        <w:rPr>
          <w:sz w:val="22"/>
          <w:szCs w:val="22"/>
        </w:rPr>
        <w:t xml:space="preserve">as a result of </w:t>
      </w:r>
      <w:r w:rsidRPr="00B60FD7">
        <w:rPr>
          <w:sz w:val="22"/>
          <w:szCs w:val="22"/>
        </w:rPr>
        <w:t xml:space="preserve">the comments made. </w:t>
      </w:r>
    </w:p>
    <w:p w14:paraId="75ED3151" w14:textId="77777777" w:rsidR="00E5377B" w:rsidRPr="00DA5D30" w:rsidRDefault="00E5377B" w:rsidP="00E5377B">
      <w:pPr>
        <w:pStyle w:val="Heading2"/>
        <w:numPr>
          <w:ilvl w:val="0"/>
          <w:numId w:val="0"/>
        </w:numPr>
      </w:pPr>
      <w:bookmarkStart w:id="9" w:name="_Toc89617827"/>
      <w:bookmarkStart w:id="10" w:name="_Toc128480645"/>
      <w:r w:rsidRPr="00DA5D30">
        <w:t>Consultation Findings</w:t>
      </w:r>
      <w:bookmarkEnd w:id="9"/>
      <w:bookmarkEnd w:id="10"/>
    </w:p>
    <w:p w14:paraId="2A871729" w14:textId="0AD54A47" w:rsidR="00C8595D" w:rsidRDefault="00E5377B" w:rsidP="00E5377B">
      <w:pPr>
        <w:pStyle w:val="BodyText"/>
        <w:rPr>
          <w:sz w:val="22"/>
          <w:szCs w:val="22"/>
        </w:rPr>
      </w:pPr>
      <w:bookmarkStart w:id="11" w:name="_Hlk88560672"/>
      <w:r w:rsidRPr="00DA5D30">
        <w:rPr>
          <w:sz w:val="22"/>
          <w:szCs w:val="22"/>
        </w:rPr>
        <w:t xml:space="preserve">There were a total of </w:t>
      </w:r>
      <w:r w:rsidR="00D66CAF" w:rsidRPr="00DA5D30">
        <w:rPr>
          <w:sz w:val="22"/>
          <w:szCs w:val="22"/>
        </w:rPr>
        <w:t>132</w:t>
      </w:r>
      <w:r w:rsidR="00FB2F80" w:rsidRPr="00DA5D30">
        <w:rPr>
          <w:sz w:val="22"/>
          <w:szCs w:val="22"/>
        </w:rPr>
        <w:t xml:space="preserve"> direct responses, </w:t>
      </w:r>
      <w:r w:rsidR="002B5D72" w:rsidRPr="00DA5D30">
        <w:rPr>
          <w:sz w:val="22"/>
          <w:szCs w:val="22"/>
        </w:rPr>
        <w:t xml:space="preserve">which </w:t>
      </w:r>
      <w:r w:rsidR="006B44F5" w:rsidRPr="00DA5D30">
        <w:rPr>
          <w:sz w:val="22"/>
          <w:szCs w:val="22"/>
        </w:rPr>
        <w:t xml:space="preserve">equates to </w:t>
      </w:r>
      <w:r w:rsidR="00AE27D8">
        <w:rPr>
          <w:sz w:val="22"/>
          <w:szCs w:val="22"/>
        </w:rPr>
        <w:t xml:space="preserve">a </w:t>
      </w:r>
      <w:r w:rsidR="002B5D72" w:rsidRPr="00DA5D30">
        <w:rPr>
          <w:sz w:val="22"/>
          <w:szCs w:val="22"/>
        </w:rPr>
        <w:t xml:space="preserve">response </w:t>
      </w:r>
      <w:r w:rsidR="00DD21A3" w:rsidRPr="00DA5D30">
        <w:rPr>
          <w:sz w:val="22"/>
          <w:szCs w:val="22"/>
        </w:rPr>
        <w:t>rate</w:t>
      </w:r>
      <w:r w:rsidR="00AE27D8">
        <w:rPr>
          <w:sz w:val="22"/>
          <w:szCs w:val="22"/>
        </w:rPr>
        <w:t xml:space="preserve"> of 34%</w:t>
      </w:r>
      <w:r w:rsidR="00DD21A3" w:rsidRPr="00DA5D30">
        <w:rPr>
          <w:sz w:val="22"/>
          <w:szCs w:val="22"/>
        </w:rPr>
        <w:t>. Typical</w:t>
      </w:r>
      <w:r w:rsidR="002B5D72" w:rsidRPr="00DA5D30">
        <w:rPr>
          <w:sz w:val="22"/>
          <w:szCs w:val="22"/>
        </w:rPr>
        <w:t xml:space="preserve"> survey response rates can lie anywhere in the region between 5% </w:t>
      </w:r>
      <w:r w:rsidR="00F7148B">
        <w:rPr>
          <w:sz w:val="22"/>
          <w:szCs w:val="22"/>
        </w:rPr>
        <w:t xml:space="preserve">and </w:t>
      </w:r>
      <w:r w:rsidR="002B5D72" w:rsidRPr="00DA5D30">
        <w:rPr>
          <w:sz w:val="22"/>
          <w:szCs w:val="22"/>
        </w:rPr>
        <w:t>30%</w:t>
      </w:r>
      <w:r w:rsidR="00F7148B">
        <w:rPr>
          <w:sz w:val="22"/>
          <w:szCs w:val="22"/>
        </w:rPr>
        <w:t xml:space="preserve">. This particular </w:t>
      </w:r>
      <w:r w:rsidR="002B5D72" w:rsidRPr="00DA5D30">
        <w:rPr>
          <w:sz w:val="22"/>
          <w:szCs w:val="22"/>
        </w:rPr>
        <w:t>response</w:t>
      </w:r>
      <w:r w:rsidR="00041BEF" w:rsidRPr="00DA5D30">
        <w:rPr>
          <w:sz w:val="22"/>
          <w:szCs w:val="22"/>
        </w:rPr>
        <w:t xml:space="preserve"> rate</w:t>
      </w:r>
      <w:r w:rsidR="002B5D72" w:rsidRPr="00DA5D30">
        <w:rPr>
          <w:sz w:val="22"/>
          <w:szCs w:val="22"/>
        </w:rPr>
        <w:t xml:space="preserve"> could</w:t>
      </w:r>
      <w:r w:rsidR="00041BEF" w:rsidRPr="00DA5D30">
        <w:rPr>
          <w:sz w:val="22"/>
          <w:szCs w:val="22"/>
        </w:rPr>
        <w:t xml:space="preserve"> therefore</w:t>
      </w:r>
      <w:r w:rsidR="002B5D72" w:rsidRPr="00DA5D30">
        <w:rPr>
          <w:sz w:val="22"/>
          <w:szCs w:val="22"/>
        </w:rPr>
        <w:t xml:space="preserve"> be </w:t>
      </w:r>
      <w:r w:rsidR="00041BEF" w:rsidRPr="00DA5D30">
        <w:rPr>
          <w:sz w:val="22"/>
          <w:szCs w:val="22"/>
        </w:rPr>
        <w:t xml:space="preserve">considered </w:t>
      </w:r>
      <w:r w:rsidR="002B5D72" w:rsidRPr="00DA5D30">
        <w:rPr>
          <w:sz w:val="22"/>
          <w:szCs w:val="22"/>
        </w:rPr>
        <w:t>as</w:t>
      </w:r>
      <w:r w:rsidR="00BC26A2" w:rsidRPr="00DA5D30">
        <w:rPr>
          <w:sz w:val="22"/>
          <w:szCs w:val="22"/>
        </w:rPr>
        <w:t xml:space="preserve"> ‘</w:t>
      </w:r>
      <w:r w:rsidR="003C10BA" w:rsidRPr="00DA5D30">
        <w:rPr>
          <w:sz w:val="22"/>
          <w:szCs w:val="22"/>
        </w:rPr>
        <w:t xml:space="preserve">positive’ </w:t>
      </w:r>
      <w:r w:rsidR="002B5D72" w:rsidRPr="00DA5D30">
        <w:rPr>
          <w:sz w:val="22"/>
          <w:szCs w:val="22"/>
        </w:rPr>
        <w:t>with regard to returns of feedback.</w:t>
      </w:r>
    </w:p>
    <w:p w14:paraId="0D2BAE02" w14:textId="61B13684" w:rsidR="008244DA" w:rsidRDefault="00A704C7" w:rsidP="00E5377B">
      <w:pPr>
        <w:pStyle w:val="BodyText"/>
        <w:rPr>
          <w:sz w:val="22"/>
          <w:szCs w:val="22"/>
        </w:rPr>
      </w:pPr>
      <w:r>
        <w:rPr>
          <w:sz w:val="22"/>
          <w:szCs w:val="22"/>
        </w:rPr>
        <w:t xml:space="preserve">Of the </w:t>
      </w:r>
      <w:r w:rsidR="008244DA" w:rsidRPr="008244DA">
        <w:rPr>
          <w:sz w:val="22"/>
          <w:szCs w:val="22"/>
        </w:rPr>
        <w:t>individuals who responded</w:t>
      </w:r>
      <w:r>
        <w:rPr>
          <w:sz w:val="22"/>
          <w:szCs w:val="22"/>
        </w:rPr>
        <w:t xml:space="preserve">, there </w:t>
      </w:r>
      <w:r w:rsidR="008244DA" w:rsidRPr="008244DA">
        <w:rPr>
          <w:sz w:val="22"/>
          <w:szCs w:val="22"/>
        </w:rPr>
        <w:t>was</w:t>
      </w:r>
      <w:r>
        <w:rPr>
          <w:sz w:val="22"/>
          <w:szCs w:val="22"/>
        </w:rPr>
        <w:t xml:space="preserve"> a</w:t>
      </w:r>
      <w:r w:rsidR="008244DA" w:rsidRPr="008244DA">
        <w:rPr>
          <w:sz w:val="22"/>
          <w:szCs w:val="22"/>
        </w:rPr>
        <w:t xml:space="preserve"> split</w:t>
      </w:r>
      <w:r w:rsidR="001435B6">
        <w:rPr>
          <w:sz w:val="22"/>
          <w:szCs w:val="22"/>
        </w:rPr>
        <w:t xml:space="preserve"> of </w:t>
      </w:r>
      <w:r w:rsidR="008244DA" w:rsidRPr="008244DA">
        <w:rPr>
          <w:sz w:val="22"/>
          <w:szCs w:val="22"/>
        </w:rPr>
        <w:t>51% Male</w:t>
      </w:r>
      <w:r w:rsidR="001435B6">
        <w:rPr>
          <w:sz w:val="22"/>
          <w:szCs w:val="22"/>
        </w:rPr>
        <w:t xml:space="preserve"> to </w:t>
      </w:r>
      <w:r w:rsidR="008244DA" w:rsidRPr="008244DA">
        <w:rPr>
          <w:sz w:val="22"/>
          <w:szCs w:val="22"/>
        </w:rPr>
        <w:t xml:space="preserve">46% Female. According to UK Office for National Statistics, Alfriston is 57.7% male and 42.3% female, indicating a slight under-representation of </w:t>
      </w:r>
      <w:r w:rsidR="006D1484">
        <w:rPr>
          <w:sz w:val="22"/>
          <w:szCs w:val="22"/>
        </w:rPr>
        <w:t>men</w:t>
      </w:r>
      <w:r w:rsidR="006D1484" w:rsidRPr="008244DA">
        <w:rPr>
          <w:sz w:val="22"/>
          <w:szCs w:val="22"/>
        </w:rPr>
        <w:t xml:space="preserve"> </w:t>
      </w:r>
      <w:r w:rsidR="008244DA" w:rsidRPr="008244DA">
        <w:rPr>
          <w:sz w:val="22"/>
          <w:szCs w:val="22"/>
        </w:rPr>
        <w:t>participating in the consultation</w:t>
      </w:r>
      <w:r w:rsidR="006D1484">
        <w:rPr>
          <w:sz w:val="22"/>
          <w:szCs w:val="22"/>
        </w:rPr>
        <w:t>.</w:t>
      </w:r>
      <w:r w:rsidR="008244DA" w:rsidRPr="008244DA">
        <w:rPr>
          <w:sz w:val="22"/>
          <w:szCs w:val="22"/>
        </w:rPr>
        <w:t xml:space="preserve"> A breakdown of the survey gender responses is illustrated within </w:t>
      </w:r>
      <w:r w:rsidR="008244DA" w:rsidRPr="008244DA">
        <w:rPr>
          <w:b/>
          <w:bCs/>
          <w:color w:val="0070C0"/>
          <w:sz w:val="22"/>
          <w:szCs w:val="22"/>
        </w:rPr>
        <w:t>Table 3.1</w:t>
      </w:r>
      <w:r w:rsidR="008244DA" w:rsidRPr="008244DA">
        <w:rPr>
          <w:color w:val="0070C0"/>
          <w:sz w:val="22"/>
          <w:szCs w:val="22"/>
        </w:rPr>
        <w:t xml:space="preserve"> </w:t>
      </w:r>
      <w:r w:rsidR="008244DA">
        <w:rPr>
          <w:sz w:val="22"/>
          <w:szCs w:val="22"/>
        </w:rPr>
        <w:t xml:space="preserve">of this report. </w:t>
      </w:r>
    </w:p>
    <w:bookmarkEnd w:id="11"/>
    <w:p w14:paraId="5E634F6C" w14:textId="56F46A5B" w:rsidR="00115E5E" w:rsidRPr="00F30F1B" w:rsidRDefault="00D24F91" w:rsidP="00F30F1B">
      <w:pPr>
        <w:pStyle w:val="BodyText"/>
        <w:rPr>
          <w:sz w:val="22"/>
          <w:szCs w:val="22"/>
        </w:rPr>
      </w:pPr>
      <w:r w:rsidRPr="00EE0D5B">
        <w:rPr>
          <w:sz w:val="22"/>
          <w:szCs w:val="22"/>
        </w:rPr>
        <w:t xml:space="preserve">In terms of </w:t>
      </w:r>
      <w:r w:rsidR="003B5D5A">
        <w:rPr>
          <w:sz w:val="22"/>
          <w:szCs w:val="22"/>
        </w:rPr>
        <w:t xml:space="preserve">the respondents’ age, </w:t>
      </w:r>
      <w:r w:rsidRPr="00EE0D5B">
        <w:rPr>
          <w:sz w:val="22"/>
          <w:szCs w:val="22"/>
        </w:rPr>
        <w:t xml:space="preserve">the majority of respondents </w:t>
      </w:r>
      <w:r w:rsidR="00FA4189">
        <w:rPr>
          <w:sz w:val="22"/>
          <w:szCs w:val="22"/>
        </w:rPr>
        <w:t>(</w:t>
      </w:r>
      <w:r w:rsidR="00AA1FB7" w:rsidRPr="00EE0D5B">
        <w:rPr>
          <w:sz w:val="22"/>
          <w:szCs w:val="22"/>
        </w:rPr>
        <w:t>57%</w:t>
      </w:r>
      <w:r w:rsidR="00FA4189">
        <w:rPr>
          <w:sz w:val="22"/>
          <w:szCs w:val="22"/>
        </w:rPr>
        <w:t>)</w:t>
      </w:r>
      <w:r w:rsidR="00AA1FB7" w:rsidRPr="00EE0D5B">
        <w:rPr>
          <w:sz w:val="22"/>
          <w:szCs w:val="22"/>
        </w:rPr>
        <w:t xml:space="preserve"> </w:t>
      </w:r>
      <w:r w:rsidRPr="00EE0D5B">
        <w:rPr>
          <w:sz w:val="22"/>
          <w:szCs w:val="22"/>
        </w:rPr>
        <w:t>were from the ‘65+ years</w:t>
      </w:r>
      <w:r w:rsidR="00FA4189">
        <w:rPr>
          <w:sz w:val="22"/>
          <w:szCs w:val="22"/>
        </w:rPr>
        <w:t>’</w:t>
      </w:r>
      <w:r w:rsidRPr="00EE0D5B">
        <w:rPr>
          <w:sz w:val="22"/>
          <w:szCs w:val="22"/>
        </w:rPr>
        <w:t xml:space="preserve"> </w:t>
      </w:r>
      <w:r w:rsidR="00F30F1B" w:rsidRPr="00EE0D5B">
        <w:rPr>
          <w:sz w:val="22"/>
          <w:szCs w:val="22"/>
        </w:rPr>
        <w:t>category, which again roughly reflects the UK Office for National Statistics</w:t>
      </w:r>
      <w:r w:rsidR="00E2594D">
        <w:rPr>
          <w:sz w:val="22"/>
          <w:szCs w:val="22"/>
        </w:rPr>
        <w:t xml:space="preserve"> data</w:t>
      </w:r>
      <w:r w:rsidR="00F30F1B" w:rsidRPr="00EE0D5B">
        <w:rPr>
          <w:sz w:val="22"/>
          <w:szCs w:val="22"/>
        </w:rPr>
        <w:t xml:space="preserve"> for Alfriston. </w:t>
      </w:r>
      <w:r w:rsidRPr="00EE0D5B">
        <w:rPr>
          <w:sz w:val="22"/>
          <w:szCs w:val="22"/>
        </w:rPr>
        <w:t xml:space="preserve">The number of respondents who recorded that they either had reduced mobility or that they considered themselves to be disabled under the Equality Act 2010 were registered as </w:t>
      </w:r>
      <w:r w:rsidR="00EE0D5B" w:rsidRPr="00EE0D5B">
        <w:rPr>
          <w:sz w:val="22"/>
          <w:szCs w:val="22"/>
        </w:rPr>
        <w:t>15</w:t>
      </w:r>
      <w:r w:rsidRPr="00EE0D5B">
        <w:rPr>
          <w:sz w:val="22"/>
          <w:szCs w:val="22"/>
        </w:rPr>
        <w:t>% of all respondents.</w:t>
      </w:r>
    </w:p>
    <w:p w14:paraId="3C217F6E" w14:textId="2F5CDADE" w:rsidR="00EE0D5B" w:rsidRDefault="00DB0BD2" w:rsidP="00C50AE7">
      <w:pPr>
        <w:pStyle w:val="BodyText"/>
        <w:rPr>
          <w:sz w:val="22"/>
          <w:szCs w:val="22"/>
          <w:highlight w:val="yellow"/>
        </w:rPr>
      </w:pPr>
      <w:r w:rsidRPr="00DB0BD2">
        <w:rPr>
          <w:sz w:val="22"/>
          <w:szCs w:val="22"/>
        </w:rPr>
        <w:t>Overall, the responses received were positive</w:t>
      </w:r>
      <w:r w:rsidR="00097158">
        <w:rPr>
          <w:sz w:val="22"/>
          <w:szCs w:val="22"/>
        </w:rPr>
        <w:t xml:space="preserve">, </w:t>
      </w:r>
      <w:r w:rsidRPr="00DB0BD2">
        <w:rPr>
          <w:sz w:val="22"/>
          <w:szCs w:val="22"/>
        </w:rPr>
        <w:t xml:space="preserve">with 89% of respondents in favour of the proposed scheme. However, a total of around 8% </w:t>
      </w:r>
      <w:r w:rsidR="006E3981">
        <w:rPr>
          <w:sz w:val="22"/>
          <w:szCs w:val="22"/>
        </w:rPr>
        <w:t xml:space="preserve">of </w:t>
      </w:r>
      <w:r w:rsidRPr="00DB0BD2">
        <w:rPr>
          <w:sz w:val="22"/>
          <w:szCs w:val="22"/>
        </w:rPr>
        <w:t xml:space="preserve">respondents opposed the design option.  </w:t>
      </w:r>
    </w:p>
    <w:p w14:paraId="775E4F80" w14:textId="3E873B43" w:rsidR="00AE66A0" w:rsidRPr="004F01CF" w:rsidRDefault="00C50AE7" w:rsidP="00E5377B">
      <w:pPr>
        <w:pStyle w:val="BodyText"/>
        <w:rPr>
          <w:sz w:val="22"/>
          <w:szCs w:val="22"/>
        </w:rPr>
      </w:pPr>
      <w:r w:rsidRPr="004F01CF">
        <w:rPr>
          <w:sz w:val="22"/>
          <w:szCs w:val="22"/>
        </w:rPr>
        <w:t xml:space="preserve">According to comments </w:t>
      </w:r>
      <w:r w:rsidR="002569C8" w:rsidRPr="004F01CF">
        <w:rPr>
          <w:sz w:val="22"/>
          <w:szCs w:val="22"/>
        </w:rPr>
        <w:t>received,</w:t>
      </w:r>
      <w:r w:rsidR="002569C8" w:rsidRPr="004F01CF">
        <w:t xml:space="preserve"> </w:t>
      </w:r>
      <w:r w:rsidR="002569C8" w:rsidRPr="004F01CF">
        <w:rPr>
          <w:sz w:val="22"/>
          <w:szCs w:val="22"/>
        </w:rPr>
        <w:t>the main concerns raised throughout the public consultation were related to the implementation of further congestion and increased journey times. There are concerns that the existing issues around congestion in the area will not be resolved,</w:t>
      </w:r>
      <w:r w:rsidR="00102861">
        <w:rPr>
          <w:sz w:val="22"/>
          <w:szCs w:val="22"/>
        </w:rPr>
        <w:t xml:space="preserve"> or will indeed be </w:t>
      </w:r>
      <w:r w:rsidR="002569C8" w:rsidRPr="004F01CF">
        <w:rPr>
          <w:sz w:val="22"/>
          <w:szCs w:val="22"/>
        </w:rPr>
        <w:t xml:space="preserve">exacerbated, </w:t>
      </w:r>
      <w:r w:rsidR="00102861">
        <w:rPr>
          <w:sz w:val="22"/>
          <w:szCs w:val="22"/>
        </w:rPr>
        <w:t xml:space="preserve">which will have a </w:t>
      </w:r>
      <w:r w:rsidR="002569C8" w:rsidRPr="004F01CF">
        <w:rPr>
          <w:sz w:val="22"/>
          <w:szCs w:val="22"/>
        </w:rPr>
        <w:t xml:space="preserve">knock-on impact on village </w:t>
      </w:r>
      <w:r w:rsidR="004F01CF" w:rsidRPr="004F01CF">
        <w:rPr>
          <w:sz w:val="22"/>
          <w:szCs w:val="22"/>
        </w:rPr>
        <w:t>life. A</w:t>
      </w:r>
      <w:r w:rsidRPr="004F01CF">
        <w:rPr>
          <w:sz w:val="22"/>
          <w:szCs w:val="22"/>
        </w:rPr>
        <w:t xml:space="preserve"> full detailed analysis of the responses received is </w:t>
      </w:r>
      <w:r w:rsidR="00C160CF">
        <w:rPr>
          <w:sz w:val="22"/>
          <w:szCs w:val="22"/>
        </w:rPr>
        <w:t xml:space="preserve">included </w:t>
      </w:r>
      <w:r w:rsidRPr="004F01CF">
        <w:rPr>
          <w:sz w:val="22"/>
          <w:szCs w:val="22"/>
        </w:rPr>
        <w:t xml:space="preserve">within this report under </w:t>
      </w:r>
      <w:r w:rsidRPr="004F01CF">
        <w:rPr>
          <w:b/>
          <w:bCs/>
          <w:color w:val="0070C0"/>
          <w:sz w:val="22"/>
          <w:szCs w:val="22"/>
        </w:rPr>
        <w:t xml:space="preserve">Section </w:t>
      </w:r>
      <w:r w:rsidR="004F01CF" w:rsidRPr="004F01CF">
        <w:rPr>
          <w:b/>
          <w:bCs/>
          <w:color w:val="0070C0"/>
          <w:sz w:val="22"/>
          <w:szCs w:val="22"/>
        </w:rPr>
        <w:t>4</w:t>
      </w:r>
      <w:r w:rsidR="004F01CF" w:rsidRPr="004F01CF">
        <w:rPr>
          <w:sz w:val="22"/>
          <w:szCs w:val="22"/>
        </w:rPr>
        <w:t xml:space="preserve">. </w:t>
      </w:r>
    </w:p>
    <w:p w14:paraId="679B614B" w14:textId="47D15CC1" w:rsidR="008864A7" w:rsidRPr="00626D5F" w:rsidRDefault="008864A7" w:rsidP="008864A7">
      <w:pPr>
        <w:pStyle w:val="Heading2"/>
        <w:numPr>
          <w:ilvl w:val="0"/>
          <w:numId w:val="0"/>
        </w:numPr>
      </w:pPr>
      <w:bookmarkStart w:id="12" w:name="_Toc128480646"/>
      <w:r w:rsidRPr="00626D5F">
        <w:lastRenderedPageBreak/>
        <w:t>Conclusion &amp; Next Steps</w:t>
      </w:r>
      <w:bookmarkEnd w:id="12"/>
    </w:p>
    <w:p w14:paraId="761A535D" w14:textId="5DAF4AA9" w:rsidR="00F17F77" w:rsidRPr="00626D5F" w:rsidRDefault="00F17F77" w:rsidP="00F17F77">
      <w:pPr>
        <w:pStyle w:val="BodyText"/>
        <w:rPr>
          <w:sz w:val="22"/>
          <w:szCs w:val="22"/>
        </w:rPr>
      </w:pPr>
      <w:r w:rsidRPr="00626D5F">
        <w:rPr>
          <w:sz w:val="22"/>
          <w:szCs w:val="22"/>
        </w:rPr>
        <w:t>The results of the public consultation show that there is overall support (</w:t>
      </w:r>
      <w:r w:rsidR="004F01CF" w:rsidRPr="00626D5F">
        <w:rPr>
          <w:sz w:val="22"/>
          <w:szCs w:val="22"/>
        </w:rPr>
        <w:t>89</w:t>
      </w:r>
      <w:r w:rsidRPr="00626D5F">
        <w:rPr>
          <w:sz w:val="22"/>
          <w:szCs w:val="22"/>
        </w:rPr>
        <w:t xml:space="preserve">%) for the proposed </w:t>
      </w:r>
      <w:r w:rsidR="00951EAB" w:rsidRPr="00626D5F">
        <w:rPr>
          <w:sz w:val="22"/>
          <w:szCs w:val="22"/>
        </w:rPr>
        <w:t xml:space="preserve">traffic calming improvements in Alfriston Village.  </w:t>
      </w:r>
    </w:p>
    <w:p w14:paraId="0579DC92" w14:textId="605DB807" w:rsidR="00F17F77" w:rsidRPr="00626D5F" w:rsidRDefault="00F17F77" w:rsidP="00F17F77">
      <w:pPr>
        <w:pStyle w:val="BodyText"/>
        <w:rPr>
          <w:sz w:val="22"/>
          <w:szCs w:val="22"/>
        </w:rPr>
      </w:pPr>
      <w:r w:rsidRPr="00626D5F">
        <w:rPr>
          <w:sz w:val="22"/>
          <w:szCs w:val="22"/>
        </w:rPr>
        <w:t>ESCC and the county’s highways team are grateful to all of those who took the time to give their views about the proposals.</w:t>
      </w:r>
    </w:p>
    <w:p w14:paraId="205C187E" w14:textId="18D59EEC" w:rsidR="005E0347" w:rsidRPr="00D95774" w:rsidRDefault="00E863F6" w:rsidP="00E863F6">
      <w:pPr>
        <w:pStyle w:val="BodyText"/>
        <w:rPr>
          <w:sz w:val="22"/>
          <w:szCs w:val="22"/>
        </w:rPr>
      </w:pPr>
      <w:r w:rsidRPr="00626D5F">
        <w:rPr>
          <w:sz w:val="22"/>
          <w:szCs w:val="22"/>
        </w:rPr>
        <w:t>The consultation has provided a valuable insight into the public’s views about the</w:t>
      </w:r>
      <w:r w:rsidR="00C77BB7" w:rsidRPr="00626D5F">
        <w:rPr>
          <w:sz w:val="22"/>
          <w:szCs w:val="22"/>
        </w:rPr>
        <w:t xml:space="preserve"> design proposals</w:t>
      </w:r>
      <w:r w:rsidR="00817315" w:rsidRPr="00626D5F">
        <w:rPr>
          <w:sz w:val="22"/>
          <w:szCs w:val="22"/>
        </w:rPr>
        <w:t xml:space="preserve">. </w:t>
      </w:r>
      <w:r w:rsidRPr="00626D5F">
        <w:rPr>
          <w:sz w:val="22"/>
          <w:szCs w:val="22"/>
        </w:rPr>
        <w:t>The feedback received will</w:t>
      </w:r>
      <w:r w:rsidR="00817315" w:rsidRPr="00626D5F">
        <w:rPr>
          <w:sz w:val="22"/>
          <w:szCs w:val="22"/>
        </w:rPr>
        <w:t xml:space="preserve"> </w:t>
      </w:r>
      <w:r w:rsidRPr="00626D5F">
        <w:rPr>
          <w:sz w:val="22"/>
          <w:szCs w:val="22"/>
        </w:rPr>
        <w:t xml:space="preserve">play an important role in informing the decisions made </w:t>
      </w:r>
      <w:r w:rsidR="00817315" w:rsidRPr="00626D5F">
        <w:rPr>
          <w:sz w:val="22"/>
          <w:szCs w:val="22"/>
        </w:rPr>
        <w:t>by both ESH and ESCC</w:t>
      </w:r>
      <w:r w:rsidR="00772FA3">
        <w:rPr>
          <w:sz w:val="22"/>
          <w:szCs w:val="22"/>
        </w:rPr>
        <w:t xml:space="preserve">. This includes </w:t>
      </w:r>
      <w:r w:rsidRPr="00626D5F">
        <w:rPr>
          <w:sz w:val="22"/>
          <w:szCs w:val="22"/>
        </w:rPr>
        <w:t xml:space="preserve">supporting the identification of a preferred </w:t>
      </w:r>
      <w:r w:rsidR="00D95774" w:rsidRPr="00626D5F">
        <w:rPr>
          <w:sz w:val="22"/>
          <w:szCs w:val="22"/>
        </w:rPr>
        <w:t xml:space="preserve">design </w:t>
      </w:r>
      <w:r w:rsidRPr="00626D5F">
        <w:rPr>
          <w:sz w:val="22"/>
          <w:szCs w:val="22"/>
        </w:rPr>
        <w:t>option</w:t>
      </w:r>
      <w:r w:rsidR="002D3A52">
        <w:rPr>
          <w:sz w:val="22"/>
          <w:szCs w:val="22"/>
        </w:rPr>
        <w:t xml:space="preserve"> and</w:t>
      </w:r>
      <w:r w:rsidR="00772FA3">
        <w:rPr>
          <w:sz w:val="22"/>
          <w:szCs w:val="22"/>
        </w:rPr>
        <w:t xml:space="preserve"> </w:t>
      </w:r>
      <w:r w:rsidRPr="00626D5F">
        <w:rPr>
          <w:sz w:val="22"/>
          <w:szCs w:val="22"/>
        </w:rPr>
        <w:t>helping</w:t>
      </w:r>
      <w:r w:rsidR="00772FA3">
        <w:rPr>
          <w:sz w:val="22"/>
          <w:szCs w:val="22"/>
        </w:rPr>
        <w:t xml:space="preserve"> to</w:t>
      </w:r>
      <w:r w:rsidRPr="00626D5F">
        <w:rPr>
          <w:sz w:val="22"/>
          <w:szCs w:val="22"/>
        </w:rPr>
        <w:t xml:space="preserve"> inform detailed design</w:t>
      </w:r>
      <w:r w:rsidR="002D3A52">
        <w:rPr>
          <w:sz w:val="22"/>
          <w:szCs w:val="22"/>
        </w:rPr>
        <w:t>.</w:t>
      </w:r>
      <w:r w:rsidRPr="00626D5F">
        <w:rPr>
          <w:sz w:val="22"/>
          <w:szCs w:val="22"/>
        </w:rPr>
        <w:t xml:space="preserve"> </w:t>
      </w:r>
    </w:p>
    <w:p w14:paraId="75E9D606" w14:textId="0E9CA481" w:rsidR="000144E5" w:rsidRDefault="000144E5" w:rsidP="00242446">
      <w:pPr>
        <w:pStyle w:val="BodyText"/>
        <w:rPr>
          <w:color w:val="FF0000"/>
          <w:highlight w:val="yellow"/>
        </w:rPr>
      </w:pPr>
    </w:p>
    <w:p w14:paraId="07FC8C0F" w14:textId="388E0B64" w:rsidR="00CB56C7" w:rsidRDefault="00CB56C7">
      <w:pPr>
        <w:spacing w:after="160" w:line="259" w:lineRule="auto"/>
        <w:rPr>
          <w:rFonts w:ascii="Arial" w:hAnsi="Arial"/>
          <w:color w:val="FF0000"/>
          <w:sz w:val="24"/>
          <w:highlight w:val="yellow"/>
        </w:rPr>
      </w:pPr>
      <w:r>
        <w:rPr>
          <w:color w:val="FF0000"/>
          <w:highlight w:val="yellow"/>
        </w:rPr>
        <w:br w:type="page"/>
      </w:r>
    </w:p>
    <w:p w14:paraId="0E8E9212" w14:textId="65417491" w:rsidR="0071413F" w:rsidRPr="00CB56C7" w:rsidRDefault="008C46B2" w:rsidP="000A0047">
      <w:pPr>
        <w:pStyle w:val="Heading1"/>
        <w:numPr>
          <w:ilvl w:val="0"/>
          <w:numId w:val="0"/>
        </w:numPr>
        <w:ind w:left="907" w:hanging="907"/>
      </w:pPr>
      <w:bookmarkStart w:id="13" w:name="_Toc92360145"/>
      <w:bookmarkStart w:id="14" w:name="_Toc92360146"/>
      <w:bookmarkStart w:id="15" w:name="_Toc92360147"/>
      <w:bookmarkStart w:id="16" w:name="_Toc92360148"/>
      <w:bookmarkStart w:id="17" w:name="_Toc92360149"/>
      <w:bookmarkStart w:id="18" w:name="_Toc92360150"/>
      <w:bookmarkStart w:id="19" w:name="_Toc128480647"/>
      <w:bookmarkEnd w:id="13"/>
      <w:bookmarkEnd w:id="14"/>
      <w:bookmarkEnd w:id="15"/>
      <w:bookmarkEnd w:id="16"/>
      <w:bookmarkEnd w:id="17"/>
      <w:bookmarkEnd w:id="18"/>
      <w:r w:rsidRPr="00CB56C7">
        <w:lastRenderedPageBreak/>
        <w:t>Introduction</w:t>
      </w:r>
      <w:bookmarkEnd w:id="19"/>
    </w:p>
    <w:p w14:paraId="0E86624E" w14:textId="7E3AAC4B" w:rsidR="00DF5FA6" w:rsidRPr="00CB56C7" w:rsidRDefault="00B8411D" w:rsidP="0069273F">
      <w:pPr>
        <w:pStyle w:val="Heading2"/>
      </w:pPr>
      <w:bookmarkStart w:id="20" w:name="_Toc128480648"/>
      <w:r w:rsidRPr="00CB56C7">
        <w:t>Purpose of this Note</w:t>
      </w:r>
      <w:bookmarkEnd w:id="20"/>
    </w:p>
    <w:p w14:paraId="5B2DC004" w14:textId="3773287E" w:rsidR="00CB56C7" w:rsidRPr="00CB56C7" w:rsidRDefault="00BD732D" w:rsidP="00F31F28">
      <w:pPr>
        <w:pStyle w:val="BodyText"/>
        <w:rPr>
          <w:sz w:val="22"/>
          <w:szCs w:val="22"/>
        </w:rPr>
      </w:pPr>
      <w:r w:rsidRPr="00CB56C7">
        <w:rPr>
          <w:sz w:val="22"/>
          <w:szCs w:val="22"/>
        </w:rPr>
        <w:t xml:space="preserve">This Technical Note provides a comprehensive record of the public consultation events undertaken for the proposed </w:t>
      </w:r>
      <w:r w:rsidR="00257F07" w:rsidRPr="00257F07">
        <w:rPr>
          <w:sz w:val="22"/>
          <w:szCs w:val="22"/>
        </w:rPr>
        <w:t xml:space="preserve">traffic calming improvements in Alfriston Village.  </w:t>
      </w:r>
    </w:p>
    <w:p w14:paraId="0EFFF028" w14:textId="04E6E97C" w:rsidR="00CB56C7" w:rsidRDefault="00257F07" w:rsidP="00F31F28">
      <w:pPr>
        <w:pStyle w:val="BodyText"/>
        <w:rPr>
          <w:sz w:val="22"/>
          <w:szCs w:val="22"/>
          <w:highlight w:val="yellow"/>
        </w:rPr>
      </w:pPr>
      <w:r w:rsidRPr="00257F07">
        <w:rPr>
          <w:sz w:val="22"/>
          <w:szCs w:val="22"/>
        </w:rPr>
        <w:t>The main purpose of this report is to explain how the public consultation was undertaken and summarise the responses received. The findings from this report will be used to inform the next stages of the design process.</w:t>
      </w:r>
    </w:p>
    <w:p w14:paraId="1E53014E" w14:textId="4E62C406" w:rsidR="006A5E6E" w:rsidRDefault="00961404" w:rsidP="00043BF5">
      <w:pPr>
        <w:pStyle w:val="BodyText"/>
        <w:spacing w:after="0"/>
        <w:rPr>
          <w:sz w:val="22"/>
          <w:szCs w:val="22"/>
        </w:rPr>
      </w:pPr>
      <w:r w:rsidRPr="00961404">
        <w:rPr>
          <w:sz w:val="22"/>
          <w:szCs w:val="22"/>
        </w:rPr>
        <w:t>In line with the Department for Transport’s transport appraisal process, the public</w:t>
      </w:r>
      <w:r>
        <w:rPr>
          <w:sz w:val="22"/>
          <w:szCs w:val="22"/>
        </w:rPr>
        <w:t xml:space="preserve"> </w:t>
      </w:r>
      <w:r w:rsidRPr="00961404">
        <w:rPr>
          <w:sz w:val="22"/>
          <w:szCs w:val="22"/>
        </w:rPr>
        <w:t>consultation provided an opportunity to seek feedback on the options being</w:t>
      </w:r>
      <w:r>
        <w:rPr>
          <w:sz w:val="22"/>
          <w:szCs w:val="22"/>
        </w:rPr>
        <w:t xml:space="preserve"> </w:t>
      </w:r>
      <w:r w:rsidRPr="00961404">
        <w:rPr>
          <w:sz w:val="22"/>
          <w:szCs w:val="22"/>
        </w:rPr>
        <w:t>considered. This is good practice when a scheme has reached a stage in which local</w:t>
      </w:r>
      <w:r>
        <w:rPr>
          <w:sz w:val="22"/>
          <w:szCs w:val="22"/>
        </w:rPr>
        <w:t xml:space="preserve"> </w:t>
      </w:r>
      <w:r w:rsidRPr="00961404">
        <w:rPr>
          <w:sz w:val="22"/>
          <w:szCs w:val="22"/>
        </w:rPr>
        <w:t xml:space="preserve">people can meaningfully review and comment on proposals. </w:t>
      </w:r>
      <w:r w:rsidR="00AC2DA6">
        <w:rPr>
          <w:sz w:val="22"/>
          <w:szCs w:val="22"/>
        </w:rPr>
        <w:t>No final decisions have been made</w:t>
      </w:r>
      <w:r w:rsidRPr="00961404">
        <w:rPr>
          <w:sz w:val="22"/>
          <w:szCs w:val="22"/>
        </w:rPr>
        <w:t xml:space="preserve"> and, as shown below, responses to the consultation will be</w:t>
      </w:r>
      <w:r>
        <w:rPr>
          <w:sz w:val="22"/>
          <w:szCs w:val="22"/>
        </w:rPr>
        <w:t xml:space="preserve"> </w:t>
      </w:r>
      <w:r w:rsidRPr="00961404">
        <w:rPr>
          <w:sz w:val="22"/>
          <w:szCs w:val="22"/>
        </w:rPr>
        <w:t>considered alongside other key factors to help support our decision-making</w:t>
      </w:r>
      <w:r>
        <w:rPr>
          <w:sz w:val="22"/>
          <w:szCs w:val="22"/>
        </w:rPr>
        <w:t xml:space="preserve"> </w:t>
      </w:r>
      <w:r w:rsidRPr="00961404">
        <w:rPr>
          <w:sz w:val="22"/>
          <w:szCs w:val="22"/>
        </w:rPr>
        <w:t>processes</w:t>
      </w:r>
      <w:r w:rsidR="00845BDA">
        <w:rPr>
          <w:sz w:val="22"/>
          <w:szCs w:val="22"/>
        </w:rPr>
        <w:t>.</w:t>
      </w:r>
    </w:p>
    <w:p w14:paraId="42332838" w14:textId="77777777" w:rsidR="00043BF5" w:rsidRDefault="00043BF5" w:rsidP="00043BF5">
      <w:pPr>
        <w:pStyle w:val="BodyText"/>
        <w:spacing w:after="0"/>
        <w:rPr>
          <w:sz w:val="22"/>
          <w:szCs w:val="22"/>
        </w:rPr>
      </w:pPr>
    </w:p>
    <w:p w14:paraId="48A29528" w14:textId="3A3DAC48" w:rsidR="00303E7B" w:rsidRPr="006A5E6E" w:rsidRDefault="00845BDA" w:rsidP="00043BF5">
      <w:pPr>
        <w:pStyle w:val="Caption"/>
        <w:keepNext/>
        <w:spacing w:after="0"/>
      </w:pPr>
      <w:r w:rsidRPr="006A5E6E">
        <w:t xml:space="preserve">Figure </w:t>
      </w:r>
      <w:r w:rsidRPr="006A5E6E">
        <w:fldChar w:fldCharType="begin"/>
      </w:r>
      <w:r w:rsidRPr="006A5E6E">
        <w:instrText xml:space="preserve"> STYLEREF 1 \s </w:instrText>
      </w:r>
      <w:r w:rsidRPr="006A5E6E">
        <w:fldChar w:fldCharType="separate"/>
      </w:r>
      <w:r w:rsidRPr="006A5E6E">
        <w:rPr>
          <w:noProof/>
        </w:rPr>
        <w:t>1</w:t>
      </w:r>
      <w:r w:rsidRPr="006A5E6E">
        <w:fldChar w:fldCharType="end"/>
      </w:r>
      <w:r w:rsidRPr="006A5E6E">
        <w:t>.</w:t>
      </w:r>
      <w:r w:rsidRPr="006A5E6E">
        <w:fldChar w:fldCharType="begin"/>
      </w:r>
      <w:r w:rsidRPr="006A5E6E">
        <w:instrText xml:space="preserve"> SEQ Figure \* ARABIC \s 1 </w:instrText>
      </w:r>
      <w:r w:rsidRPr="006A5E6E">
        <w:fldChar w:fldCharType="separate"/>
      </w:r>
      <w:r w:rsidRPr="006A5E6E">
        <w:rPr>
          <w:noProof/>
        </w:rPr>
        <w:t>1</w:t>
      </w:r>
      <w:r w:rsidRPr="006A5E6E">
        <w:fldChar w:fldCharType="end"/>
      </w:r>
      <w:r w:rsidRPr="006A5E6E">
        <w:t xml:space="preserve"> </w:t>
      </w:r>
      <w:r w:rsidR="00AA391D">
        <w:t xml:space="preserve">- </w:t>
      </w:r>
      <w:r w:rsidR="006A5E6E" w:rsidRPr="006A5E6E">
        <w:t>Consideration as part of the decision-making process</w:t>
      </w:r>
    </w:p>
    <w:p w14:paraId="4824CCD6" w14:textId="491CCCAE" w:rsidR="00257F07" w:rsidRPr="00E66608" w:rsidRDefault="00845BDA" w:rsidP="004B06FF">
      <w:pPr>
        <w:pStyle w:val="BodyText"/>
        <w:ind w:right="-850"/>
        <w:rPr>
          <w:sz w:val="22"/>
          <w:szCs w:val="22"/>
          <w:highlight w:val="yellow"/>
        </w:rPr>
      </w:pPr>
      <w:r>
        <w:rPr>
          <w:noProof/>
        </w:rPr>
        <w:drawing>
          <wp:inline distT="0" distB="0" distL="0" distR="0" wp14:anchorId="09FC1E8C" wp14:editId="26B3E3F7">
            <wp:extent cx="5260340" cy="2994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8998" t="42570" r="62031" b="21566"/>
                    <a:stretch/>
                  </pic:blipFill>
                  <pic:spPr bwMode="auto">
                    <a:xfrm>
                      <a:off x="0" y="0"/>
                      <a:ext cx="5272371" cy="3001509"/>
                    </a:xfrm>
                    <a:prstGeom prst="rect">
                      <a:avLst/>
                    </a:prstGeom>
                    <a:ln>
                      <a:noFill/>
                    </a:ln>
                    <a:extLst>
                      <a:ext uri="{53640926-AAD7-44D8-BBD7-CCE9431645EC}">
                        <a14:shadowObscured xmlns:a14="http://schemas.microsoft.com/office/drawing/2010/main"/>
                      </a:ext>
                    </a:extLst>
                  </pic:spPr>
                </pic:pic>
              </a:graphicData>
            </a:graphic>
          </wp:inline>
        </w:drawing>
      </w:r>
    </w:p>
    <w:p w14:paraId="7840FC75" w14:textId="1B513E61" w:rsidR="00303E7B" w:rsidRPr="002142AB" w:rsidRDefault="00F53734" w:rsidP="00F53734">
      <w:pPr>
        <w:pStyle w:val="Heading2"/>
      </w:pPr>
      <w:bookmarkStart w:id="21" w:name="_Toc128480649"/>
      <w:r w:rsidRPr="002142AB">
        <w:t>Report Structure</w:t>
      </w:r>
      <w:bookmarkEnd w:id="21"/>
    </w:p>
    <w:p w14:paraId="16D2C33E" w14:textId="1D7DCFFA" w:rsidR="00F53734" w:rsidRPr="002142AB" w:rsidRDefault="004D4EA5" w:rsidP="00F53734">
      <w:pPr>
        <w:pStyle w:val="BodyText"/>
        <w:rPr>
          <w:sz w:val="22"/>
          <w:szCs w:val="22"/>
        </w:rPr>
      </w:pPr>
      <w:r w:rsidRPr="002142AB">
        <w:rPr>
          <w:sz w:val="22"/>
          <w:szCs w:val="22"/>
        </w:rPr>
        <w:t xml:space="preserve">This report </w:t>
      </w:r>
      <w:r w:rsidR="00F53734" w:rsidRPr="002142AB">
        <w:rPr>
          <w:sz w:val="22"/>
          <w:szCs w:val="22"/>
        </w:rPr>
        <w:t xml:space="preserve">is </w:t>
      </w:r>
      <w:r w:rsidRPr="002142AB">
        <w:rPr>
          <w:sz w:val="22"/>
          <w:szCs w:val="22"/>
        </w:rPr>
        <w:t>structured as follows</w:t>
      </w:r>
      <w:r w:rsidR="00F53734" w:rsidRPr="002142AB">
        <w:rPr>
          <w:sz w:val="22"/>
          <w:szCs w:val="22"/>
        </w:rPr>
        <w:t>;</w:t>
      </w:r>
    </w:p>
    <w:p w14:paraId="3E266DBC" w14:textId="06C18BDC" w:rsidR="00F53734" w:rsidRPr="002142AB" w:rsidRDefault="00F53734">
      <w:pPr>
        <w:pStyle w:val="BodyText"/>
        <w:numPr>
          <w:ilvl w:val="0"/>
          <w:numId w:val="7"/>
        </w:numPr>
        <w:rPr>
          <w:sz w:val="22"/>
          <w:szCs w:val="22"/>
        </w:rPr>
      </w:pPr>
      <w:r w:rsidRPr="002142AB">
        <w:rPr>
          <w:sz w:val="22"/>
          <w:szCs w:val="22"/>
        </w:rPr>
        <w:t>Section 1 - Introduces the project and its current stage of development;</w:t>
      </w:r>
    </w:p>
    <w:p w14:paraId="634CAB1F" w14:textId="194789C2" w:rsidR="00F53734" w:rsidRPr="002142AB" w:rsidRDefault="00F53734">
      <w:pPr>
        <w:pStyle w:val="BodyText"/>
        <w:numPr>
          <w:ilvl w:val="0"/>
          <w:numId w:val="7"/>
        </w:numPr>
        <w:rPr>
          <w:sz w:val="22"/>
          <w:szCs w:val="22"/>
        </w:rPr>
      </w:pPr>
      <w:r w:rsidRPr="002142AB">
        <w:rPr>
          <w:sz w:val="22"/>
          <w:szCs w:val="22"/>
        </w:rPr>
        <w:t>Section 2 - Describes the public consultation methodology for the proposed scheme</w:t>
      </w:r>
      <w:r w:rsidR="00323675" w:rsidRPr="002142AB">
        <w:rPr>
          <w:sz w:val="22"/>
          <w:szCs w:val="22"/>
        </w:rPr>
        <w:t>s</w:t>
      </w:r>
      <w:r w:rsidRPr="002142AB">
        <w:rPr>
          <w:sz w:val="22"/>
          <w:szCs w:val="22"/>
        </w:rPr>
        <w:t xml:space="preserve"> and the methodology used for analysing feedback from the public. </w:t>
      </w:r>
      <w:r w:rsidR="00323675" w:rsidRPr="002142AB">
        <w:rPr>
          <w:sz w:val="22"/>
          <w:szCs w:val="22"/>
        </w:rPr>
        <w:t>The section also summarises</w:t>
      </w:r>
      <w:r w:rsidRPr="002142AB">
        <w:rPr>
          <w:sz w:val="22"/>
          <w:szCs w:val="22"/>
        </w:rPr>
        <w:t xml:space="preserve"> who was engaged</w:t>
      </w:r>
      <w:r w:rsidR="008D3EA6">
        <w:rPr>
          <w:sz w:val="22"/>
          <w:szCs w:val="22"/>
        </w:rPr>
        <w:t xml:space="preserve"> in the process</w:t>
      </w:r>
      <w:r w:rsidRPr="002142AB">
        <w:rPr>
          <w:sz w:val="22"/>
          <w:szCs w:val="22"/>
        </w:rPr>
        <w:t>.</w:t>
      </w:r>
    </w:p>
    <w:p w14:paraId="04516F5D" w14:textId="480B7606" w:rsidR="00713790" w:rsidRPr="002142AB" w:rsidRDefault="00F53734">
      <w:pPr>
        <w:pStyle w:val="BodyText"/>
        <w:numPr>
          <w:ilvl w:val="0"/>
          <w:numId w:val="7"/>
        </w:numPr>
        <w:rPr>
          <w:sz w:val="22"/>
          <w:szCs w:val="22"/>
        </w:rPr>
      </w:pPr>
      <w:r w:rsidRPr="002142AB">
        <w:rPr>
          <w:sz w:val="22"/>
          <w:szCs w:val="22"/>
        </w:rPr>
        <w:t xml:space="preserve">Section 3 - Outlines the </w:t>
      </w:r>
      <w:r w:rsidR="00741B37" w:rsidRPr="002142AB">
        <w:rPr>
          <w:sz w:val="22"/>
          <w:szCs w:val="22"/>
        </w:rPr>
        <w:t>responses from</w:t>
      </w:r>
      <w:r w:rsidR="00713790" w:rsidRPr="002142AB">
        <w:rPr>
          <w:sz w:val="22"/>
          <w:szCs w:val="22"/>
        </w:rPr>
        <w:t xml:space="preserve"> this consultation based on the</w:t>
      </w:r>
      <w:r w:rsidR="00611132" w:rsidRPr="002142AB">
        <w:rPr>
          <w:sz w:val="22"/>
          <w:szCs w:val="22"/>
        </w:rPr>
        <w:t xml:space="preserve"> </w:t>
      </w:r>
      <w:r w:rsidR="00713790" w:rsidRPr="002142AB">
        <w:rPr>
          <w:sz w:val="22"/>
          <w:szCs w:val="22"/>
        </w:rPr>
        <w:t>questionnaire</w:t>
      </w:r>
      <w:r w:rsidR="00611132" w:rsidRPr="002142AB">
        <w:rPr>
          <w:sz w:val="22"/>
          <w:szCs w:val="22"/>
        </w:rPr>
        <w:t xml:space="preserve"> results</w:t>
      </w:r>
      <w:r w:rsidR="00713790" w:rsidRPr="002142AB">
        <w:rPr>
          <w:sz w:val="22"/>
          <w:szCs w:val="22"/>
        </w:rPr>
        <w:t xml:space="preserve">. </w:t>
      </w:r>
    </w:p>
    <w:p w14:paraId="69FAE0DC" w14:textId="3D53EFC8" w:rsidR="002F0F91" w:rsidRPr="002142AB" w:rsidRDefault="002F0F91">
      <w:pPr>
        <w:pStyle w:val="BodyText"/>
        <w:numPr>
          <w:ilvl w:val="0"/>
          <w:numId w:val="7"/>
        </w:numPr>
        <w:rPr>
          <w:sz w:val="22"/>
          <w:szCs w:val="22"/>
        </w:rPr>
      </w:pPr>
      <w:r w:rsidRPr="002142AB">
        <w:rPr>
          <w:sz w:val="22"/>
          <w:szCs w:val="22"/>
        </w:rPr>
        <w:t xml:space="preserve">Section 4 </w:t>
      </w:r>
      <w:r w:rsidR="00FA46C3" w:rsidRPr="002142AB">
        <w:rPr>
          <w:sz w:val="22"/>
          <w:szCs w:val="22"/>
        </w:rPr>
        <w:t>–</w:t>
      </w:r>
      <w:r w:rsidRPr="002142AB">
        <w:rPr>
          <w:sz w:val="22"/>
          <w:szCs w:val="22"/>
        </w:rPr>
        <w:t xml:space="preserve"> </w:t>
      </w:r>
      <w:r w:rsidR="00401C2B" w:rsidRPr="002142AB">
        <w:rPr>
          <w:sz w:val="22"/>
          <w:szCs w:val="22"/>
        </w:rPr>
        <w:t xml:space="preserve">Presents </w:t>
      </w:r>
      <w:r w:rsidR="00F252D1" w:rsidRPr="002142AB">
        <w:rPr>
          <w:sz w:val="22"/>
          <w:szCs w:val="22"/>
        </w:rPr>
        <w:t xml:space="preserve">a summary of </w:t>
      </w:r>
      <w:r w:rsidR="00401C2B" w:rsidRPr="002142AB">
        <w:rPr>
          <w:sz w:val="22"/>
          <w:szCs w:val="22"/>
        </w:rPr>
        <w:t xml:space="preserve">the scheme specific </w:t>
      </w:r>
      <w:r w:rsidR="00003144" w:rsidRPr="002142AB">
        <w:rPr>
          <w:sz w:val="22"/>
          <w:szCs w:val="22"/>
        </w:rPr>
        <w:t>responses</w:t>
      </w:r>
      <w:r w:rsidR="00713790" w:rsidRPr="002142AB">
        <w:rPr>
          <w:sz w:val="22"/>
          <w:szCs w:val="22"/>
        </w:rPr>
        <w:t>.</w:t>
      </w:r>
    </w:p>
    <w:p w14:paraId="58A518DE" w14:textId="58229E73" w:rsidR="002F0F91" w:rsidRPr="002142AB" w:rsidRDefault="002F0F91">
      <w:pPr>
        <w:pStyle w:val="BodyText"/>
        <w:numPr>
          <w:ilvl w:val="0"/>
          <w:numId w:val="7"/>
        </w:numPr>
        <w:rPr>
          <w:sz w:val="22"/>
          <w:szCs w:val="22"/>
        </w:rPr>
      </w:pPr>
      <w:r w:rsidRPr="002142AB">
        <w:rPr>
          <w:sz w:val="22"/>
          <w:szCs w:val="22"/>
        </w:rPr>
        <w:t xml:space="preserve">Section 5 </w:t>
      </w:r>
      <w:r w:rsidR="00906F8B" w:rsidRPr="002142AB">
        <w:rPr>
          <w:sz w:val="22"/>
          <w:szCs w:val="22"/>
        </w:rPr>
        <w:t>–</w:t>
      </w:r>
      <w:r w:rsidRPr="002142AB">
        <w:rPr>
          <w:sz w:val="22"/>
          <w:szCs w:val="22"/>
        </w:rPr>
        <w:t xml:space="preserve"> </w:t>
      </w:r>
      <w:r w:rsidR="00906F8B" w:rsidRPr="002142AB">
        <w:rPr>
          <w:sz w:val="22"/>
          <w:szCs w:val="22"/>
        </w:rPr>
        <w:t xml:space="preserve">Concludes </w:t>
      </w:r>
      <w:r w:rsidR="000B5DDA" w:rsidRPr="002142AB">
        <w:rPr>
          <w:sz w:val="22"/>
          <w:szCs w:val="22"/>
        </w:rPr>
        <w:t xml:space="preserve">with a recommendation for the </w:t>
      </w:r>
      <w:r w:rsidR="00906F8B" w:rsidRPr="002142AB">
        <w:rPr>
          <w:sz w:val="22"/>
          <w:szCs w:val="22"/>
        </w:rPr>
        <w:t>next steps</w:t>
      </w:r>
    </w:p>
    <w:p w14:paraId="60AD249E" w14:textId="105D86C8" w:rsidR="004A0E8E" w:rsidRPr="00043BF5" w:rsidRDefault="00A92489" w:rsidP="00A92489">
      <w:pPr>
        <w:pStyle w:val="Heading3"/>
      </w:pPr>
      <w:bookmarkStart w:id="22" w:name="_Toc128480650"/>
      <w:r w:rsidRPr="00043BF5">
        <w:lastRenderedPageBreak/>
        <w:t>Supporting Information</w:t>
      </w:r>
      <w:bookmarkEnd w:id="22"/>
    </w:p>
    <w:p w14:paraId="6F086E96" w14:textId="08CB415E" w:rsidR="00A92489" w:rsidRPr="00043BF5" w:rsidRDefault="00A92489">
      <w:pPr>
        <w:pStyle w:val="BodyText"/>
        <w:numPr>
          <w:ilvl w:val="0"/>
          <w:numId w:val="8"/>
        </w:numPr>
        <w:rPr>
          <w:sz w:val="22"/>
          <w:szCs w:val="22"/>
        </w:rPr>
      </w:pPr>
      <w:bookmarkStart w:id="23" w:name="_Hlk89275424"/>
      <w:r w:rsidRPr="00043BF5">
        <w:rPr>
          <w:sz w:val="22"/>
          <w:szCs w:val="22"/>
        </w:rPr>
        <w:t xml:space="preserve">Appendix A </w:t>
      </w:r>
      <w:r w:rsidR="00FF09AE" w:rsidRPr="00043BF5">
        <w:rPr>
          <w:sz w:val="22"/>
          <w:szCs w:val="22"/>
        </w:rPr>
        <w:t>–</w:t>
      </w:r>
      <w:r w:rsidRPr="00043BF5">
        <w:t xml:space="preserve"> </w:t>
      </w:r>
      <w:r w:rsidR="00FF09AE" w:rsidRPr="00043BF5">
        <w:rPr>
          <w:sz w:val="22"/>
          <w:szCs w:val="22"/>
        </w:rPr>
        <w:t>Proposed scheme designs</w:t>
      </w:r>
    </w:p>
    <w:p w14:paraId="3610C0F4" w14:textId="57A628EB" w:rsidR="00A92489" w:rsidRPr="00043BF5" w:rsidRDefault="00852947">
      <w:pPr>
        <w:pStyle w:val="BodyText"/>
        <w:numPr>
          <w:ilvl w:val="0"/>
          <w:numId w:val="8"/>
        </w:numPr>
        <w:rPr>
          <w:sz w:val="22"/>
          <w:szCs w:val="22"/>
        </w:rPr>
      </w:pPr>
      <w:r w:rsidRPr="00043BF5">
        <w:rPr>
          <w:sz w:val="22"/>
          <w:szCs w:val="22"/>
        </w:rPr>
        <w:t>Appendix B – Catchment areas for consultation.</w:t>
      </w:r>
    </w:p>
    <w:p w14:paraId="583F4A8E" w14:textId="74A11472" w:rsidR="00757CB4" w:rsidRPr="00043BF5" w:rsidRDefault="00852947">
      <w:pPr>
        <w:pStyle w:val="BodyText"/>
        <w:numPr>
          <w:ilvl w:val="0"/>
          <w:numId w:val="8"/>
        </w:numPr>
        <w:rPr>
          <w:sz w:val="22"/>
          <w:szCs w:val="22"/>
        </w:rPr>
      </w:pPr>
      <w:r w:rsidRPr="00043BF5">
        <w:rPr>
          <w:sz w:val="22"/>
          <w:szCs w:val="22"/>
        </w:rPr>
        <w:t xml:space="preserve">Appendix C </w:t>
      </w:r>
      <w:r w:rsidR="00757CB4" w:rsidRPr="00043BF5">
        <w:rPr>
          <w:sz w:val="22"/>
          <w:szCs w:val="22"/>
        </w:rPr>
        <w:t>–</w:t>
      </w:r>
      <w:r w:rsidRPr="00043BF5">
        <w:rPr>
          <w:sz w:val="22"/>
          <w:szCs w:val="22"/>
        </w:rPr>
        <w:t xml:space="preserve"> </w:t>
      </w:r>
      <w:r w:rsidR="00757CB4" w:rsidRPr="00043BF5">
        <w:rPr>
          <w:sz w:val="22"/>
          <w:szCs w:val="22"/>
        </w:rPr>
        <w:t>Consultation communication ES</w:t>
      </w:r>
      <w:r w:rsidR="00FF09AE" w:rsidRPr="00043BF5">
        <w:rPr>
          <w:sz w:val="22"/>
          <w:szCs w:val="22"/>
        </w:rPr>
        <w:t>SC</w:t>
      </w:r>
      <w:r w:rsidR="00757CB4" w:rsidRPr="00043BF5">
        <w:rPr>
          <w:sz w:val="22"/>
          <w:szCs w:val="22"/>
        </w:rPr>
        <w:t xml:space="preserve"> Leaflet and</w:t>
      </w:r>
      <w:r w:rsidR="00093A35" w:rsidRPr="00043BF5">
        <w:rPr>
          <w:sz w:val="22"/>
          <w:szCs w:val="22"/>
        </w:rPr>
        <w:t xml:space="preserve"> Questionnaire</w:t>
      </w:r>
    </w:p>
    <w:p w14:paraId="55582F31" w14:textId="3D31EFAA" w:rsidR="00757CB4" w:rsidRPr="00043BF5" w:rsidRDefault="00757CB4">
      <w:pPr>
        <w:pStyle w:val="BodyText"/>
        <w:numPr>
          <w:ilvl w:val="0"/>
          <w:numId w:val="8"/>
        </w:numPr>
        <w:rPr>
          <w:sz w:val="22"/>
          <w:szCs w:val="22"/>
        </w:rPr>
      </w:pPr>
      <w:r w:rsidRPr="00043BF5">
        <w:rPr>
          <w:sz w:val="22"/>
          <w:szCs w:val="22"/>
        </w:rPr>
        <w:t>Appendix D – Consultation communication ‘General Public Responses’.</w:t>
      </w:r>
    </w:p>
    <w:p w14:paraId="3FC42087" w14:textId="0A041879" w:rsidR="007B6100" w:rsidRPr="00043BF5" w:rsidRDefault="007B6100">
      <w:pPr>
        <w:pStyle w:val="BodyText"/>
        <w:numPr>
          <w:ilvl w:val="0"/>
          <w:numId w:val="8"/>
        </w:numPr>
        <w:rPr>
          <w:sz w:val="22"/>
          <w:szCs w:val="22"/>
        </w:rPr>
      </w:pPr>
      <w:r w:rsidRPr="00043BF5">
        <w:rPr>
          <w:sz w:val="22"/>
          <w:szCs w:val="22"/>
        </w:rPr>
        <w:t xml:space="preserve">Appendix E – Press and media adverts. </w:t>
      </w:r>
    </w:p>
    <w:p w14:paraId="5A2B98D2" w14:textId="7D96C582" w:rsidR="00593242" w:rsidRPr="00043BF5" w:rsidRDefault="00593242">
      <w:pPr>
        <w:pStyle w:val="BodyText"/>
        <w:numPr>
          <w:ilvl w:val="0"/>
          <w:numId w:val="8"/>
        </w:numPr>
        <w:rPr>
          <w:sz w:val="22"/>
          <w:szCs w:val="22"/>
        </w:rPr>
      </w:pPr>
      <w:r w:rsidRPr="00043BF5">
        <w:rPr>
          <w:sz w:val="22"/>
          <w:szCs w:val="22"/>
        </w:rPr>
        <w:t xml:space="preserve">Appendix F – Stakeholder Engagement Response Report </w:t>
      </w:r>
    </w:p>
    <w:bookmarkEnd w:id="23"/>
    <w:p w14:paraId="5800B37C" w14:textId="77777777" w:rsidR="00757CB4" w:rsidRPr="00E66608" w:rsidRDefault="00757CB4" w:rsidP="00757CB4">
      <w:pPr>
        <w:pStyle w:val="BodyText"/>
        <w:ind w:right="-850"/>
        <w:rPr>
          <w:sz w:val="22"/>
          <w:szCs w:val="22"/>
          <w:highlight w:val="yellow"/>
        </w:rPr>
      </w:pPr>
    </w:p>
    <w:p w14:paraId="2DF27CA2" w14:textId="4FFD0182" w:rsidR="00757CB4" w:rsidRPr="00AA391D" w:rsidRDefault="00757CB4" w:rsidP="00757CB4">
      <w:pPr>
        <w:pStyle w:val="Heading2"/>
      </w:pPr>
      <w:bookmarkStart w:id="24" w:name="_Toc128480651"/>
      <w:r w:rsidRPr="00AA391D">
        <w:t>Project Summary</w:t>
      </w:r>
      <w:bookmarkEnd w:id="24"/>
    </w:p>
    <w:p w14:paraId="1A6510FA" w14:textId="316A4F5C" w:rsidR="000C1757" w:rsidRPr="00AA391D" w:rsidRDefault="000C1757" w:rsidP="000C1757">
      <w:pPr>
        <w:pStyle w:val="BodyText"/>
        <w:ind w:right="-850"/>
        <w:rPr>
          <w:sz w:val="22"/>
          <w:szCs w:val="22"/>
        </w:rPr>
      </w:pPr>
      <w:r w:rsidRPr="00AA391D">
        <w:rPr>
          <w:sz w:val="22"/>
          <w:szCs w:val="22"/>
        </w:rPr>
        <w:t xml:space="preserve">East Sussex Highways (ESH) were commissioned by East Sussex County Council (ESCC) to undertake a feasibility study for traffic calming improvements in Alfriston Village.  </w:t>
      </w:r>
    </w:p>
    <w:p w14:paraId="152C95B7" w14:textId="2FF42483" w:rsidR="000D4BD7" w:rsidRPr="00AA391D" w:rsidRDefault="000C1757" w:rsidP="000C1757">
      <w:pPr>
        <w:pStyle w:val="BodyText"/>
        <w:ind w:right="-850"/>
        <w:rPr>
          <w:sz w:val="22"/>
          <w:szCs w:val="22"/>
        </w:rPr>
      </w:pPr>
      <w:r w:rsidRPr="00AA391D">
        <w:rPr>
          <w:sz w:val="22"/>
          <w:szCs w:val="22"/>
        </w:rPr>
        <w:t>Alfriston is a small village in the East Sussex district of Wealden that lies within the Cuckmere Valley, approximately four miles north east of Seaford. Highway access to the village is provided by an unclassified road that passes through the historical centre of Alfriston. This unclassified road</w:t>
      </w:r>
      <w:r w:rsidR="00F3182F">
        <w:rPr>
          <w:sz w:val="22"/>
          <w:szCs w:val="22"/>
        </w:rPr>
        <w:t xml:space="preserve">, which </w:t>
      </w:r>
      <w:r w:rsidR="00F3182F" w:rsidRPr="00AA391D">
        <w:rPr>
          <w:sz w:val="22"/>
          <w:szCs w:val="22"/>
        </w:rPr>
        <w:t>provides a route through the Cuckmere Valley</w:t>
      </w:r>
      <w:r w:rsidR="00F3182F">
        <w:rPr>
          <w:sz w:val="22"/>
          <w:szCs w:val="22"/>
        </w:rPr>
        <w:t xml:space="preserve">, </w:t>
      </w:r>
      <w:r w:rsidRPr="00AA391D">
        <w:rPr>
          <w:sz w:val="22"/>
          <w:szCs w:val="22"/>
        </w:rPr>
        <w:t>is accessed from the A27 Drusillas Roundabout in the north and from the outskirts of Seaford in the south</w:t>
      </w:r>
      <w:r w:rsidR="00F3182F">
        <w:rPr>
          <w:sz w:val="22"/>
          <w:szCs w:val="22"/>
        </w:rPr>
        <w:t xml:space="preserve">. </w:t>
      </w:r>
      <w:r w:rsidRPr="003E7F48">
        <w:rPr>
          <w:b/>
          <w:bCs/>
          <w:color w:val="0070C0"/>
          <w:sz w:val="22"/>
          <w:szCs w:val="22"/>
        </w:rPr>
        <w:t>Figure 1.2</w:t>
      </w:r>
      <w:r w:rsidRPr="003E7F48">
        <w:rPr>
          <w:color w:val="0070C0"/>
          <w:sz w:val="22"/>
          <w:szCs w:val="22"/>
        </w:rPr>
        <w:t xml:space="preserve"> </w:t>
      </w:r>
      <w:r w:rsidRPr="00AA391D">
        <w:rPr>
          <w:sz w:val="22"/>
          <w:szCs w:val="22"/>
        </w:rPr>
        <w:t>displays the location of the study area and the surrounding highway network.</w:t>
      </w:r>
    </w:p>
    <w:p w14:paraId="50AB76FC" w14:textId="65D16206" w:rsidR="000D4BD7" w:rsidRPr="00AA391D" w:rsidRDefault="000C1757" w:rsidP="00AA391D">
      <w:pPr>
        <w:pStyle w:val="Caption"/>
        <w:keepNext/>
        <w:spacing w:after="0"/>
      </w:pPr>
      <w:r w:rsidRPr="00AA391D">
        <w:t xml:space="preserve">Figure </w:t>
      </w:r>
      <w:r w:rsidRPr="00AA391D">
        <w:fldChar w:fldCharType="begin"/>
      </w:r>
      <w:r w:rsidRPr="00AA391D">
        <w:instrText xml:space="preserve"> STYLEREF 1 \s </w:instrText>
      </w:r>
      <w:r w:rsidRPr="00AA391D">
        <w:fldChar w:fldCharType="separate"/>
      </w:r>
      <w:r w:rsidRPr="00AA391D">
        <w:rPr>
          <w:noProof/>
        </w:rPr>
        <w:t>1</w:t>
      </w:r>
      <w:r w:rsidRPr="00AA391D">
        <w:fldChar w:fldCharType="end"/>
      </w:r>
      <w:r w:rsidRPr="00AA391D">
        <w:t xml:space="preserve">.2 </w:t>
      </w:r>
      <w:r w:rsidR="00AA391D" w:rsidRPr="00AA391D">
        <w:t>- Study Area and Surrounding Highway Network</w:t>
      </w:r>
    </w:p>
    <w:p w14:paraId="4A49C080" w14:textId="77777777" w:rsidR="00C62F4E" w:rsidRDefault="00C62F4E" w:rsidP="006216AC">
      <w:pPr>
        <w:pStyle w:val="BodyText"/>
        <w:spacing w:after="0"/>
        <w:ind w:right="-850"/>
        <w:rPr>
          <w:highlight w:val="yellow"/>
        </w:rPr>
      </w:pPr>
    </w:p>
    <w:p w14:paraId="3D7204D4" w14:textId="3A2CAE79" w:rsidR="00C62F4E" w:rsidRDefault="00AA391D" w:rsidP="006216AC">
      <w:pPr>
        <w:pStyle w:val="BodyText"/>
        <w:spacing w:after="0"/>
        <w:ind w:right="-850"/>
        <w:rPr>
          <w:highlight w:val="yellow"/>
        </w:rPr>
      </w:pPr>
      <w:r w:rsidRPr="00AA391D">
        <w:rPr>
          <w:noProof/>
        </w:rPr>
        <w:drawing>
          <wp:inline distT="0" distB="0" distL="0" distR="0" wp14:anchorId="5F2E347E" wp14:editId="19325388">
            <wp:extent cx="5732145" cy="404368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4043680"/>
                    </a:xfrm>
                    <a:prstGeom prst="rect">
                      <a:avLst/>
                    </a:prstGeom>
                  </pic:spPr>
                </pic:pic>
              </a:graphicData>
            </a:graphic>
          </wp:inline>
        </w:drawing>
      </w:r>
    </w:p>
    <w:p w14:paraId="051B0B85" w14:textId="77777777" w:rsidR="00C62F4E" w:rsidRDefault="00C62F4E" w:rsidP="006216AC">
      <w:pPr>
        <w:pStyle w:val="BodyText"/>
        <w:spacing w:after="0"/>
        <w:ind w:right="-850"/>
        <w:rPr>
          <w:highlight w:val="yellow"/>
        </w:rPr>
      </w:pPr>
    </w:p>
    <w:p w14:paraId="0E063884" w14:textId="01E201E1" w:rsidR="00DA0C47" w:rsidRPr="00DA0C47" w:rsidRDefault="00DA0C47" w:rsidP="00DA0C47">
      <w:pPr>
        <w:pStyle w:val="BodyText"/>
        <w:ind w:right="-850"/>
        <w:rPr>
          <w:sz w:val="22"/>
          <w:szCs w:val="22"/>
        </w:rPr>
      </w:pPr>
      <w:r w:rsidRPr="00DA0C47">
        <w:rPr>
          <w:sz w:val="22"/>
          <w:szCs w:val="22"/>
        </w:rPr>
        <w:t xml:space="preserve">The main highway route through Alfriston includes North Street, Market Square and High Street. North Street, which is located towards the north of Alfriston, is relatively residential with a series of terraced houses located on either side of the carriageway. Access and egress to both Dene and </w:t>
      </w:r>
      <w:r w:rsidRPr="00DA0C47">
        <w:rPr>
          <w:sz w:val="22"/>
          <w:szCs w:val="22"/>
        </w:rPr>
        <w:lastRenderedPageBreak/>
        <w:t xml:space="preserve">Willows car parks is now provided off North Street, after recent works were undertaken to widen the eastern entry of Dene car park to allow two-way vehicular movements. This was designed to reduce the number of motorists entering the village square.  </w:t>
      </w:r>
    </w:p>
    <w:p w14:paraId="7E8B034A" w14:textId="563E885E" w:rsidR="00C62F4E" w:rsidRDefault="00DA0C47" w:rsidP="004271A6">
      <w:pPr>
        <w:pStyle w:val="BodyText"/>
        <w:ind w:right="-850"/>
        <w:rPr>
          <w:sz w:val="22"/>
          <w:szCs w:val="22"/>
        </w:rPr>
      </w:pPr>
      <w:r w:rsidRPr="00DA0C47">
        <w:rPr>
          <w:sz w:val="22"/>
          <w:szCs w:val="22"/>
        </w:rPr>
        <w:t xml:space="preserve">Market Square is considered the historical centre of Alfriston. It is surrounded by local businesses and features a medieval market cross on a pedestrian island in the middle of the square. Further local businesses are found along High Street, which lies towards the south of the village. The width of the carriageway along High Street is very narrow in </w:t>
      </w:r>
      <w:r w:rsidR="00B83DCA">
        <w:rPr>
          <w:sz w:val="22"/>
          <w:szCs w:val="22"/>
        </w:rPr>
        <w:t>some places</w:t>
      </w:r>
      <w:r w:rsidR="00056A28">
        <w:rPr>
          <w:sz w:val="22"/>
          <w:szCs w:val="22"/>
        </w:rPr>
        <w:t>,</w:t>
      </w:r>
      <w:r w:rsidRPr="00DA0C47">
        <w:rPr>
          <w:sz w:val="22"/>
          <w:szCs w:val="22"/>
        </w:rPr>
        <w:t xml:space="preserve"> causing</w:t>
      </w:r>
      <w:r w:rsidR="004271A6" w:rsidRPr="004271A6">
        <w:t xml:space="preserve"> </w:t>
      </w:r>
      <w:r w:rsidR="004271A6" w:rsidRPr="004271A6">
        <w:rPr>
          <w:sz w:val="22"/>
          <w:szCs w:val="22"/>
        </w:rPr>
        <w:t>congestion issues for passing traffic. The majority of the main highway route through Alfriston features double yellow road markings on both sides of the carriageway. Buses pass through the village and stop at bus stops within Dene and The Willows car parks as well within Market Square</w:t>
      </w:r>
      <w:r w:rsidR="004271A6">
        <w:rPr>
          <w:sz w:val="22"/>
          <w:szCs w:val="22"/>
        </w:rPr>
        <w:t>.</w:t>
      </w:r>
    </w:p>
    <w:p w14:paraId="57C847F2" w14:textId="6E5D6239" w:rsidR="00606C6D" w:rsidRPr="00606C6D" w:rsidRDefault="00606C6D" w:rsidP="00606C6D">
      <w:pPr>
        <w:pStyle w:val="BodyText"/>
        <w:ind w:right="-850"/>
        <w:rPr>
          <w:sz w:val="22"/>
          <w:szCs w:val="22"/>
        </w:rPr>
      </w:pPr>
      <w:r w:rsidRPr="00606C6D">
        <w:rPr>
          <w:sz w:val="22"/>
          <w:szCs w:val="22"/>
        </w:rPr>
        <w:t>Data was collected from a range of different sources, all of which formed an essential part of</w:t>
      </w:r>
      <w:r>
        <w:rPr>
          <w:sz w:val="22"/>
          <w:szCs w:val="22"/>
        </w:rPr>
        <w:t xml:space="preserve"> </w:t>
      </w:r>
      <w:r w:rsidRPr="00606C6D">
        <w:rPr>
          <w:sz w:val="22"/>
          <w:szCs w:val="22"/>
        </w:rPr>
        <w:t xml:space="preserve">understanding the characteristics of the study area’s highway network. This included an initial desk-based study and a review of personal injury collision (PIC), traffic flow, speed and non-motorised user (NMU) crossing movement data provided by ESCC.  </w:t>
      </w:r>
    </w:p>
    <w:p w14:paraId="09F6CEE6" w14:textId="12808BA6" w:rsidR="00606C6D" w:rsidRPr="00606C6D" w:rsidRDefault="00606C6D" w:rsidP="00606C6D">
      <w:pPr>
        <w:pStyle w:val="BodyText"/>
        <w:ind w:right="-850"/>
        <w:rPr>
          <w:sz w:val="22"/>
          <w:szCs w:val="22"/>
        </w:rPr>
      </w:pPr>
      <w:r w:rsidRPr="00606C6D">
        <w:rPr>
          <w:sz w:val="22"/>
          <w:szCs w:val="22"/>
        </w:rPr>
        <w:t xml:space="preserve">Review of the collected data has provided a detailed understanding of traffic and pedestrian issues along the local highway network. </w:t>
      </w:r>
    </w:p>
    <w:p w14:paraId="049CBAD3" w14:textId="380266AD" w:rsidR="004271A6" w:rsidRDefault="005B14AD" w:rsidP="00606C6D">
      <w:pPr>
        <w:pStyle w:val="BodyText"/>
        <w:ind w:right="-850"/>
        <w:rPr>
          <w:sz w:val="22"/>
          <w:szCs w:val="22"/>
        </w:rPr>
      </w:pPr>
      <w:r>
        <w:rPr>
          <w:sz w:val="22"/>
          <w:szCs w:val="22"/>
        </w:rPr>
        <w:t>From this, c</w:t>
      </w:r>
      <w:r w:rsidR="00606C6D" w:rsidRPr="00606C6D">
        <w:rPr>
          <w:sz w:val="22"/>
          <w:szCs w:val="22"/>
        </w:rPr>
        <w:t xml:space="preserve">onclusions have been reached regarding these issues and potential remedies </w:t>
      </w:r>
      <w:r>
        <w:rPr>
          <w:sz w:val="22"/>
          <w:szCs w:val="22"/>
        </w:rPr>
        <w:t xml:space="preserve">which address </w:t>
      </w:r>
      <w:r w:rsidR="009F7A1A" w:rsidRPr="00606C6D">
        <w:rPr>
          <w:sz w:val="22"/>
          <w:szCs w:val="22"/>
        </w:rPr>
        <w:t>local</w:t>
      </w:r>
      <w:r w:rsidR="00606C6D" w:rsidRPr="00606C6D">
        <w:rPr>
          <w:sz w:val="22"/>
          <w:szCs w:val="22"/>
        </w:rPr>
        <w:t xml:space="preserve"> concerns</w:t>
      </w:r>
      <w:r w:rsidR="00A138EC">
        <w:rPr>
          <w:sz w:val="22"/>
          <w:szCs w:val="22"/>
        </w:rPr>
        <w:t>. T</w:t>
      </w:r>
      <w:r w:rsidR="00606C6D" w:rsidRPr="00606C6D">
        <w:rPr>
          <w:sz w:val="22"/>
          <w:szCs w:val="22"/>
        </w:rPr>
        <w:t>he following traffic management measures were recommended;</w:t>
      </w:r>
    </w:p>
    <w:p w14:paraId="0B0A3E95" w14:textId="5F4F99E6" w:rsidR="00EA5A95" w:rsidRDefault="00EA5A95" w:rsidP="00EA5A95">
      <w:pPr>
        <w:pStyle w:val="BodyText"/>
        <w:numPr>
          <w:ilvl w:val="0"/>
          <w:numId w:val="25"/>
        </w:numPr>
        <w:ind w:right="-850"/>
        <w:rPr>
          <w:sz w:val="22"/>
          <w:szCs w:val="22"/>
        </w:rPr>
      </w:pPr>
      <w:r w:rsidRPr="00EA5A95">
        <w:rPr>
          <w:sz w:val="22"/>
          <w:szCs w:val="22"/>
        </w:rPr>
        <w:t xml:space="preserve">Introduction of a 20mph village-wide speed limit, supported by the implementation of two physical measures i.e., road narrowing with village name signage (to introduce drivers to the village). The village gateway will help to create 'a sense of place' when drivers enter the village, and the physical measures are designed such that drivers are required to slow down before entry; </w:t>
      </w:r>
    </w:p>
    <w:p w14:paraId="0B0EED88" w14:textId="473DD4E4" w:rsidR="00EA5A95" w:rsidRDefault="00EA5A95" w:rsidP="00EA5A95">
      <w:pPr>
        <w:pStyle w:val="BodyText"/>
        <w:numPr>
          <w:ilvl w:val="0"/>
          <w:numId w:val="25"/>
        </w:numPr>
        <w:ind w:right="-850"/>
        <w:rPr>
          <w:sz w:val="22"/>
          <w:szCs w:val="22"/>
        </w:rPr>
      </w:pPr>
      <w:r w:rsidRPr="00EA5A95">
        <w:rPr>
          <w:sz w:val="22"/>
          <w:szCs w:val="22"/>
        </w:rPr>
        <w:t>In addition to the village gateways, two further design options have also been prepared</w:t>
      </w:r>
      <w:r w:rsidR="000E4A6F">
        <w:rPr>
          <w:sz w:val="22"/>
          <w:szCs w:val="22"/>
        </w:rPr>
        <w:t>, t</w:t>
      </w:r>
      <w:r w:rsidRPr="00EA5A95">
        <w:rPr>
          <w:sz w:val="22"/>
          <w:szCs w:val="22"/>
        </w:rPr>
        <w:t xml:space="preserve">he first of which looks to discourage HGVs travelling through the village via the A27. This element of the scheme will look to incorporate a series of Advisory Lorry Route Signage along the A27.   </w:t>
      </w:r>
    </w:p>
    <w:p w14:paraId="520693D1" w14:textId="2AEB0349" w:rsidR="00EA5A95" w:rsidRDefault="00EA5A95" w:rsidP="00EA5A95">
      <w:pPr>
        <w:pStyle w:val="BodyText"/>
        <w:numPr>
          <w:ilvl w:val="0"/>
          <w:numId w:val="25"/>
        </w:numPr>
        <w:ind w:right="-850"/>
        <w:rPr>
          <w:sz w:val="22"/>
          <w:szCs w:val="22"/>
        </w:rPr>
      </w:pPr>
      <w:r w:rsidRPr="00EA5A95">
        <w:rPr>
          <w:sz w:val="22"/>
          <w:szCs w:val="22"/>
        </w:rPr>
        <w:t xml:space="preserve">Furthermore, to make the existing 7.5-ton limit sign on Alfriston Road more prominent to Heavy Goods Vehicle (HGV) drivers, the sign will be mounted onto a yellow background. </w:t>
      </w:r>
      <w:r w:rsidR="006D5BB9">
        <w:rPr>
          <w:sz w:val="22"/>
          <w:szCs w:val="22"/>
        </w:rPr>
        <w:t>This will make</w:t>
      </w:r>
      <w:r w:rsidRPr="00EA5A95">
        <w:rPr>
          <w:sz w:val="22"/>
          <w:szCs w:val="22"/>
        </w:rPr>
        <w:t xml:space="preserve"> the sign more visible, especially amongst vegetation or </w:t>
      </w:r>
      <w:r w:rsidR="006D5BB9">
        <w:rPr>
          <w:sz w:val="22"/>
          <w:szCs w:val="22"/>
        </w:rPr>
        <w:t xml:space="preserve">against </w:t>
      </w:r>
      <w:r w:rsidRPr="00EA5A95">
        <w:rPr>
          <w:sz w:val="22"/>
          <w:szCs w:val="22"/>
        </w:rPr>
        <w:t>the skyline</w:t>
      </w:r>
      <w:r w:rsidR="00F5707F">
        <w:rPr>
          <w:sz w:val="22"/>
          <w:szCs w:val="22"/>
        </w:rPr>
        <w:t>.</w:t>
      </w:r>
    </w:p>
    <w:p w14:paraId="6C200D12" w14:textId="2A1CF82F" w:rsidR="00EA5A95" w:rsidRPr="00F5707F" w:rsidRDefault="00F5707F" w:rsidP="00EA5A95">
      <w:pPr>
        <w:pStyle w:val="BodyText"/>
        <w:numPr>
          <w:ilvl w:val="0"/>
          <w:numId w:val="25"/>
        </w:numPr>
        <w:ind w:right="-850"/>
        <w:rPr>
          <w:sz w:val="22"/>
          <w:szCs w:val="22"/>
        </w:rPr>
      </w:pPr>
      <w:r w:rsidRPr="00F5707F">
        <w:rPr>
          <w:sz w:val="22"/>
          <w:szCs w:val="22"/>
        </w:rPr>
        <w:t>The final proposal</w:t>
      </w:r>
      <w:r w:rsidR="00EA5A95" w:rsidRPr="00F5707F">
        <w:rPr>
          <w:sz w:val="22"/>
          <w:szCs w:val="22"/>
        </w:rPr>
        <w:t xml:space="preserve"> will consist of removing the existing give-way lines in Market Square as well as incorporating additional double yellow lines outside the Star Public House on the High Street</w:t>
      </w:r>
      <w:r>
        <w:rPr>
          <w:sz w:val="22"/>
          <w:szCs w:val="22"/>
        </w:rPr>
        <w:t>.</w:t>
      </w:r>
    </w:p>
    <w:p w14:paraId="006F5709" w14:textId="6C38223F" w:rsidR="00F5707F" w:rsidRPr="00F5707F" w:rsidRDefault="00F5707F" w:rsidP="00F5707F">
      <w:pPr>
        <w:pStyle w:val="BodyText"/>
        <w:ind w:right="-850"/>
        <w:rPr>
          <w:sz w:val="22"/>
          <w:szCs w:val="22"/>
        </w:rPr>
      </w:pPr>
      <w:r w:rsidRPr="00F5707F">
        <w:rPr>
          <w:sz w:val="22"/>
          <w:szCs w:val="22"/>
        </w:rPr>
        <w:t>It should be noted that the proposed design options listed above</w:t>
      </w:r>
      <w:r w:rsidR="00DF105D">
        <w:rPr>
          <w:sz w:val="22"/>
          <w:szCs w:val="22"/>
        </w:rPr>
        <w:t>,</w:t>
      </w:r>
      <w:r w:rsidR="0031355D">
        <w:rPr>
          <w:sz w:val="22"/>
          <w:szCs w:val="22"/>
        </w:rPr>
        <w:t xml:space="preserve"> as well as being illustrated within </w:t>
      </w:r>
      <w:r w:rsidR="0031355D" w:rsidRPr="003E7F48">
        <w:rPr>
          <w:b/>
          <w:bCs/>
          <w:color w:val="0070C0"/>
          <w:sz w:val="22"/>
          <w:szCs w:val="22"/>
        </w:rPr>
        <w:t>Appendix A</w:t>
      </w:r>
      <w:r w:rsidR="00DF105D">
        <w:rPr>
          <w:color w:val="0070C0"/>
          <w:sz w:val="22"/>
          <w:szCs w:val="22"/>
        </w:rPr>
        <w:t xml:space="preserve">, </w:t>
      </w:r>
      <w:r w:rsidRPr="00F5707F">
        <w:rPr>
          <w:sz w:val="22"/>
          <w:szCs w:val="22"/>
        </w:rPr>
        <w:t xml:space="preserve">were submitted </w:t>
      </w:r>
      <w:r w:rsidR="002D3A52">
        <w:rPr>
          <w:sz w:val="22"/>
          <w:szCs w:val="22"/>
        </w:rPr>
        <w:t xml:space="preserve">to </w:t>
      </w:r>
      <w:r w:rsidRPr="00F5707F">
        <w:rPr>
          <w:sz w:val="22"/>
          <w:szCs w:val="22"/>
        </w:rPr>
        <w:t>and approved by the ESCC Road Safety Team for a Stage 1 Road Safety Audit (RSA) in July 2022.</w:t>
      </w:r>
    </w:p>
    <w:p w14:paraId="4A6AB3CF" w14:textId="77777777" w:rsidR="00F5707F" w:rsidRPr="00F5707F" w:rsidRDefault="00F5707F" w:rsidP="00F5707F">
      <w:pPr>
        <w:pStyle w:val="BodyText"/>
        <w:ind w:right="-850"/>
        <w:rPr>
          <w:sz w:val="22"/>
          <w:szCs w:val="22"/>
        </w:rPr>
      </w:pPr>
      <w:r w:rsidRPr="00F5707F">
        <w:rPr>
          <w:sz w:val="22"/>
          <w:szCs w:val="22"/>
        </w:rPr>
        <w:t xml:space="preserve">In September 2022 an invitation was also issued to key stakeholders, asking them to provide feedback in the form of written representations on the proposed traffic calming design options. The Project Team sent requests for written representations to 28 organisations as well as a handful of Councillors that operate within the district of Wealden. The invitations were sent to organisations within the Stakeholder Reference Group, a list that was provided by ESCC.  </w:t>
      </w:r>
    </w:p>
    <w:p w14:paraId="41404099" w14:textId="19DF4E3B" w:rsidR="00C62F4E" w:rsidRDefault="00F5707F" w:rsidP="00F5707F">
      <w:pPr>
        <w:pStyle w:val="BodyText"/>
        <w:spacing w:after="0"/>
        <w:ind w:right="-850"/>
        <w:rPr>
          <w:highlight w:val="yellow"/>
        </w:rPr>
      </w:pPr>
      <w:r w:rsidRPr="00F5707F">
        <w:rPr>
          <w:sz w:val="22"/>
          <w:szCs w:val="22"/>
        </w:rPr>
        <w:t xml:space="preserve">It should be noted however that from the 28 organisations contacted </w:t>
      </w:r>
      <w:r w:rsidR="00A30B98">
        <w:rPr>
          <w:sz w:val="22"/>
          <w:szCs w:val="22"/>
        </w:rPr>
        <w:t>seven</w:t>
      </w:r>
      <w:r w:rsidRPr="00F5707F">
        <w:rPr>
          <w:sz w:val="22"/>
          <w:szCs w:val="22"/>
        </w:rPr>
        <w:t xml:space="preserve"> sent submissions back to the project team, thus achieving a response rate of 25%. From the results however, it is worth noting that no stakeholders/responses opposed the design measures put forward.</w:t>
      </w:r>
    </w:p>
    <w:p w14:paraId="32E819EE" w14:textId="77777777" w:rsidR="00C62F4E" w:rsidRDefault="00C62F4E" w:rsidP="006216AC">
      <w:pPr>
        <w:pStyle w:val="BodyText"/>
        <w:spacing w:after="0"/>
        <w:ind w:right="-850"/>
        <w:rPr>
          <w:highlight w:val="yellow"/>
        </w:rPr>
      </w:pPr>
    </w:p>
    <w:p w14:paraId="29544CE5" w14:textId="77777777" w:rsidR="00C62F4E" w:rsidRDefault="00C62F4E" w:rsidP="006216AC">
      <w:pPr>
        <w:pStyle w:val="BodyText"/>
        <w:spacing w:after="0"/>
        <w:ind w:right="-850"/>
        <w:rPr>
          <w:highlight w:val="yellow"/>
        </w:rPr>
      </w:pPr>
    </w:p>
    <w:p w14:paraId="5E2377FC" w14:textId="77777777" w:rsidR="00C62F4E" w:rsidRDefault="00C62F4E" w:rsidP="006216AC">
      <w:pPr>
        <w:pStyle w:val="BodyText"/>
        <w:spacing w:after="0"/>
        <w:ind w:right="-850"/>
        <w:rPr>
          <w:highlight w:val="yellow"/>
        </w:rPr>
      </w:pPr>
    </w:p>
    <w:p w14:paraId="61550193" w14:textId="77777777" w:rsidR="00C62F4E" w:rsidRDefault="00C62F4E" w:rsidP="006216AC">
      <w:pPr>
        <w:pStyle w:val="BodyText"/>
        <w:spacing w:after="0"/>
        <w:ind w:right="-850"/>
        <w:rPr>
          <w:highlight w:val="yellow"/>
        </w:rPr>
      </w:pPr>
    </w:p>
    <w:p w14:paraId="344D7609" w14:textId="77777777" w:rsidR="00363E07" w:rsidRPr="00E66608" w:rsidRDefault="00363E07" w:rsidP="006216AC">
      <w:pPr>
        <w:pStyle w:val="BodyText"/>
        <w:spacing w:after="0"/>
        <w:ind w:right="-850"/>
        <w:rPr>
          <w:highlight w:val="yellow"/>
        </w:rPr>
      </w:pPr>
    </w:p>
    <w:p w14:paraId="3377649B" w14:textId="72B3F61D" w:rsidR="00863828" w:rsidRPr="00316D3C" w:rsidRDefault="00AA1910" w:rsidP="0069273F">
      <w:pPr>
        <w:pStyle w:val="Heading1"/>
      </w:pPr>
      <w:bookmarkStart w:id="25" w:name="_Toc128480652"/>
      <w:r w:rsidRPr="00316D3C">
        <w:lastRenderedPageBreak/>
        <w:t>About the Consultation</w:t>
      </w:r>
      <w:bookmarkEnd w:id="25"/>
      <w:r w:rsidRPr="00316D3C">
        <w:t xml:space="preserve"> </w:t>
      </w:r>
    </w:p>
    <w:p w14:paraId="650D7FEE" w14:textId="224E9BF3" w:rsidR="00844BB3" w:rsidRPr="00316D3C" w:rsidRDefault="00AA1910" w:rsidP="00844BB3">
      <w:pPr>
        <w:pStyle w:val="Heading2"/>
      </w:pPr>
      <w:bookmarkStart w:id="26" w:name="_Toc128480653"/>
      <w:r w:rsidRPr="00316D3C">
        <w:t>Purpose</w:t>
      </w:r>
      <w:bookmarkEnd w:id="26"/>
    </w:p>
    <w:p w14:paraId="07F987BE" w14:textId="01F8AF8B" w:rsidR="00AA1910" w:rsidRPr="00316D3C" w:rsidRDefault="00AA1910" w:rsidP="00AA1910">
      <w:pPr>
        <w:pStyle w:val="BodyText"/>
        <w:rPr>
          <w:sz w:val="22"/>
          <w:szCs w:val="22"/>
        </w:rPr>
      </w:pPr>
      <w:r w:rsidRPr="00316D3C">
        <w:rPr>
          <w:sz w:val="22"/>
          <w:szCs w:val="22"/>
        </w:rPr>
        <w:t>The objectives of the consultation were</w:t>
      </w:r>
      <w:r w:rsidR="00E0470A" w:rsidRPr="00316D3C">
        <w:rPr>
          <w:sz w:val="22"/>
          <w:szCs w:val="22"/>
        </w:rPr>
        <w:t xml:space="preserve"> as follows</w:t>
      </w:r>
      <w:r w:rsidRPr="00316D3C">
        <w:rPr>
          <w:sz w:val="22"/>
          <w:szCs w:val="22"/>
        </w:rPr>
        <w:t>:</w:t>
      </w:r>
    </w:p>
    <w:p w14:paraId="31B318F1" w14:textId="26C8DD17" w:rsidR="00AA1910" w:rsidRPr="00316D3C" w:rsidRDefault="00AA1910">
      <w:pPr>
        <w:pStyle w:val="BodyText"/>
        <w:numPr>
          <w:ilvl w:val="0"/>
          <w:numId w:val="9"/>
        </w:numPr>
        <w:rPr>
          <w:sz w:val="22"/>
          <w:szCs w:val="22"/>
        </w:rPr>
      </w:pPr>
      <w:r w:rsidRPr="00316D3C">
        <w:rPr>
          <w:sz w:val="22"/>
          <w:szCs w:val="22"/>
        </w:rPr>
        <w:t xml:space="preserve">To give the public easily </w:t>
      </w:r>
      <w:r w:rsidR="00C97B55">
        <w:rPr>
          <w:sz w:val="22"/>
          <w:szCs w:val="22"/>
        </w:rPr>
        <w:t>understood</w:t>
      </w:r>
      <w:r w:rsidR="00C97B55" w:rsidRPr="00316D3C">
        <w:rPr>
          <w:sz w:val="22"/>
          <w:szCs w:val="22"/>
        </w:rPr>
        <w:t xml:space="preserve"> </w:t>
      </w:r>
      <w:r w:rsidRPr="00316D3C">
        <w:rPr>
          <w:sz w:val="22"/>
          <w:szCs w:val="22"/>
        </w:rPr>
        <w:t>information about the proposals and allow them to respond</w:t>
      </w:r>
      <w:r w:rsidR="00D50F10">
        <w:rPr>
          <w:sz w:val="22"/>
          <w:szCs w:val="22"/>
        </w:rPr>
        <w:t>;</w:t>
      </w:r>
    </w:p>
    <w:p w14:paraId="02130A79" w14:textId="1FE9D7E2" w:rsidR="00AA1910" w:rsidRPr="00316D3C" w:rsidRDefault="00AA1910">
      <w:pPr>
        <w:pStyle w:val="BodyText"/>
        <w:numPr>
          <w:ilvl w:val="0"/>
          <w:numId w:val="9"/>
        </w:numPr>
        <w:rPr>
          <w:sz w:val="22"/>
          <w:szCs w:val="22"/>
        </w:rPr>
      </w:pPr>
      <w:r w:rsidRPr="00316D3C">
        <w:rPr>
          <w:sz w:val="22"/>
          <w:szCs w:val="22"/>
        </w:rPr>
        <w:t xml:space="preserve">To understand the level of support for or </w:t>
      </w:r>
      <w:r w:rsidR="004335B9" w:rsidRPr="00316D3C">
        <w:rPr>
          <w:sz w:val="22"/>
          <w:szCs w:val="22"/>
        </w:rPr>
        <w:t xml:space="preserve">in </w:t>
      </w:r>
      <w:r w:rsidRPr="00316D3C">
        <w:rPr>
          <w:sz w:val="22"/>
          <w:szCs w:val="22"/>
        </w:rPr>
        <w:t>opposition to the proposals</w:t>
      </w:r>
      <w:r w:rsidR="00D50F10">
        <w:rPr>
          <w:sz w:val="22"/>
          <w:szCs w:val="22"/>
        </w:rPr>
        <w:t>;</w:t>
      </w:r>
    </w:p>
    <w:p w14:paraId="2EF57861" w14:textId="4F1903D2" w:rsidR="00AA1910" w:rsidRPr="00316D3C" w:rsidRDefault="00AA1910">
      <w:pPr>
        <w:pStyle w:val="BodyText"/>
        <w:numPr>
          <w:ilvl w:val="0"/>
          <w:numId w:val="9"/>
        </w:numPr>
        <w:rPr>
          <w:sz w:val="22"/>
          <w:szCs w:val="22"/>
        </w:rPr>
      </w:pPr>
      <w:r w:rsidRPr="00316D3C">
        <w:rPr>
          <w:sz w:val="22"/>
          <w:szCs w:val="22"/>
        </w:rPr>
        <w:t>To understand any issues that might affect the proposal which we were not previously aware of</w:t>
      </w:r>
      <w:r w:rsidR="00D50F10">
        <w:rPr>
          <w:sz w:val="22"/>
          <w:szCs w:val="22"/>
        </w:rPr>
        <w:t>;</w:t>
      </w:r>
    </w:p>
    <w:p w14:paraId="054825B8" w14:textId="103947EE" w:rsidR="00AA1910" w:rsidRPr="00316D3C" w:rsidRDefault="00AA1910">
      <w:pPr>
        <w:pStyle w:val="BodyText"/>
        <w:numPr>
          <w:ilvl w:val="0"/>
          <w:numId w:val="9"/>
        </w:numPr>
        <w:rPr>
          <w:sz w:val="22"/>
          <w:szCs w:val="22"/>
        </w:rPr>
      </w:pPr>
      <w:r w:rsidRPr="00316D3C">
        <w:rPr>
          <w:sz w:val="22"/>
          <w:szCs w:val="22"/>
        </w:rPr>
        <w:t>To understand concerns and objections</w:t>
      </w:r>
      <w:r w:rsidR="00D50F10">
        <w:rPr>
          <w:sz w:val="22"/>
          <w:szCs w:val="22"/>
        </w:rPr>
        <w:t>;</w:t>
      </w:r>
      <w:r w:rsidRPr="00316D3C">
        <w:rPr>
          <w:sz w:val="22"/>
          <w:szCs w:val="22"/>
        </w:rPr>
        <w:t xml:space="preserve"> and</w:t>
      </w:r>
    </w:p>
    <w:p w14:paraId="703E35EF" w14:textId="60189A30" w:rsidR="00AA1910" w:rsidRPr="00316D3C" w:rsidRDefault="00AA1910">
      <w:pPr>
        <w:pStyle w:val="BodyText"/>
        <w:numPr>
          <w:ilvl w:val="0"/>
          <w:numId w:val="9"/>
        </w:numPr>
        <w:rPr>
          <w:sz w:val="22"/>
          <w:szCs w:val="22"/>
        </w:rPr>
      </w:pPr>
      <w:r w:rsidRPr="00316D3C">
        <w:rPr>
          <w:sz w:val="22"/>
          <w:szCs w:val="22"/>
        </w:rPr>
        <w:t>To allow respondents to make suggestions</w:t>
      </w:r>
      <w:r w:rsidR="00D50F10">
        <w:rPr>
          <w:sz w:val="22"/>
          <w:szCs w:val="22"/>
        </w:rPr>
        <w:t>.</w:t>
      </w:r>
    </w:p>
    <w:p w14:paraId="6C6B4EA0" w14:textId="6DEFE2A1" w:rsidR="00AA1910" w:rsidRPr="00316D3C" w:rsidRDefault="00AA1910" w:rsidP="00AA1910">
      <w:pPr>
        <w:pStyle w:val="Heading2"/>
      </w:pPr>
      <w:bookmarkStart w:id="27" w:name="_Toc128480654"/>
      <w:r w:rsidRPr="00316D3C">
        <w:t xml:space="preserve">Potential </w:t>
      </w:r>
      <w:r w:rsidR="00882D1C" w:rsidRPr="00316D3C">
        <w:t>o</w:t>
      </w:r>
      <w:r w:rsidRPr="00316D3C">
        <w:t>utcomes</w:t>
      </w:r>
      <w:bookmarkEnd w:id="27"/>
    </w:p>
    <w:p w14:paraId="08973A6B" w14:textId="64F2FAEF" w:rsidR="00AA1910" w:rsidRPr="00316D3C" w:rsidRDefault="00AA1910" w:rsidP="00AA1910">
      <w:pPr>
        <w:pStyle w:val="BodyText"/>
        <w:rPr>
          <w:sz w:val="22"/>
          <w:szCs w:val="22"/>
        </w:rPr>
      </w:pPr>
      <w:r w:rsidRPr="00316D3C">
        <w:rPr>
          <w:sz w:val="22"/>
          <w:szCs w:val="22"/>
        </w:rPr>
        <w:t>The potential outcomes of this consultation are:</w:t>
      </w:r>
    </w:p>
    <w:p w14:paraId="5891814F" w14:textId="5A88CFBC" w:rsidR="00AA1910" w:rsidRPr="00316D3C" w:rsidRDefault="00AA1910">
      <w:pPr>
        <w:pStyle w:val="BodyText"/>
        <w:numPr>
          <w:ilvl w:val="0"/>
          <w:numId w:val="10"/>
        </w:numPr>
        <w:rPr>
          <w:sz w:val="22"/>
          <w:szCs w:val="22"/>
        </w:rPr>
      </w:pPr>
      <w:r w:rsidRPr="00316D3C">
        <w:rPr>
          <w:sz w:val="22"/>
          <w:szCs w:val="22"/>
        </w:rPr>
        <w:t>Following careful consideration of the consultation responses, we decide to proceed with the schemes as set out in the consultation</w:t>
      </w:r>
    </w:p>
    <w:p w14:paraId="4D965336" w14:textId="425FB9D6" w:rsidR="00AA1910" w:rsidRPr="00316D3C" w:rsidRDefault="00882D1C">
      <w:pPr>
        <w:pStyle w:val="BodyText"/>
        <w:numPr>
          <w:ilvl w:val="0"/>
          <w:numId w:val="10"/>
        </w:numPr>
        <w:rPr>
          <w:sz w:val="22"/>
          <w:szCs w:val="22"/>
        </w:rPr>
      </w:pPr>
      <w:r w:rsidRPr="00316D3C">
        <w:rPr>
          <w:sz w:val="22"/>
          <w:szCs w:val="22"/>
        </w:rPr>
        <w:t>Following careful consideration of the consultation responses, we modify the scheme in response to issues raised during the consultation and proceed with a revised scheme</w:t>
      </w:r>
    </w:p>
    <w:p w14:paraId="49FE3567" w14:textId="42CF2A70" w:rsidR="00882D1C" w:rsidRPr="00316D3C" w:rsidRDefault="00882D1C">
      <w:pPr>
        <w:pStyle w:val="BodyText"/>
        <w:numPr>
          <w:ilvl w:val="0"/>
          <w:numId w:val="10"/>
        </w:numPr>
        <w:rPr>
          <w:sz w:val="22"/>
          <w:szCs w:val="22"/>
        </w:rPr>
      </w:pPr>
      <w:r w:rsidRPr="00316D3C">
        <w:rPr>
          <w:sz w:val="22"/>
          <w:szCs w:val="22"/>
        </w:rPr>
        <w:t>Following careful consideration of the consultation responses, we decide not to proceed with the scheme</w:t>
      </w:r>
    </w:p>
    <w:p w14:paraId="65FB0A79" w14:textId="77777777" w:rsidR="00316D3C" w:rsidRPr="00E66608" w:rsidRDefault="00316D3C" w:rsidP="00316D3C">
      <w:pPr>
        <w:pStyle w:val="BodyText"/>
        <w:rPr>
          <w:sz w:val="22"/>
          <w:szCs w:val="22"/>
          <w:highlight w:val="yellow"/>
        </w:rPr>
      </w:pPr>
    </w:p>
    <w:p w14:paraId="50081D0F" w14:textId="307D9528" w:rsidR="00882D1C" w:rsidRPr="00AD4873" w:rsidRDefault="00882D1C" w:rsidP="00882D1C">
      <w:pPr>
        <w:pStyle w:val="Heading2"/>
      </w:pPr>
      <w:bookmarkStart w:id="28" w:name="_Toc128480655"/>
      <w:r w:rsidRPr="00AD4873">
        <w:t xml:space="preserve">Who we consulted </w:t>
      </w:r>
      <w:r w:rsidR="00CF489B" w:rsidRPr="00AD4873">
        <w:t>and when</w:t>
      </w:r>
      <w:bookmarkEnd w:id="28"/>
      <w:r w:rsidR="00CF489B" w:rsidRPr="00AD4873">
        <w:t xml:space="preserve"> </w:t>
      </w:r>
    </w:p>
    <w:p w14:paraId="35C2C4AB" w14:textId="2AE01255" w:rsidR="0041015E" w:rsidRPr="00AD4873" w:rsidRDefault="00882D1C" w:rsidP="00AA1910">
      <w:pPr>
        <w:pStyle w:val="BodyText"/>
        <w:rPr>
          <w:sz w:val="22"/>
          <w:szCs w:val="22"/>
        </w:rPr>
      </w:pPr>
      <w:r w:rsidRPr="00AD4873">
        <w:rPr>
          <w:sz w:val="22"/>
          <w:szCs w:val="22"/>
        </w:rPr>
        <w:t>As is standard practi</w:t>
      </w:r>
      <w:r w:rsidR="002D2EFF" w:rsidRPr="00AD4873">
        <w:rPr>
          <w:sz w:val="22"/>
          <w:szCs w:val="22"/>
        </w:rPr>
        <w:t>c</w:t>
      </w:r>
      <w:r w:rsidRPr="00AD4873">
        <w:rPr>
          <w:sz w:val="22"/>
          <w:szCs w:val="22"/>
        </w:rPr>
        <w:t>e, ESH ensured that</w:t>
      </w:r>
      <w:r w:rsidR="00EA41B1" w:rsidRPr="00AD4873">
        <w:rPr>
          <w:sz w:val="22"/>
          <w:szCs w:val="22"/>
        </w:rPr>
        <w:t xml:space="preserve"> people living and working in areas affected </w:t>
      </w:r>
      <w:r w:rsidR="0041015E" w:rsidRPr="00AD4873">
        <w:rPr>
          <w:sz w:val="22"/>
          <w:szCs w:val="22"/>
        </w:rPr>
        <w:t xml:space="preserve">by the proposed traffic calming scheme </w:t>
      </w:r>
      <w:r w:rsidR="00EA41B1" w:rsidRPr="00AD4873">
        <w:rPr>
          <w:sz w:val="22"/>
          <w:szCs w:val="22"/>
        </w:rPr>
        <w:t>were aware of the proposals. L</w:t>
      </w:r>
      <w:r w:rsidR="00FB0A5E" w:rsidRPr="00AD4873">
        <w:rPr>
          <w:sz w:val="22"/>
          <w:szCs w:val="22"/>
        </w:rPr>
        <w:t>etters</w:t>
      </w:r>
      <w:r w:rsidR="00EA41B1" w:rsidRPr="00AD4873">
        <w:rPr>
          <w:sz w:val="22"/>
          <w:szCs w:val="22"/>
        </w:rPr>
        <w:t xml:space="preserve"> were distributed to over </w:t>
      </w:r>
      <w:r w:rsidR="0041015E" w:rsidRPr="00AD4873">
        <w:rPr>
          <w:sz w:val="22"/>
          <w:szCs w:val="22"/>
        </w:rPr>
        <w:t>384 addresses located within the boundary of Alfriston Village</w:t>
      </w:r>
      <w:r w:rsidR="00FB0A5E" w:rsidRPr="00AD4873">
        <w:rPr>
          <w:sz w:val="22"/>
          <w:szCs w:val="22"/>
        </w:rPr>
        <w:t>.</w:t>
      </w:r>
    </w:p>
    <w:p w14:paraId="2B5981CD" w14:textId="02D682EB" w:rsidR="006A34DB" w:rsidRPr="00AD4873" w:rsidRDefault="006A34DB" w:rsidP="006A34DB">
      <w:pPr>
        <w:pStyle w:val="BodyText"/>
        <w:rPr>
          <w:sz w:val="22"/>
          <w:szCs w:val="22"/>
        </w:rPr>
      </w:pPr>
      <w:r w:rsidRPr="00AD4873">
        <w:rPr>
          <w:sz w:val="22"/>
          <w:szCs w:val="22"/>
        </w:rPr>
        <w:t>A Quick Response (QR) code and link to an online survey was located upon</w:t>
      </w:r>
      <w:r w:rsidR="00FB0A5E" w:rsidRPr="00AD4873">
        <w:rPr>
          <w:sz w:val="22"/>
          <w:szCs w:val="22"/>
        </w:rPr>
        <w:t xml:space="preserve"> the </w:t>
      </w:r>
      <w:r w:rsidR="003B798C" w:rsidRPr="00AD4873">
        <w:rPr>
          <w:sz w:val="22"/>
          <w:szCs w:val="22"/>
        </w:rPr>
        <w:t>letter</w:t>
      </w:r>
      <w:r w:rsidR="0093550C">
        <w:rPr>
          <w:sz w:val="22"/>
          <w:szCs w:val="22"/>
        </w:rPr>
        <w:t xml:space="preserve">. To note, a </w:t>
      </w:r>
      <w:r w:rsidRPr="00AD4873">
        <w:rPr>
          <w:sz w:val="22"/>
          <w:szCs w:val="22"/>
        </w:rPr>
        <w:t>QR code allows smart phone users to scan an image to automatically be routed to the online survey website</w:t>
      </w:r>
      <w:r w:rsidR="0093550C">
        <w:rPr>
          <w:sz w:val="22"/>
          <w:szCs w:val="22"/>
        </w:rPr>
        <w:t xml:space="preserve">. </w:t>
      </w:r>
    </w:p>
    <w:p w14:paraId="1734DFE5" w14:textId="0EC7D83B" w:rsidR="004D4BCD" w:rsidRPr="004D4BCD" w:rsidRDefault="00726EDC" w:rsidP="004D4BCD">
      <w:pPr>
        <w:pStyle w:val="BodyText"/>
        <w:rPr>
          <w:sz w:val="22"/>
          <w:szCs w:val="22"/>
        </w:rPr>
      </w:pPr>
      <w:bookmarkStart w:id="29" w:name="_Hlk92265598"/>
      <w:r w:rsidRPr="00AD4873">
        <w:rPr>
          <w:sz w:val="22"/>
          <w:szCs w:val="22"/>
        </w:rPr>
        <w:t>The consultation adopted a ‘’digital first’’ approach to reach as wide an audience as possible in a sustainable way. This means making details of the scheme available online via the East Sussex Citizen Space consultation hub.</w:t>
      </w:r>
      <w:r w:rsidR="006A34DB" w:rsidRPr="00AD4873">
        <w:rPr>
          <w:sz w:val="22"/>
          <w:szCs w:val="22"/>
        </w:rPr>
        <w:t xml:space="preserve"> The consultation period ran from</w:t>
      </w:r>
      <w:r w:rsidR="00AD4873" w:rsidRPr="00AD4873">
        <w:rPr>
          <w:sz w:val="22"/>
          <w:szCs w:val="22"/>
        </w:rPr>
        <w:t xml:space="preserve"> Monday 23</w:t>
      </w:r>
      <w:r w:rsidR="00AD4873" w:rsidRPr="00AD4873">
        <w:rPr>
          <w:sz w:val="22"/>
          <w:szCs w:val="22"/>
          <w:vertAlign w:val="superscript"/>
        </w:rPr>
        <w:t>rd</w:t>
      </w:r>
      <w:r w:rsidR="00AD4873" w:rsidRPr="00AD4873">
        <w:rPr>
          <w:sz w:val="22"/>
          <w:szCs w:val="22"/>
        </w:rPr>
        <w:t xml:space="preserve"> January</w:t>
      </w:r>
      <w:r w:rsidR="00A04FFD">
        <w:rPr>
          <w:sz w:val="22"/>
          <w:szCs w:val="22"/>
        </w:rPr>
        <w:t xml:space="preserve"> 2023</w:t>
      </w:r>
      <w:r w:rsidR="00AD4873" w:rsidRPr="00AD4873">
        <w:rPr>
          <w:sz w:val="22"/>
          <w:szCs w:val="22"/>
        </w:rPr>
        <w:t xml:space="preserve"> to Sunday 12</w:t>
      </w:r>
      <w:r w:rsidR="00D75989" w:rsidRPr="00AD4873">
        <w:rPr>
          <w:sz w:val="22"/>
          <w:szCs w:val="22"/>
          <w:vertAlign w:val="superscript"/>
        </w:rPr>
        <w:t>th</w:t>
      </w:r>
      <w:r w:rsidR="00D75989" w:rsidRPr="00AD4873">
        <w:rPr>
          <w:sz w:val="22"/>
          <w:szCs w:val="22"/>
        </w:rPr>
        <w:t xml:space="preserve"> </w:t>
      </w:r>
      <w:r w:rsidR="00D75989" w:rsidRPr="001B6CE6">
        <w:rPr>
          <w:sz w:val="22"/>
          <w:szCs w:val="22"/>
        </w:rPr>
        <w:t>February</w:t>
      </w:r>
      <w:r w:rsidR="00AD4873" w:rsidRPr="001B6CE6">
        <w:rPr>
          <w:sz w:val="22"/>
          <w:szCs w:val="22"/>
        </w:rPr>
        <w:t xml:space="preserve"> 2023.</w:t>
      </w:r>
      <w:r w:rsidR="001B6CE6" w:rsidRPr="001B6CE6">
        <w:rPr>
          <w:sz w:val="22"/>
          <w:szCs w:val="22"/>
        </w:rPr>
        <w:t xml:space="preserve"> It was</w:t>
      </w:r>
      <w:r w:rsidR="001B6CE6">
        <w:rPr>
          <w:sz w:val="22"/>
          <w:szCs w:val="22"/>
        </w:rPr>
        <w:t xml:space="preserve"> </w:t>
      </w:r>
      <w:r w:rsidR="00D75989" w:rsidRPr="00D75989">
        <w:rPr>
          <w:sz w:val="22"/>
          <w:szCs w:val="22"/>
        </w:rPr>
        <w:t>decided that the consultation would have a strong digital focus, complemented by some</w:t>
      </w:r>
      <w:r w:rsidR="001B6CE6">
        <w:rPr>
          <w:sz w:val="22"/>
          <w:szCs w:val="22"/>
        </w:rPr>
        <w:t xml:space="preserve"> </w:t>
      </w:r>
      <w:r w:rsidR="00D75989" w:rsidRPr="00D75989">
        <w:rPr>
          <w:sz w:val="22"/>
          <w:szCs w:val="22"/>
        </w:rPr>
        <w:t>more traditional approaches to help ensure it was as accessible as possible.</w:t>
      </w:r>
      <w:r w:rsidR="000E751B">
        <w:rPr>
          <w:sz w:val="22"/>
          <w:szCs w:val="22"/>
        </w:rPr>
        <w:t xml:space="preserve"> </w:t>
      </w:r>
      <w:r w:rsidR="004D4BCD" w:rsidRPr="004D4BCD">
        <w:rPr>
          <w:sz w:val="22"/>
          <w:szCs w:val="22"/>
        </w:rPr>
        <w:t xml:space="preserve">A series of visualisations showing how the </w:t>
      </w:r>
      <w:r w:rsidR="00CB6B65">
        <w:rPr>
          <w:sz w:val="22"/>
          <w:szCs w:val="22"/>
        </w:rPr>
        <w:t xml:space="preserve">proposed traffic calming </w:t>
      </w:r>
      <w:r w:rsidR="00C908AA">
        <w:rPr>
          <w:sz w:val="22"/>
          <w:szCs w:val="22"/>
        </w:rPr>
        <w:t xml:space="preserve">design options would look and </w:t>
      </w:r>
      <w:r w:rsidR="00BD3C17">
        <w:rPr>
          <w:sz w:val="22"/>
          <w:szCs w:val="22"/>
        </w:rPr>
        <w:t xml:space="preserve">operate </w:t>
      </w:r>
      <w:r w:rsidR="004D4BCD" w:rsidRPr="004D4BCD">
        <w:rPr>
          <w:sz w:val="22"/>
          <w:szCs w:val="22"/>
        </w:rPr>
        <w:t>were also produced.</w:t>
      </w:r>
    </w:p>
    <w:p w14:paraId="17BEF274" w14:textId="17E56A86" w:rsidR="003B798C" w:rsidRDefault="00466A56" w:rsidP="00466A56">
      <w:pPr>
        <w:pStyle w:val="BodyText"/>
        <w:rPr>
          <w:sz w:val="22"/>
          <w:szCs w:val="22"/>
        </w:rPr>
      </w:pPr>
      <w:r w:rsidRPr="00466A56">
        <w:rPr>
          <w:sz w:val="22"/>
          <w:szCs w:val="22"/>
        </w:rPr>
        <w:t>To capture people’s feedback on the proposals, a consultation survey was</w:t>
      </w:r>
      <w:r w:rsidR="000E751B">
        <w:rPr>
          <w:sz w:val="22"/>
          <w:szCs w:val="22"/>
        </w:rPr>
        <w:t xml:space="preserve"> </w:t>
      </w:r>
      <w:r w:rsidRPr="00466A56">
        <w:rPr>
          <w:sz w:val="22"/>
          <w:szCs w:val="22"/>
        </w:rPr>
        <w:t>developed</w:t>
      </w:r>
      <w:r w:rsidR="00E404FF">
        <w:rPr>
          <w:sz w:val="22"/>
          <w:szCs w:val="22"/>
        </w:rPr>
        <w:t xml:space="preserve">. This included </w:t>
      </w:r>
      <w:r w:rsidRPr="00466A56">
        <w:rPr>
          <w:sz w:val="22"/>
          <w:szCs w:val="22"/>
        </w:rPr>
        <w:t>a mixture of questions to assess levels of support for the</w:t>
      </w:r>
      <w:r w:rsidR="000E751B">
        <w:rPr>
          <w:sz w:val="22"/>
          <w:szCs w:val="22"/>
        </w:rPr>
        <w:t xml:space="preserve"> </w:t>
      </w:r>
      <w:r w:rsidRPr="00466A56">
        <w:rPr>
          <w:sz w:val="22"/>
          <w:szCs w:val="22"/>
        </w:rPr>
        <w:t>different elements of the proposed sustainable transport package</w:t>
      </w:r>
      <w:r w:rsidR="000E751B">
        <w:rPr>
          <w:sz w:val="22"/>
          <w:szCs w:val="22"/>
        </w:rPr>
        <w:t xml:space="preserve">. </w:t>
      </w:r>
    </w:p>
    <w:p w14:paraId="691FCA94" w14:textId="211D8641" w:rsidR="00CF489B" w:rsidRDefault="00E04731" w:rsidP="00CF489B">
      <w:pPr>
        <w:pStyle w:val="BodyText"/>
        <w:rPr>
          <w:sz w:val="22"/>
          <w:szCs w:val="22"/>
        </w:rPr>
      </w:pPr>
      <w:r>
        <w:rPr>
          <w:sz w:val="22"/>
          <w:szCs w:val="22"/>
        </w:rPr>
        <w:t>P</w:t>
      </w:r>
      <w:r w:rsidR="00184430" w:rsidRPr="00184430">
        <w:rPr>
          <w:sz w:val="22"/>
          <w:szCs w:val="22"/>
        </w:rPr>
        <w:t xml:space="preserve">rinted copies were also </w:t>
      </w:r>
      <w:r w:rsidR="00EC0076">
        <w:rPr>
          <w:sz w:val="22"/>
          <w:szCs w:val="22"/>
        </w:rPr>
        <w:t xml:space="preserve">made </w:t>
      </w:r>
      <w:r w:rsidR="00184430" w:rsidRPr="00184430">
        <w:rPr>
          <w:sz w:val="22"/>
          <w:szCs w:val="22"/>
        </w:rPr>
        <w:t xml:space="preserve">available </w:t>
      </w:r>
      <w:r w:rsidR="000B0FF7" w:rsidRPr="000B0FF7">
        <w:rPr>
          <w:sz w:val="22"/>
          <w:szCs w:val="22"/>
        </w:rPr>
        <w:t>at the Village Store and Hicks the Newsagents</w:t>
      </w:r>
      <w:r w:rsidR="00EC0076">
        <w:rPr>
          <w:sz w:val="22"/>
          <w:szCs w:val="22"/>
        </w:rPr>
        <w:t xml:space="preserve"> </w:t>
      </w:r>
      <w:r w:rsidR="00184430" w:rsidRPr="00184430">
        <w:rPr>
          <w:sz w:val="22"/>
          <w:szCs w:val="22"/>
        </w:rPr>
        <w:t>to help ensure those</w:t>
      </w:r>
      <w:r w:rsidR="00EC0076">
        <w:rPr>
          <w:sz w:val="22"/>
          <w:szCs w:val="22"/>
        </w:rPr>
        <w:t xml:space="preserve"> </w:t>
      </w:r>
      <w:r w:rsidR="00184430" w:rsidRPr="00184430">
        <w:rPr>
          <w:sz w:val="22"/>
          <w:szCs w:val="22"/>
        </w:rPr>
        <w:t>without internet access or who are uncomfortable online were not excluded</w:t>
      </w:r>
      <w:bookmarkEnd w:id="29"/>
      <w:r w:rsidR="00303567">
        <w:rPr>
          <w:sz w:val="22"/>
          <w:szCs w:val="22"/>
        </w:rPr>
        <w:t>.</w:t>
      </w:r>
    </w:p>
    <w:p w14:paraId="3B490FB5" w14:textId="25F16891" w:rsidR="00237F9E" w:rsidRDefault="00237F9E" w:rsidP="00CF489B">
      <w:pPr>
        <w:pStyle w:val="BodyText"/>
        <w:rPr>
          <w:sz w:val="22"/>
          <w:szCs w:val="22"/>
        </w:rPr>
      </w:pPr>
      <w:r w:rsidRPr="00237F9E">
        <w:rPr>
          <w:sz w:val="22"/>
          <w:szCs w:val="22"/>
        </w:rPr>
        <w:lastRenderedPageBreak/>
        <w:t xml:space="preserve">In addition to this report, a separate </w:t>
      </w:r>
      <w:r w:rsidR="00915714">
        <w:rPr>
          <w:sz w:val="22"/>
          <w:szCs w:val="22"/>
        </w:rPr>
        <w:t xml:space="preserve">Stakeholder Engagement </w:t>
      </w:r>
      <w:r w:rsidRPr="00237F9E">
        <w:rPr>
          <w:sz w:val="22"/>
          <w:szCs w:val="22"/>
        </w:rPr>
        <w:t>process was undertaken</w:t>
      </w:r>
      <w:r w:rsidR="00F06708">
        <w:rPr>
          <w:sz w:val="22"/>
          <w:szCs w:val="22"/>
        </w:rPr>
        <w:t>.</w:t>
      </w:r>
      <w:r w:rsidRPr="00237F9E">
        <w:rPr>
          <w:sz w:val="22"/>
          <w:szCs w:val="22"/>
        </w:rPr>
        <w:t xml:space="preserve"> Outputs from that process were presented in a previous report, </w:t>
      </w:r>
      <w:r w:rsidR="00F06708">
        <w:rPr>
          <w:sz w:val="22"/>
          <w:szCs w:val="22"/>
        </w:rPr>
        <w:t>with</w:t>
      </w:r>
      <w:r w:rsidRPr="00237F9E">
        <w:rPr>
          <w:sz w:val="22"/>
          <w:szCs w:val="22"/>
        </w:rPr>
        <w:t xml:space="preserve"> changes </w:t>
      </w:r>
      <w:r w:rsidR="00F06708">
        <w:rPr>
          <w:sz w:val="22"/>
          <w:szCs w:val="22"/>
        </w:rPr>
        <w:t xml:space="preserve">being </w:t>
      </w:r>
      <w:r w:rsidRPr="00237F9E">
        <w:rPr>
          <w:sz w:val="22"/>
          <w:szCs w:val="22"/>
        </w:rPr>
        <w:t xml:space="preserve">made to the design in response to </w:t>
      </w:r>
      <w:r w:rsidR="00B01BBA">
        <w:rPr>
          <w:sz w:val="22"/>
          <w:szCs w:val="22"/>
        </w:rPr>
        <w:t xml:space="preserve">this process. </w:t>
      </w:r>
      <w:r w:rsidRPr="00237F9E">
        <w:rPr>
          <w:sz w:val="22"/>
          <w:szCs w:val="22"/>
        </w:rPr>
        <w:t xml:space="preserve">A copy of this report is provided within </w:t>
      </w:r>
      <w:r w:rsidRPr="003E7F48">
        <w:rPr>
          <w:b/>
          <w:bCs/>
          <w:color w:val="0070C0"/>
          <w:sz w:val="22"/>
          <w:szCs w:val="22"/>
        </w:rPr>
        <w:t>Appendix B</w:t>
      </w:r>
      <w:r w:rsidRPr="00237F9E">
        <w:rPr>
          <w:sz w:val="22"/>
          <w:szCs w:val="22"/>
        </w:rPr>
        <w:t>.</w:t>
      </w:r>
    </w:p>
    <w:p w14:paraId="3F06B00E" w14:textId="77777777" w:rsidR="00237F9E" w:rsidRPr="00303567" w:rsidRDefault="00237F9E" w:rsidP="00CF489B">
      <w:pPr>
        <w:pStyle w:val="BodyText"/>
        <w:rPr>
          <w:sz w:val="22"/>
          <w:szCs w:val="22"/>
        </w:rPr>
      </w:pPr>
    </w:p>
    <w:p w14:paraId="6723B5BF" w14:textId="387342A4" w:rsidR="00CF489B" w:rsidRPr="0082291D" w:rsidRDefault="00726EDC" w:rsidP="00726EDC">
      <w:pPr>
        <w:pStyle w:val="Heading2"/>
      </w:pPr>
      <w:bookmarkStart w:id="30" w:name="_Toc128480656"/>
      <w:r w:rsidRPr="0082291D">
        <w:t>What we asked</w:t>
      </w:r>
      <w:bookmarkEnd w:id="30"/>
    </w:p>
    <w:p w14:paraId="0A5D6751" w14:textId="39454237" w:rsidR="00590622" w:rsidRDefault="00172476" w:rsidP="00172476">
      <w:pPr>
        <w:pStyle w:val="BodyText"/>
        <w:rPr>
          <w:sz w:val="22"/>
          <w:szCs w:val="22"/>
        </w:rPr>
      </w:pPr>
      <w:r w:rsidRPr="00172476">
        <w:rPr>
          <w:sz w:val="22"/>
          <w:szCs w:val="22"/>
        </w:rPr>
        <w:t xml:space="preserve">The questionnaire comprised several closed questions, asking people to select an answer that matched their level of support for or against the proposed </w:t>
      </w:r>
      <w:r w:rsidR="00590622">
        <w:rPr>
          <w:sz w:val="22"/>
          <w:szCs w:val="22"/>
        </w:rPr>
        <w:t xml:space="preserve">traffic calming design options. </w:t>
      </w:r>
    </w:p>
    <w:p w14:paraId="22558B65" w14:textId="0EA8C237" w:rsidR="00FE249F" w:rsidRDefault="00172476" w:rsidP="00172476">
      <w:pPr>
        <w:pStyle w:val="BodyText"/>
        <w:rPr>
          <w:sz w:val="22"/>
          <w:szCs w:val="22"/>
        </w:rPr>
      </w:pPr>
      <w:r w:rsidRPr="00172476">
        <w:rPr>
          <w:sz w:val="22"/>
          <w:szCs w:val="22"/>
        </w:rPr>
        <w:t xml:space="preserve">The complete list of questions that were asked regarding the proposals have been analysed within </w:t>
      </w:r>
      <w:r w:rsidRPr="00E13203">
        <w:rPr>
          <w:b/>
          <w:bCs/>
          <w:color w:val="0070C0"/>
          <w:sz w:val="22"/>
          <w:szCs w:val="22"/>
        </w:rPr>
        <w:t>Section 4</w:t>
      </w:r>
      <w:r w:rsidRPr="00E13203">
        <w:rPr>
          <w:color w:val="0070C0"/>
          <w:sz w:val="22"/>
          <w:szCs w:val="22"/>
        </w:rPr>
        <w:t xml:space="preserve"> </w:t>
      </w:r>
      <w:r w:rsidRPr="00172476">
        <w:rPr>
          <w:sz w:val="22"/>
          <w:szCs w:val="22"/>
        </w:rPr>
        <w:t xml:space="preserve">of this </w:t>
      </w:r>
      <w:r w:rsidR="00590622">
        <w:rPr>
          <w:sz w:val="22"/>
          <w:szCs w:val="22"/>
        </w:rPr>
        <w:t>report</w:t>
      </w:r>
      <w:r w:rsidR="000B4CD5">
        <w:rPr>
          <w:sz w:val="22"/>
          <w:szCs w:val="22"/>
        </w:rPr>
        <w:t>,</w:t>
      </w:r>
      <w:r w:rsidR="00590622">
        <w:rPr>
          <w:sz w:val="22"/>
          <w:szCs w:val="22"/>
        </w:rPr>
        <w:t xml:space="preserve"> </w:t>
      </w:r>
      <w:r w:rsidRPr="00172476">
        <w:rPr>
          <w:sz w:val="22"/>
          <w:szCs w:val="22"/>
        </w:rPr>
        <w:t xml:space="preserve">with a PDF copy of the original questionnaire format provided within </w:t>
      </w:r>
      <w:r w:rsidRPr="00E13203">
        <w:rPr>
          <w:b/>
          <w:bCs/>
          <w:color w:val="0070C0"/>
          <w:sz w:val="22"/>
          <w:szCs w:val="22"/>
        </w:rPr>
        <w:t>Appendix C</w:t>
      </w:r>
      <w:r w:rsidRPr="00172476">
        <w:rPr>
          <w:sz w:val="22"/>
          <w:szCs w:val="22"/>
        </w:rPr>
        <w:t>.</w:t>
      </w:r>
    </w:p>
    <w:p w14:paraId="1A4352B4" w14:textId="77777777" w:rsidR="009F7A1A" w:rsidRDefault="00151780" w:rsidP="00151780">
      <w:pPr>
        <w:pStyle w:val="BodyText"/>
        <w:rPr>
          <w:sz w:val="22"/>
          <w:szCs w:val="22"/>
        </w:rPr>
      </w:pPr>
      <w:r w:rsidRPr="00151780">
        <w:rPr>
          <w:sz w:val="22"/>
          <w:szCs w:val="22"/>
        </w:rPr>
        <w:t>To analyse the qualitative feedback, an emergent coding approach was used with</w:t>
      </w:r>
      <w:r>
        <w:rPr>
          <w:sz w:val="22"/>
          <w:szCs w:val="22"/>
        </w:rPr>
        <w:t xml:space="preserve"> </w:t>
      </w:r>
      <w:r w:rsidRPr="00151780">
        <w:rPr>
          <w:sz w:val="22"/>
          <w:szCs w:val="22"/>
        </w:rPr>
        <w:t>every consultation response read and reoccurring themes and trends identified.</w:t>
      </w:r>
      <w:r>
        <w:rPr>
          <w:sz w:val="22"/>
          <w:szCs w:val="22"/>
        </w:rPr>
        <w:t xml:space="preserve"> </w:t>
      </w:r>
      <w:r w:rsidRPr="00151780">
        <w:rPr>
          <w:sz w:val="22"/>
          <w:szCs w:val="22"/>
        </w:rPr>
        <w:t>Where comments given have been used in this report to demonstrate points raised,</w:t>
      </w:r>
      <w:r w:rsidR="009E32D7">
        <w:rPr>
          <w:sz w:val="22"/>
          <w:szCs w:val="22"/>
        </w:rPr>
        <w:t xml:space="preserve"> </w:t>
      </w:r>
      <w:r w:rsidRPr="00151780">
        <w:rPr>
          <w:sz w:val="22"/>
          <w:szCs w:val="22"/>
        </w:rPr>
        <w:t>please note they have been corrected for grammar and spelling if required.</w:t>
      </w:r>
    </w:p>
    <w:p w14:paraId="264DE513" w14:textId="23C87D03" w:rsidR="00172476" w:rsidRDefault="00151780" w:rsidP="00151780">
      <w:pPr>
        <w:pStyle w:val="BodyText"/>
        <w:rPr>
          <w:sz w:val="22"/>
          <w:szCs w:val="22"/>
        </w:rPr>
      </w:pPr>
      <w:r w:rsidRPr="00151780">
        <w:rPr>
          <w:sz w:val="22"/>
          <w:szCs w:val="22"/>
        </w:rPr>
        <w:t>In</w:t>
      </w:r>
      <w:r w:rsidR="009E32D7">
        <w:rPr>
          <w:sz w:val="22"/>
          <w:szCs w:val="22"/>
        </w:rPr>
        <w:t xml:space="preserve"> </w:t>
      </w:r>
      <w:r w:rsidRPr="00151780">
        <w:rPr>
          <w:sz w:val="22"/>
          <w:szCs w:val="22"/>
        </w:rPr>
        <w:t>devising the consultation questions, particular effort was made to help ensure</w:t>
      </w:r>
      <w:r w:rsidR="009E32D7">
        <w:rPr>
          <w:sz w:val="22"/>
          <w:szCs w:val="22"/>
        </w:rPr>
        <w:t xml:space="preserve"> </w:t>
      </w:r>
      <w:r w:rsidRPr="00151780">
        <w:rPr>
          <w:sz w:val="22"/>
          <w:szCs w:val="22"/>
        </w:rPr>
        <w:t>respondents could provide feedback on the various individual elements of the</w:t>
      </w:r>
      <w:r w:rsidR="009E32D7">
        <w:rPr>
          <w:sz w:val="22"/>
          <w:szCs w:val="22"/>
        </w:rPr>
        <w:t xml:space="preserve"> </w:t>
      </w:r>
      <w:r w:rsidRPr="00151780">
        <w:rPr>
          <w:sz w:val="22"/>
          <w:szCs w:val="22"/>
        </w:rPr>
        <w:t>sustainable transport package. However, comments were not always provided only</w:t>
      </w:r>
      <w:r w:rsidR="009E32D7">
        <w:rPr>
          <w:sz w:val="22"/>
          <w:szCs w:val="22"/>
        </w:rPr>
        <w:t xml:space="preserve"> </w:t>
      </w:r>
      <w:r w:rsidRPr="00151780">
        <w:rPr>
          <w:sz w:val="22"/>
          <w:szCs w:val="22"/>
        </w:rPr>
        <w:t>in those sections and there was notable repetition of themes across the responses to</w:t>
      </w:r>
      <w:r w:rsidR="009E32D7">
        <w:rPr>
          <w:sz w:val="22"/>
          <w:szCs w:val="22"/>
        </w:rPr>
        <w:t xml:space="preserve"> </w:t>
      </w:r>
      <w:r w:rsidRPr="00151780">
        <w:rPr>
          <w:sz w:val="22"/>
          <w:szCs w:val="22"/>
        </w:rPr>
        <w:t>different questions</w:t>
      </w:r>
      <w:r w:rsidR="009E32D7">
        <w:rPr>
          <w:sz w:val="22"/>
          <w:szCs w:val="22"/>
        </w:rPr>
        <w:t>.</w:t>
      </w:r>
    </w:p>
    <w:p w14:paraId="1B1A874F" w14:textId="142EBAC1" w:rsidR="00181975" w:rsidRDefault="00181975" w:rsidP="00151780">
      <w:pPr>
        <w:pStyle w:val="BodyText"/>
        <w:rPr>
          <w:sz w:val="22"/>
          <w:szCs w:val="22"/>
        </w:rPr>
      </w:pPr>
      <w:r w:rsidRPr="00181975">
        <w:rPr>
          <w:sz w:val="22"/>
          <w:szCs w:val="22"/>
        </w:rPr>
        <w:t>Personal information and demographic questions were also included to improve our understanding of who had responded and to help ensure the continued development of our equality and diversity monitoring. Where personal information was requested, it was made clear that the information provided was confidential, would be protected in line with our responsibilities under the GDPR (General Data Protection Regulation) and would solely be used for the purposes of th</w:t>
      </w:r>
      <w:r w:rsidR="00DC6CF6">
        <w:rPr>
          <w:sz w:val="22"/>
          <w:szCs w:val="22"/>
        </w:rPr>
        <w:t>is project.</w:t>
      </w:r>
    </w:p>
    <w:p w14:paraId="0928708B" w14:textId="40486843" w:rsidR="00726EDC" w:rsidRPr="00D51482" w:rsidRDefault="00726EDC" w:rsidP="00726EDC">
      <w:pPr>
        <w:pStyle w:val="Heading2"/>
      </w:pPr>
      <w:bookmarkStart w:id="31" w:name="_Toc128480657"/>
      <w:r w:rsidRPr="00D51482">
        <w:t>Methods of responding</w:t>
      </w:r>
      <w:bookmarkEnd w:id="31"/>
    </w:p>
    <w:p w14:paraId="34D496AD" w14:textId="5178FCCA" w:rsidR="00726EDC" w:rsidRPr="00D03FB6" w:rsidRDefault="001A3426" w:rsidP="00726EDC">
      <w:pPr>
        <w:pStyle w:val="BodyText"/>
        <w:rPr>
          <w:sz w:val="22"/>
          <w:szCs w:val="22"/>
        </w:rPr>
      </w:pPr>
      <w:r w:rsidRPr="00D03FB6">
        <w:rPr>
          <w:sz w:val="22"/>
          <w:szCs w:val="22"/>
        </w:rPr>
        <w:t>People were able to respond to the consultation through the following channels:</w:t>
      </w:r>
    </w:p>
    <w:p w14:paraId="64D2EBDC" w14:textId="0B2B6B52" w:rsidR="00D03FB6" w:rsidRPr="00D03FB6" w:rsidRDefault="001A3426" w:rsidP="00D03FB6">
      <w:pPr>
        <w:pStyle w:val="BodyText"/>
        <w:numPr>
          <w:ilvl w:val="0"/>
          <w:numId w:val="11"/>
        </w:numPr>
        <w:rPr>
          <w:sz w:val="22"/>
          <w:szCs w:val="22"/>
        </w:rPr>
      </w:pPr>
      <w:r w:rsidRPr="00D03FB6">
        <w:rPr>
          <w:sz w:val="22"/>
          <w:szCs w:val="22"/>
        </w:rPr>
        <w:t xml:space="preserve">By answering the questions in the questionnaire on our consultation website </w:t>
      </w:r>
      <w:hyperlink r:id="rId25" w:history="1">
        <w:r w:rsidR="00B96F34" w:rsidRPr="004D37CE">
          <w:rPr>
            <w:rStyle w:val="Hyperlink"/>
            <w:sz w:val="22"/>
            <w:szCs w:val="22"/>
          </w:rPr>
          <w:t>https://consultation.eastsussex.gov.uk/economy-transport-environment/alfriston-village-traffic-management-scheme/</w:t>
        </w:r>
      </w:hyperlink>
      <w:r w:rsidR="001D5298" w:rsidRPr="00D03FB6">
        <w:rPr>
          <w:sz w:val="22"/>
          <w:szCs w:val="22"/>
        </w:rPr>
        <w:t xml:space="preserve"> </w:t>
      </w:r>
    </w:p>
    <w:p w14:paraId="24F25859" w14:textId="062F6F71" w:rsidR="001A3426" w:rsidRPr="00D03FB6" w:rsidRDefault="00374BF3" w:rsidP="00D03FB6">
      <w:pPr>
        <w:pStyle w:val="BodyText"/>
        <w:numPr>
          <w:ilvl w:val="0"/>
          <w:numId w:val="11"/>
        </w:numPr>
        <w:rPr>
          <w:sz w:val="22"/>
          <w:szCs w:val="22"/>
        </w:rPr>
      </w:pPr>
      <w:r w:rsidRPr="00D03FB6">
        <w:rPr>
          <w:sz w:val="22"/>
          <w:szCs w:val="22"/>
        </w:rPr>
        <w:t xml:space="preserve">By emailing </w:t>
      </w:r>
      <w:hyperlink r:id="rId26" w:history="1">
        <w:r w:rsidR="00125287" w:rsidRPr="00D03FB6">
          <w:rPr>
            <w:rStyle w:val="Hyperlink"/>
            <w:sz w:val="22"/>
            <w:szCs w:val="22"/>
          </w:rPr>
          <w:t>customer@eastsussexhighways.com</w:t>
        </w:r>
      </w:hyperlink>
      <w:r w:rsidRPr="00D03FB6">
        <w:rPr>
          <w:sz w:val="22"/>
          <w:szCs w:val="22"/>
        </w:rPr>
        <w:t>. The Consultation Team also answered questions from members of the public and stakeholders via email</w:t>
      </w:r>
      <w:r w:rsidR="00CA1EFE" w:rsidRPr="00D03FB6">
        <w:rPr>
          <w:sz w:val="22"/>
          <w:szCs w:val="22"/>
        </w:rPr>
        <w:t>.</w:t>
      </w:r>
    </w:p>
    <w:p w14:paraId="653776EA" w14:textId="310A1305" w:rsidR="00F35E5A" w:rsidRDefault="00CA1EFE" w:rsidP="009F7A1A">
      <w:pPr>
        <w:pStyle w:val="BodyText"/>
        <w:spacing w:after="0"/>
        <w:ind w:left="714"/>
        <w:rPr>
          <w:sz w:val="22"/>
          <w:szCs w:val="22"/>
        </w:rPr>
      </w:pPr>
      <w:r w:rsidRPr="00D03FB6">
        <w:rPr>
          <w:sz w:val="22"/>
          <w:szCs w:val="22"/>
        </w:rPr>
        <w:t>By phoning our Customer Services Team</w:t>
      </w:r>
      <w:r w:rsidR="00AA7EF9" w:rsidRPr="00D03FB6">
        <w:rPr>
          <w:sz w:val="22"/>
          <w:szCs w:val="22"/>
        </w:rPr>
        <w:t xml:space="preserve"> (0345 60 80 193) </w:t>
      </w:r>
      <w:r w:rsidRPr="00D03FB6">
        <w:rPr>
          <w:sz w:val="22"/>
          <w:szCs w:val="22"/>
        </w:rPr>
        <w:t>which had been briefed on the scheme and were available to answer questions and take responses from members of the public. When our telephone operatives were unable to answer questions immediately, these were forwarded to the Consultation Team, and were answered subsequently by email or telephone</w:t>
      </w:r>
      <w:r w:rsidR="00AA7EF9" w:rsidRPr="00D03FB6">
        <w:rPr>
          <w:sz w:val="22"/>
          <w:szCs w:val="22"/>
        </w:rPr>
        <w:t>.</w:t>
      </w:r>
    </w:p>
    <w:p w14:paraId="17D8D669" w14:textId="77777777" w:rsidR="00D03FB6" w:rsidRPr="00F35E5A" w:rsidRDefault="00D03FB6" w:rsidP="00F35E5A">
      <w:pPr>
        <w:pStyle w:val="BodyText"/>
        <w:spacing w:after="0"/>
        <w:ind w:left="714"/>
        <w:rPr>
          <w:sz w:val="22"/>
          <w:szCs w:val="22"/>
        </w:rPr>
      </w:pPr>
    </w:p>
    <w:p w14:paraId="756D2F32" w14:textId="0C2057DD" w:rsidR="00AA7EF9" w:rsidRPr="00D03FB6" w:rsidRDefault="00AA7EF9" w:rsidP="00D03FB6">
      <w:pPr>
        <w:pStyle w:val="BodyText"/>
        <w:numPr>
          <w:ilvl w:val="0"/>
          <w:numId w:val="11"/>
        </w:numPr>
        <w:spacing w:after="0"/>
        <w:ind w:left="714" w:hanging="357"/>
        <w:rPr>
          <w:sz w:val="22"/>
          <w:szCs w:val="22"/>
        </w:rPr>
      </w:pPr>
      <w:r w:rsidRPr="00D03FB6">
        <w:rPr>
          <w:sz w:val="22"/>
          <w:szCs w:val="22"/>
        </w:rPr>
        <w:t>By leaving comments and posting the questionnaire to County Hall</w:t>
      </w:r>
      <w:r w:rsidR="009D3C1F" w:rsidRPr="00D03FB6">
        <w:rPr>
          <w:sz w:val="22"/>
          <w:szCs w:val="22"/>
        </w:rPr>
        <w:t xml:space="preserve"> in Lewes. </w:t>
      </w:r>
    </w:p>
    <w:p w14:paraId="59CF5713" w14:textId="024C5444" w:rsidR="00AA7EF9" w:rsidRPr="00D03FB6" w:rsidRDefault="00AA7EF9" w:rsidP="00AA7EF9">
      <w:pPr>
        <w:pStyle w:val="BodyText"/>
        <w:spacing w:after="0"/>
        <w:rPr>
          <w:sz w:val="22"/>
          <w:szCs w:val="22"/>
        </w:rPr>
      </w:pPr>
    </w:p>
    <w:p w14:paraId="4BCF13BF" w14:textId="5E3CF19C" w:rsidR="00863828" w:rsidRPr="00D03FB6" w:rsidRDefault="00CA1EFE" w:rsidP="00CA1EFE">
      <w:pPr>
        <w:pStyle w:val="BodyText"/>
        <w:ind w:right="-850"/>
        <w:rPr>
          <w:sz w:val="22"/>
          <w:szCs w:val="22"/>
        </w:rPr>
      </w:pPr>
      <w:r w:rsidRPr="00D03FB6">
        <w:rPr>
          <w:sz w:val="22"/>
          <w:szCs w:val="22"/>
        </w:rPr>
        <w:t>Through our Customer Services Team, it was possible to request foreign language translations, large print, Braille or audio versions of our consultation materials.</w:t>
      </w:r>
      <w:r w:rsidRPr="00D03FB6">
        <w:rPr>
          <w:sz w:val="22"/>
          <w:szCs w:val="22"/>
        </w:rPr>
        <w:cr/>
      </w:r>
    </w:p>
    <w:p w14:paraId="359F5866" w14:textId="09F3F1A0" w:rsidR="00863828" w:rsidRPr="00B96F34" w:rsidRDefault="003304BE" w:rsidP="003304BE">
      <w:pPr>
        <w:pStyle w:val="Heading2"/>
      </w:pPr>
      <w:bookmarkStart w:id="32" w:name="_Toc128480658"/>
      <w:r w:rsidRPr="00B96F34">
        <w:lastRenderedPageBreak/>
        <w:t>Consultation materials and publicity</w:t>
      </w:r>
      <w:bookmarkEnd w:id="32"/>
    </w:p>
    <w:p w14:paraId="6E894A09" w14:textId="58F39575" w:rsidR="003304BE" w:rsidRPr="00B96F34" w:rsidRDefault="003304BE" w:rsidP="000F58E2">
      <w:pPr>
        <w:pStyle w:val="BodyText"/>
        <w:rPr>
          <w:sz w:val="22"/>
          <w:szCs w:val="22"/>
        </w:rPr>
      </w:pPr>
      <w:r w:rsidRPr="00B96F34">
        <w:rPr>
          <w:sz w:val="22"/>
          <w:szCs w:val="22"/>
        </w:rPr>
        <w:t>ESH</w:t>
      </w:r>
      <w:r w:rsidR="009D3C1F" w:rsidRPr="00B96F34">
        <w:rPr>
          <w:sz w:val="22"/>
          <w:szCs w:val="22"/>
        </w:rPr>
        <w:t xml:space="preserve"> and ESCC</w:t>
      </w:r>
      <w:r w:rsidRPr="00B96F34">
        <w:rPr>
          <w:sz w:val="22"/>
          <w:szCs w:val="22"/>
        </w:rPr>
        <w:t xml:space="preserve"> used a </w:t>
      </w:r>
      <w:r w:rsidR="0081324E" w:rsidRPr="00B96F34">
        <w:rPr>
          <w:sz w:val="22"/>
          <w:szCs w:val="22"/>
        </w:rPr>
        <w:t xml:space="preserve">range of channels </w:t>
      </w:r>
      <w:r w:rsidR="00AA7EF9" w:rsidRPr="00B96F34">
        <w:rPr>
          <w:sz w:val="22"/>
          <w:szCs w:val="22"/>
        </w:rPr>
        <w:t xml:space="preserve">to raise awareness of the </w:t>
      </w:r>
      <w:r w:rsidR="000F58E2" w:rsidRPr="00B96F34">
        <w:rPr>
          <w:sz w:val="22"/>
          <w:szCs w:val="22"/>
        </w:rPr>
        <w:t>consultation and to ensure that members of the public and stakeholders were aware of the consultation and its purposes.</w:t>
      </w:r>
    </w:p>
    <w:p w14:paraId="040C7CF5" w14:textId="6626A7F2" w:rsidR="00863828" w:rsidRPr="00B96F34" w:rsidRDefault="000F58E2" w:rsidP="008A0243">
      <w:pPr>
        <w:pStyle w:val="BodyText"/>
        <w:rPr>
          <w:sz w:val="22"/>
          <w:szCs w:val="22"/>
        </w:rPr>
      </w:pPr>
      <w:r w:rsidRPr="00B96F34">
        <w:rPr>
          <w:sz w:val="22"/>
          <w:szCs w:val="22"/>
        </w:rPr>
        <w:t>Below and overleaf</w:t>
      </w:r>
      <w:r w:rsidR="00CB7510">
        <w:rPr>
          <w:sz w:val="22"/>
          <w:szCs w:val="22"/>
        </w:rPr>
        <w:t xml:space="preserve"> </w:t>
      </w:r>
      <w:r w:rsidRPr="00B96F34">
        <w:rPr>
          <w:sz w:val="22"/>
          <w:szCs w:val="22"/>
        </w:rPr>
        <w:t>identifies the different channels and materials used to encourage interested parties to visit the specific webpage or contact ESCC to find out more about the scheme</w:t>
      </w:r>
      <w:r w:rsidR="00ED6A44">
        <w:rPr>
          <w:sz w:val="22"/>
          <w:szCs w:val="22"/>
        </w:rPr>
        <w:t xml:space="preserve">. </w:t>
      </w:r>
      <w:r w:rsidR="00EF2E34">
        <w:rPr>
          <w:sz w:val="22"/>
          <w:szCs w:val="22"/>
        </w:rPr>
        <w:t>This also informed parties on h</w:t>
      </w:r>
      <w:r w:rsidRPr="00B96F34">
        <w:rPr>
          <w:sz w:val="22"/>
          <w:szCs w:val="22"/>
        </w:rPr>
        <w:t xml:space="preserve">ow </w:t>
      </w:r>
      <w:r w:rsidR="00EF2E34">
        <w:rPr>
          <w:sz w:val="22"/>
          <w:szCs w:val="22"/>
        </w:rPr>
        <w:t xml:space="preserve">they could </w:t>
      </w:r>
      <w:r w:rsidRPr="00B96F34">
        <w:rPr>
          <w:sz w:val="22"/>
          <w:szCs w:val="22"/>
        </w:rPr>
        <w:t>respond.</w:t>
      </w:r>
    </w:p>
    <w:p w14:paraId="3CD18B37" w14:textId="26EFF57C" w:rsidR="00863828" w:rsidRPr="00B96F34" w:rsidRDefault="008A0243" w:rsidP="008A0243">
      <w:pPr>
        <w:pStyle w:val="Heading3"/>
      </w:pPr>
      <w:bookmarkStart w:id="33" w:name="_Toc128480659"/>
      <w:r w:rsidRPr="00B96F34">
        <w:t>Website</w:t>
      </w:r>
      <w:bookmarkEnd w:id="33"/>
    </w:p>
    <w:p w14:paraId="205A1AA5" w14:textId="2894E3C7" w:rsidR="00722C23" w:rsidRPr="00B96F34" w:rsidRDefault="008A0243" w:rsidP="00722C23">
      <w:pPr>
        <w:pStyle w:val="BodyText"/>
        <w:rPr>
          <w:sz w:val="22"/>
          <w:szCs w:val="22"/>
        </w:rPr>
      </w:pPr>
      <w:r w:rsidRPr="00B96F34">
        <w:rPr>
          <w:sz w:val="22"/>
          <w:szCs w:val="22"/>
        </w:rPr>
        <w:t xml:space="preserve">ESCC </w:t>
      </w:r>
      <w:r w:rsidR="009D3C1F" w:rsidRPr="00B96F34">
        <w:rPr>
          <w:sz w:val="22"/>
          <w:szCs w:val="22"/>
        </w:rPr>
        <w:t xml:space="preserve">and ESH </w:t>
      </w:r>
      <w:r w:rsidR="00216E28" w:rsidRPr="00B96F34">
        <w:rPr>
          <w:sz w:val="22"/>
          <w:szCs w:val="22"/>
        </w:rPr>
        <w:t xml:space="preserve">produced a website </w:t>
      </w:r>
      <w:r w:rsidR="00B96F34" w:rsidRPr="00B96F34">
        <w:rPr>
          <w:sz w:val="22"/>
          <w:szCs w:val="22"/>
        </w:rPr>
        <w:t xml:space="preserve"> </w:t>
      </w:r>
      <w:hyperlink r:id="rId27" w:history="1">
        <w:r w:rsidR="00B96F34" w:rsidRPr="00B96F34">
          <w:rPr>
            <w:rStyle w:val="Hyperlink"/>
            <w:sz w:val="22"/>
            <w:szCs w:val="22"/>
          </w:rPr>
          <w:t>https://consultation.eastsussex.gov.uk/economy-transport-environment/alfriston-village-traffic-management-scheme/</w:t>
        </w:r>
      </w:hyperlink>
      <w:r w:rsidR="00B96F34" w:rsidRPr="00B96F34">
        <w:rPr>
          <w:sz w:val="22"/>
          <w:szCs w:val="22"/>
        </w:rPr>
        <w:t xml:space="preserve"> </w:t>
      </w:r>
      <w:r w:rsidR="00216E28" w:rsidRPr="00B96F34">
        <w:rPr>
          <w:sz w:val="22"/>
          <w:szCs w:val="22"/>
        </w:rPr>
        <w:t>that provided detailed information</w:t>
      </w:r>
      <w:r w:rsidR="00722C23" w:rsidRPr="00B96F34">
        <w:rPr>
          <w:sz w:val="22"/>
          <w:szCs w:val="22"/>
        </w:rPr>
        <w:t xml:space="preserve"> about the</w:t>
      </w:r>
      <w:r w:rsidR="00216E28" w:rsidRPr="00B96F34">
        <w:rPr>
          <w:sz w:val="22"/>
          <w:szCs w:val="22"/>
        </w:rPr>
        <w:t xml:space="preserve"> </w:t>
      </w:r>
      <w:r w:rsidR="00722C23" w:rsidRPr="00B96F34">
        <w:rPr>
          <w:sz w:val="22"/>
          <w:szCs w:val="22"/>
        </w:rPr>
        <w:t xml:space="preserve">consultation, including text explanations of </w:t>
      </w:r>
      <w:r w:rsidR="00FB6BA2" w:rsidRPr="00B96F34">
        <w:rPr>
          <w:sz w:val="22"/>
          <w:szCs w:val="22"/>
        </w:rPr>
        <w:t xml:space="preserve">the design </w:t>
      </w:r>
      <w:r w:rsidR="00722C23" w:rsidRPr="00B96F34">
        <w:rPr>
          <w:sz w:val="22"/>
          <w:szCs w:val="22"/>
        </w:rPr>
        <w:t xml:space="preserve">proposals, maps and computer images helping to explain the </w:t>
      </w:r>
      <w:r w:rsidR="004E51EA" w:rsidRPr="00B96F34">
        <w:rPr>
          <w:sz w:val="22"/>
          <w:szCs w:val="22"/>
        </w:rPr>
        <w:t>proposals. The</w:t>
      </w:r>
      <w:r w:rsidR="00722C23" w:rsidRPr="00B96F34">
        <w:rPr>
          <w:sz w:val="22"/>
          <w:szCs w:val="22"/>
        </w:rPr>
        <w:t xml:space="preserve"> website provided people with the opportunity to respond to the consultation by answering our questionnaire.</w:t>
      </w:r>
    </w:p>
    <w:p w14:paraId="583B58E3" w14:textId="20BAE175" w:rsidR="00722C23" w:rsidRPr="00F7567F" w:rsidRDefault="00722C23" w:rsidP="00722C23">
      <w:pPr>
        <w:pStyle w:val="Heading3"/>
      </w:pPr>
      <w:bookmarkStart w:id="34" w:name="_Toc128480660"/>
      <w:r w:rsidRPr="00F7567F">
        <w:t>Letters</w:t>
      </w:r>
      <w:bookmarkEnd w:id="34"/>
    </w:p>
    <w:p w14:paraId="5CBC33BA" w14:textId="0EE15828" w:rsidR="00F7567F" w:rsidRDefault="00F7567F" w:rsidP="00A03BC6">
      <w:pPr>
        <w:pStyle w:val="BodyText"/>
        <w:rPr>
          <w:sz w:val="22"/>
          <w:szCs w:val="22"/>
        </w:rPr>
      </w:pPr>
      <w:r w:rsidRPr="00F7567F">
        <w:rPr>
          <w:sz w:val="22"/>
          <w:szCs w:val="22"/>
        </w:rPr>
        <w:t xml:space="preserve">As mentioned previously, ESCC and ESH sent a leaflet to over </w:t>
      </w:r>
      <w:r>
        <w:rPr>
          <w:sz w:val="22"/>
          <w:szCs w:val="22"/>
        </w:rPr>
        <w:t>384</w:t>
      </w:r>
      <w:r w:rsidRPr="00F7567F">
        <w:rPr>
          <w:sz w:val="22"/>
          <w:szCs w:val="22"/>
        </w:rPr>
        <w:t xml:space="preserve"> individual addresses which were located within close proximity of the proposed design option. The letter contained a summary of the design proposal along with an overview map identifying where the design option would be located. </w:t>
      </w:r>
    </w:p>
    <w:p w14:paraId="3DE7B332" w14:textId="7388A1E6" w:rsidR="003E6CD1" w:rsidRPr="00F8334B" w:rsidRDefault="00A03BC6" w:rsidP="00A03BC6">
      <w:pPr>
        <w:pStyle w:val="BodyText"/>
        <w:rPr>
          <w:sz w:val="22"/>
          <w:szCs w:val="22"/>
        </w:rPr>
      </w:pPr>
      <w:r w:rsidRPr="003E6CD1">
        <w:rPr>
          <w:sz w:val="22"/>
          <w:szCs w:val="22"/>
        </w:rPr>
        <w:t>The letter directed people to the consultation website and invited them to respond</w:t>
      </w:r>
      <w:r w:rsidR="00B06DD9">
        <w:rPr>
          <w:sz w:val="22"/>
          <w:szCs w:val="22"/>
        </w:rPr>
        <w:t xml:space="preserve">. </w:t>
      </w:r>
      <w:r w:rsidRPr="003E6CD1">
        <w:rPr>
          <w:sz w:val="22"/>
          <w:szCs w:val="22"/>
        </w:rPr>
        <w:t>The consultation letter</w:t>
      </w:r>
      <w:r w:rsidR="00164B17">
        <w:rPr>
          <w:sz w:val="22"/>
          <w:szCs w:val="22"/>
        </w:rPr>
        <w:t xml:space="preserve"> </w:t>
      </w:r>
      <w:r w:rsidRPr="003E6CD1">
        <w:rPr>
          <w:sz w:val="22"/>
          <w:szCs w:val="22"/>
        </w:rPr>
        <w:t xml:space="preserve">and map of the distribution area are included within each of the individual appendices attached to this </w:t>
      </w:r>
      <w:r w:rsidR="00164B17">
        <w:rPr>
          <w:sz w:val="22"/>
          <w:szCs w:val="22"/>
        </w:rPr>
        <w:t>report.</w:t>
      </w:r>
      <w:r w:rsidRPr="003E6CD1">
        <w:rPr>
          <w:sz w:val="22"/>
          <w:szCs w:val="22"/>
        </w:rPr>
        <w:t xml:space="preserve"> </w:t>
      </w:r>
    </w:p>
    <w:p w14:paraId="5D7A8C61" w14:textId="7FE632A7" w:rsidR="00A03BC6" w:rsidRPr="00157EAA" w:rsidRDefault="00A03BC6" w:rsidP="00A03BC6">
      <w:pPr>
        <w:pStyle w:val="Heading3"/>
      </w:pPr>
      <w:bookmarkStart w:id="35" w:name="_Toc128480661"/>
      <w:r w:rsidRPr="00157EAA">
        <w:t>Press and media activity</w:t>
      </w:r>
      <w:bookmarkEnd w:id="35"/>
      <w:r w:rsidRPr="00157EAA">
        <w:t xml:space="preserve">  </w:t>
      </w:r>
    </w:p>
    <w:p w14:paraId="4697476F" w14:textId="18630297" w:rsidR="00863828" w:rsidRPr="0082291D" w:rsidRDefault="007B6100" w:rsidP="00DE3E8F">
      <w:pPr>
        <w:pStyle w:val="BodyText"/>
        <w:rPr>
          <w:sz w:val="22"/>
          <w:szCs w:val="22"/>
        </w:rPr>
      </w:pPr>
      <w:r w:rsidRPr="00157EAA">
        <w:rPr>
          <w:sz w:val="22"/>
          <w:szCs w:val="22"/>
        </w:rPr>
        <w:t>ESCC and ESH issued a press release and publicised the consultation on social media platforms such</w:t>
      </w:r>
      <w:r w:rsidR="006E3E50">
        <w:rPr>
          <w:sz w:val="22"/>
          <w:szCs w:val="22"/>
        </w:rPr>
        <w:t xml:space="preserve"> </w:t>
      </w:r>
      <w:r w:rsidRPr="00157EAA">
        <w:rPr>
          <w:sz w:val="22"/>
          <w:szCs w:val="22"/>
        </w:rPr>
        <w:t xml:space="preserve">as Twitter </w:t>
      </w:r>
      <w:r w:rsidR="00900606" w:rsidRPr="00157EAA">
        <w:rPr>
          <w:sz w:val="22"/>
          <w:szCs w:val="22"/>
        </w:rPr>
        <w:t xml:space="preserve">and ESSC press </w:t>
      </w:r>
      <w:r w:rsidR="004620D6" w:rsidRPr="00157EAA">
        <w:rPr>
          <w:sz w:val="22"/>
          <w:szCs w:val="22"/>
        </w:rPr>
        <w:t>office</w:t>
      </w:r>
      <w:r w:rsidR="00900606" w:rsidRPr="00157EAA">
        <w:rPr>
          <w:sz w:val="22"/>
          <w:szCs w:val="22"/>
        </w:rPr>
        <w:t xml:space="preserve"> ‘Newsroom’</w:t>
      </w:r>
      <w:r w:rsidR="00963C08">
        <w:rPr>
          <w:sz w:val="22"/>
          <w:szCs w:val="22"/>
        </w:rPr>
        <w:t>. F</w:t>
      </w:r>
      <w:r w:rsidR="004620D6" w:rsidRPr="00157EAA">
        <w:rPr>
          <w:sz w:val="22"/>
          <w:szCs w:val="22"/>
        </w:rPr>
        <w:t xml:space="preserve">urther </w:t>
      </w:r>
      <w:r w:rsidR="006243CC">
        <w:rPr>
          <w:sz w:val="22"/>
          <w:szCs w:val="22"/>
        </w:rPr>
        <w:t xml:space="preserve">information was </w:t>
      </w:r>
      <w:r w:rsidRPr="00157EAA">
        <w:rPr>
          <w:sz w:val="22"/>
          <w:szCs w:val="22"/>
        </w:rPr>
        <w:t>published</w:t>
      </w:r>
      <w:r w:rsidR="00683C06" w:rsidRPr="00157EAA">
        <w:rPr>
          <w:sz w:val="22"/>
          <w:szCs w:val="22"/>
        </w:rPr>
        <w:t xml:space="preserve"> </w:t>
      </w:r>
      <w:r w:rsidR="00C73A81" w:rsidRPr="00157EAA">
        <w:rPr>
          <w:sz w:val="22"/>
          <w:szCs w:val="22"/>
        </w:rPr>
        <w:t xml:space="preserve">on </w:t>
      </w:r>
      <w:r w:rsidR="00157EAA" w:rsidRPr="00157EAA">
        <w:rPr>
          <w:sz w:val="22"/>
          <w:szCs w:val="22"/>
        </w:rPr>
        <w:t>the Alfriston Parish Council’s website</w:t>
      </w:r>
      <w:r w:rsidR="006243CC">
        <w:rPr>
          <w:sz w:val="22"/>
          <w:szCs w:val="22"/>
        </w:rPr>
        <w:t xml:space="preserve">; </w:t>
      </w:r>
      <w:hyperlink r:id="rId28" w:history="1">
        <w:r w:rsidR="006243CC" w:rsidRPr="006243CC">
          <w:rPr>
            <w:rStyle w:val="Hyperlink"/>
            <w:sz w:val="22"/>
            <w:szCs w:val="22"/>
          </w:rPr>
          <w:t>https://www.alfristonparishcouncil.org.uk/</w:t>
        </w:r>
      </w:hyperlink>
      <w:r w:rsidR="00157EAA" w:rsidRPr="00157EAA">
        <w:rPr>
          <w:sz w:val="22"/>
          <w:szCs w:val="22"/>
        </w:rPr>
        <w:t xml:space="preserve">. </w:t>
      </w:r>
      <w:r w:rsidRPr="00157EAA">
        <w:rPr>
          <w:sz w:val="22"/>
          <w:szCs w:val="22"/>
        </w:rPr>
        <w:t>A copy of the press release</w:t>
      </w:r>
      <w:r w:rsidR="007F66F8">
        <w:rPr>
          <w:sz w:val="22"/>
          <w:szCs w:val="22"/>
        </w:rPr>
        <w:t>s</w:t>
      </w:r>
      <w:r w:rsidRPr="00157EAA">
        <w:rPr>
          <w:sz w:val="22"/>
          <w:szCs w:val="22"/>
        </w:rPr>
        <w:t xml:space="preserve"> and advert</w:t>
      </w:r>
      <w:r w:rsidR="007F66F8">
        <w:rPr>
          <w:sz w:val="22"/>
          <w:szCs w:val="22"/>
        </w:rPr>
        <w:t>s</w:t>
      </w:r>
      <w:r w:rsidRPr="00157EAA">
        <w:rPr>
          <w:sz w:val="22"/>
          <w:szCs w:val="22"/>
        </w:rPr>
        <w:t xml:space="preserve"> can be </w:t>
      </w:r>
      <w:r w:rsidRPr="0082291D">
        <w:rPr>
          <w:sz w:val="22"/>
          <w:szCs w:val="22"/>
        </w:rPr>
        <w:t xml:space="preserve">seen in </w:t>
      </w:r>
      <w:r w:rsidRPr="00DB12B2">
        <w:rPr>
          <w:b/>
          <w:bCs/>
          <w:color w:val="0070C0"/>
          <w:sz w:val="22"/>
          <w:szCs w:val="22"/>
        </w:rPr>
        <w:t xml:space="preserve">Appendix </w:t>
      </w:r>
      <w:r w:rsidR="00157EAA" w:rsidRPr="00DB12B2">
        <w:rPr>
          <w:b/>
          <w:bCs/>
          <w:color w:val="0070C0"/>
          <w:sz w:val="22"/>
          <w:szCs w:val="22"/>
        </w:rPr>
        <w:t>D</w:t>
      </w:r>
      <w:r w:rsidR="00DE3E8F" w:rsidRPr="00DB12B2">
        <w:rPr>
          <w:color w:val="0070C0"/>
          <w:sz w:val="22"/>
          <w:szCs w:val="22"/>
        </w:rPr>
        <w:t xml:space="preserve"> </w:t>
      </w:r>
      <w:r w:rsidR="00DE3E8F" w:rsidRPr="0082291D">
        <w:rPr>
          <w:sz w:val="22"/>
          <w:szCs w:val="22"/>
        </w:rPr>
        <w:t xml:space="preserve">of this technical note. </w:t>
      </w:r>
    </w:p>
    <w:p w14:paraId="1305C705" w14:textId="7CDDFCF5" w:rsidR="00863828" w:rsidRPr="0082291D" w:rsidRDefault="007B59E4" w:rsidP="007B59E4">
      <w:pPr>
        <w:pStyle w:val="Heading2"/>
      </w:pPr>
      <w:bookmarkStart w:id="36" w:name="_Toc128480662"/>
      <w:r w:rsidRPr="0082291D">
        <w:t>Equalities Assessment</w:t>
      </w:r>
      <w:bookmarkEnd w:id="36"/>
      <w:r w:rsidRPr="0082291D">
        <w:t xml:space="preserve"> </w:t>
      </w:r>
    </w:p>
    <w:p w14:paraId="6B3E35DE" w14:textId="1DE65592" w:rsidR="007B59E4" w:rsidRPr="0082291D" w:rsidRDefault="007B59E4" w:rsidP="007B59E4">
      <w:pPr>
        <w:pStyle w:val="BodyText"/>
        <w:rPr>
          <w:sz w:val="22"/>
          <w:szCs w:val="22"/>
        </w:rPr>
      </w:pPr>
      <w:r w:rsidRPr="0082291D">
        <w:rPr>
          <w:sz w:val="22"/>
          <w:szCs w:val="22"/>
        </w:rPr>
        <w:t>ESCC and ESH took steps ensure that all groups in the community</w:t>
      </w:r>
      <w:r w:rsidR="00E627D0">
        <w:rPr>
          <w:sz w:val="22"/>
          <w:szCs w:val="22"/>
        </w:rPr>
        <w:t xml:space="preserve"> including </w:t>
      </w:r>
      <w:r w:rsidRPr="0082291D">
        <w:rPr>
          <w:sz w:val="22"/>
          <w:szCs w:val="22"/>
        </w:rPr>
        <w:t>elderly and disabled organisations were made aware of the proposals, their potential impacts and how</w:t>
      </w:r>
      <w:r w:rsidR="00E627D0">
        <w:rPr>
          <w:sz w:val="22"/>
          <w:szCs w:val="22"/>
        </w:rPr>
        <w:t xml:space="preserve"> </w:t>
      </w:r>
      <w:r w:rsidRPr="0082291D">
        <w:rPr>
          <w:sz w:val="22"/>
          <w:szCs w:val="22"/>
        </w:rPr>
        <w:t>respon</w:t>
      </w:r>
      <w:r w:rsidR="00E627D0">
        <w:rPr>
          <w:sz w:val="22"/>
          <w:szCs w:val="22"/>
        </w:rPr>
        <w:t>ses</w:t>
      </w:r>
      <w:r w:rsidRPr="0082291D">
        <w:rPr>
          <w:sz w:val="22"/>
          <w:szCs w:val="22"/>
        </w:rPr>
        <w:t xml:space="preserve"> to the consultation</w:t>
      </w:r>
      <w:r w:rsidR="00E627D0">
        <w:rPr>
          <w:sz w:val="22"/>
          <w:szCs w:val="22"/>
        </w:rPr>
        <w:t xml:space="preserve"> could be made.</w:t>
      </w:r>
      <w:r w:rsidRPr="0082291D">
        <w:rPr>
          <w:sz w:val="22"/>
          <w:szCs w:val="22"/>
        </w:rPr>
        <w:t xml:space="preserve"> Measures taken included:</w:t>
      </w:r>
    </w:p>
    <w:p w14:paraId="02A43984" w14:textId="286D7B70" w:rsidR="007B59E4" w:rsidRPr="0082291D" w:rsidRDefault="007B59E4">
      <w:pPr>
        <w:pStyle w:val="BodyText"/>
        <w:numPr>
          <w:ilvl w:val="0"/>
          <w:numId w:val="12"/>
        </w:numPr>
        <w:rPr>
          <w:sz w:val="22"/>
          <w:szCs w:val="22"/>
        </w:rPr>
      </w:pPr>
      <w:r w:rsidRPr="0082291D">
        <w:rPr>
          <w:sz w:val="22"/>
          <w:szCs w:val="22"/>
        </w:rPr>
        <w:t xml:space="preserve">Identifying and emailing relevant stakeholders, including but not limited to </w:t>
      </w:r>
      <w:r w:rsidR="000536AB" w:rsidRPr="0082291D">
        <w:rPr>
          <w:sz w:val="22"/>
          <w:szCs w:val="22"/>
        </w:rPr>
        <w:t xml:space="preserve">the district access groups </w:t>
      </w:r>
      <w:r w:rsidR="00594976">
        <w:rPr>
          <w:sz w:val="22"/>
          <w:szCs w:val="22"/>
        </w:rPr>
        <w:t>and</w:t>
      </w:r>
      <w:r w:rsidR="000536AB" w:rsidRPr="0082291D">
        <w:rPr>
          <w:sz w:val="22"/>
          <w:szCs w:val="22"/>
        </w:rPr>
        <w:t xml:space="preserve"> cycling and walking societies, </w:t>
      </w:r>
      <w:r w:rsidR="003D75C0" w:rsidRPr="0082291D">
        <w:rPr>
          <w:sz w:val="22"/>
          <w:szCs w:val="22"/>
        </w:rPr>
        <w:t>inviting them to respond to the consultation.</w:t>
      </w:r>
    </w:p>
    <w:p w14:paraId="1769A173" w14:textId="0B253069" w:rsidR="003D75C0" w:rsidRPr="0082291D" w:rsidRDefault="003D75C0">
      <w:pPr>
        <w:pStyle w:val="BodyText"/>
        <w:numPr>
          <w:ilvl w:val="0"/>
          <w:numId w:val="12"/>
        </w:numPr>
        <w:rPr>
          <w:sz w:val="22"/>
          <w:szCs w:val="22"/>
        </w:rPr>
      </w:pPr>
      <w:r w:rsidRPr="0082291D">
        <w:rPr>
          <w:sz w:val="22"/>
          <w:szCs w:val="22"/>
        </w:rPr>
        <w:t>Ensuring that the materials were written in plain English and available on request in different formats (for example Braille, large print, other languages</w:t>
      </w:r>
      <w:r w:rsidR="00AF58AF">
        <w:rPr>
          <w:sz w:val="22"/>
          <w:szCs w:val="22"/>
        </w:rPr>
        <w:t>).</w:t>
      </w:r>
    </w:p>
    <w:p w14:paraId="092E8632" w14:textId="46FA0E57" w:rsidR="007B59E4" w:rsidRDefault="003D75C0" w:rsidP="0082291D">
      <w:pPr>
        <w:pStyle w:val="BodyText"/>
        <w:numPr>
          <w:ilvl w:val="0"/>
          <w:numId w:val="12"/>
        </w:numPr>
        <w:rPr>
          <w:sz w:val="22"/>
          <w:szCs w:val="22"/>
        </w:rPr>
      </w:pPr>
      <w:r w:rsidRPr="0082291D">
        <w:rPr>
          <w:sz w:val="22"/>
          <w:szCs w:val="22"/>
        </w:rPr>
        <w:t xml:space="preserve">Considering how best to reach target audiences and tailoring the </w:t>
      </w:r>
      <w:r w:rsidR="00122D28">
        <w:rPr>
          <w:sz w:val="22"/>
          <w:szCs w:val="22"/>
        </w:rPr>
        <w:t xml:space="preserve">means of communicating </w:t>
      </w:r>
      <w:r w:rsidRPr="0082291D">
        <w:rPr>
          <w:sz w:val="22"/>
          <w:szCs w:val="22"/>
        </w:rPr>
        <w:t xml:space="preserve">with them. </w:t>
      </w:r>
      <w:r w:rsidR="00CF17C9">
        <w:rPr>
          <w:sz w:val="22"/>
          <w:szCs w:val="22"/>
        </w:rPr>
        <w:t xml:space="preserve">An example of this is preparing </w:t>
      </w:r>
      <w:r w:rsidRPr="0082291D">
        <w:rPr>
          <w:sz w:val="22"/>
          <w:szCs w:val="22"/>
        </w:rPr>
        <w:t xml:space="preserve">hard copies of our online material for those not able to access our website </w:t>
      </w:r>
      <w:r w:rsidR="005259B1">
        <w:rPr>
          <w:sz w:val="22"/>
          <w:szCs w:val="22"/>
        </w:rPr>
        <w:t xml:space="preserve">and making them </w:t>
      </w:r>
      <w:r w:rsidRPr="0082291D">
        <w:rPr>
          <w:sz w:val="22"/>
          <w:szCs w:val="22"/>
        </w:rPr>
        <w:t>available</w:t>
      </w:r>
      <w:r w:rsidR="0082291D" w:rsidRPr="0082291D">
        <w:rPr>
          <w:sz w:val="22"/>
          <w:szCs w:val="22"/>
        </w:rPr>
        <w:t xml:space="preserve"> at the Village Store, Hicks the Newsagents and </w:t>
      </w:r>
      <w:r w:rsidRPr="0082291D">
        <w:rPr>
          <w:sz w:val="22"/>
          <w:szCs w:val="22"/>
        </w:rPr>
        <w:t xml:space="preserve">at County Hall in Lewes. </w:t>
      </w:r>
    </w:p>
    <w:p w14:paraId="370C4A62" w14:textId="77777777" w:rsidR="00BD33AA" w:rsidRDefault="00BD33AA" w:rsidP="00BD33AA">
      <w:pPr>
        <w:pStyle w:val="BodyText"/>
        <w:rPr>
          <w:sz w:val="22"/>
          <w:szCs w:val="22"/>
        </w:rPr>
      </w:pPr>
    </w:p>
    <w:p w14:paraId="414B23C9" w14:textId="38675FF7" w:rsidR="00BD33AA" w:rsidRDefault="00BD33AA" w:rsidP="00BD33AA">
      <w:pPr>
        <w:pStyle w:val="Heading2"/>
      </w:pPr>
      <w:bookmarkStart w:id="37" w:name="_Toc100821401"/>
      <w:bookmarkStart w:id="38" w:name="_Toc128480663"/>
      <w:r>
        <w:lastRenderedPageBreak/>
        <w:t>Analysis of consultation responses</w:t>
      </w:r>
      <w:bookmarkEnd w:id="37"/>
      <w:bookmarkEnd w:id="38"/>
    </w:p>
    <w:p w14:paraId="7AA8AC8F" w14:textId="663CD91E" w:rsidR="00BD33AA" w:rsidRPr="00934486" w:rsidRDefault="00BD33AA" w:rsidP="00BD33AA">
      <w:pPr>
        <w:pStyle w:val="BodyText"/>
        <w:rPr>
          <w:sz w:val="22"/>
          <w:szCs w:val="22"/>
        </w:rPr>
      </w:pPr>
      <w:r w:rsidRPr="00934486">
        <w:rPr>
          <w:sz w:val="22"/>
          <w:szCs w:val="22"/>
        </w:rPr>
        <w:t xml:space="preserve">All responses to the consultation have been analysed by ESH. All closed questions were reviewed, and the results tabulated and reported. All open questions, where respondents provided comments on the overall scheme </w:t>
      </w:r>
      <w:r w:rsidR="005259B1">
        <w:rPr>
          <w:sz w:val="22"/>
          <w:szCs w:val="22"/>
        </w:rPr>
        <w:t>(</w:t>
      </w:r>
      <w:r w:rsidRPr="00934486">
        <w:rPr>
          <w:sz w:val="22"/>
          <w:szCs w:val="22"/>
        </w:rPr>
        <w:t>or parts of it</w:t>
      </w:r>
      <w:r w:rsidR="005259B1">
        <w:rPr>
          <w:sz w:val="22"/>
          <w:szCs w:val="22"/>
        </w:rPr>
        <w:t>)</w:t>
      </w:r>
      <w:r w:rsidRPr="00934486">
        <w:rPr>
          <w:sz w:val="22"/>
          <w:szCs w:val="22"/>
        </w:rPr>
        <w:t>, were read and analysed in detail. Each individual comment was attributed with one or more codes according to the issues raised. This information was also analysed.</w:t>
      </w:r>
    </w:p>
    <w:p w14:paraId="33F0E249" w14:textId="77777777" w:rsidR="00BD33AA" w:rsidRDefault="00BD33AA" w:rsidP="00BD33AA">
      <w:pPr>
        <w:pStyle w:val="BodyText"/>
        <w:rPr>
          <w:sz w:val="22"/>
          <w:szCs w:val="22"/>
        </w:rPr>
      </w:pPr>
      <w:r w:rsidRPr="00934486">
        <w:rPr>
          <w:sz w:val="22"/>
          <w:szCs w:val="22"/>
        </w:rPr>
        <w:t xml:space="preserve">All results are reported in </w:t>
      </w:r>
      <w:r w:rsidRPr="00934486">
        <w:rPr>
          <w:b/>
          <w:bCs/>
          <w:color w:val="0070C0"/>
          <w:sz w:val="22"/>
          <w:szCs w:val="22"/>
        </w:rPr>
        <w:t xml:space="preserve">Section 4 </w:t>
      </w:r>
      <w:r>
        <w:rPr>
          <w:b/>
          <w:bCs/>
          <w:color w:val="0070C0"/>
          <w:sz w:val="22"/>
          <w:szCs w:val="22"/>
        </w:rPr>
        <w:t>and</w:t>
      </w:r>
      <w:r w:rsidRPr="00934486">
        <w:rPr>
          <w:b/>
          <w:bCs/>
          <w:color w:val="0070C0"/>
          <w:sz w:val="22"/>
          <w:szCs w:val="22"/>
        </w:rPr>
        <w:t xml:space="preserve"> Section 5</w:t>
      </w:r>
      <w:r w:rsidRPr="00934486">
        <w:rPr>
          <w:color w:val="0070C0"/>
          <w:sz w:val="22"/>
          <w:szCs w:val="22"/>
        </w:rPr>
        <w:t xml:space="preserve"> </w:t>
      </w:r>
      <w:r w:rsidRPr="00934486">
        <w:rPr>
          <w:sz w:val="22"/>
          <w:szCs w:val="22"/>
        </w:rPr>
        <w:t>of this report. Throughout this process we were mindful of our responsibilities under the Data Protection Act.</w:t>
      </w:r>
    </w:p>
    <w:p w14:paraId="60273605" w14:textId="77777777" w:rsidR="00BD33AA" w:rsidRDefault="00BD33AA" w:rsidP="00BD33AA">
      <w:pPr>
        <w:pStyle w:val="BodyText"/>
        <w:rPr>
          <w:sz w:val="22"/>
          <w:szCs w:val="22"/>
        </w:rPr>
      </w:pPr>
    </w:p>
    <w:p w14:paraId="7244EF22" w14:textId="77777777" w:rsidR="00BD33AA" w:rsidRDefault="00BD33AA" w:rsidP="00BD33AA">
      <w:pPr>
        <w:pStyle w:val="BodyText"/>
        <w:rPr>
          <w:sz w:val="22"/>
          <w:szCs w:val="22"/>
        </w:rPr>
      </w:pPr>
    </w:p>
    <w:p w14:paraId="0BE06EE5" w14:textId="77777777" w:rsidR="00BD33AA" w:rsidRDefault="00BD33AA" w:rsidP="00BD33AA">
      <w:pPr>
        <w:pStyle w:val="BodyText"/>
        <w:rPr>
          <w:sz w:val="22"/>
          <w:szCs w:val="22"/>
        </w:rPr>
      </w:pPr>
    </w:p>
    <w:p w14:paraId="0B05F1E5" w14:textId="77777777" w:rsidR="00BD33AA" w:rsidRDefault="00BD33AA" w:rsidP="00BD33AA">
      <w:pPr>
        <w:pStyle w:val="BodyText"/>
        <w:rPr>
          <w:sz w:val="22"/>
          <w:szCs w:val="22"/>
        </w:rPr>
      </w:pPr>
    </w:p>
    <w:p w14:paraId="4DAC92D7" w14:textId="77777777" w:rsidR="00BD33AA" w:rsidRDefault="00BD33AA" w:rsidP="00BD33AA">
      <w:pPr>
        <w:pStyle w:val="BodyText"/>
        <w:rPr>
          <w:sz w:val="22"/>
          <w:szCs w:val="22"/>
        </w:rPr>
      </w:pPr>
    </w:p>
    <w:p w14:paraId="7B4DFC61" w14:textId="77777777" w:rsidR="00BD33AA" w:rsidRDefault="00BD33AA" w:rsidP="00BD33AA">
      <w:pPr>
        <w:pStyle w:val="BodyText"/>
        <w:rPr>
          <w:sz w:val="22"/>
          <w:szCs w:val="22"/>
        </w:rPr>
      </w:pPr>
    </w:p>
    <w:p w14:paraId="7056F1D5" w14:textId="77777777" w:rsidR="00BD33AA" w:rsidRDefault="00BD33AA" w:rsidP="00BD33AA">
      <w:pPr>
        <w:pStyle w:val="BodyText"/>
        <w:rPr>
          <w:sz w:val="22"/>
          <w:szCs w:val="22"/>
        </w:rPr>
      </w:pPr>
    </w:p>
    <w:p w14:paraId="559B5F80" w14:textId="77777777" w:rsidR="00BD33AA" w:rsidRDefault="00BD33AA" w:rsidP="00BD33AA">
      <w:pPr>
        <w:pStyle w:val="BodyText"/>
        <w:rPr>
          <w:sz w:val="22"/>
          <w:szCs w:val="22"/>
        </w:rPr>
      </w:pPr>
    </w:p>
    <w:p w14:paraId="049FF3B0" w14:textId="77777777" w:rsidR="00BD33AA" w:rsidRDefault="00BD33AA" w:rsidP="00BD33AA">
      <w:pPr>
        <w:pStyle w:val="BodyText"/>
        <w:rPr>
          <w:sz w:val="22"/>
          <w:szCs w:val="22"/>
        </w:rPr>
      </w:pPr>
    </w:p>
    <w:p w14:paraId="474BE6A4" w14:textId="77777777" w:rsidR="00BD33AA" w:rsidRDefault="00BD33AA" w:rsidP="00BD33AA">
      <w:pPr>
        <w:pStyle w:val="BodyText"/>
        <w:rPr>
          <w:sz w:val="22"/>
          <w:szCs w:val="22"/>
        </w:rPr>
      </w:pPr>
    </w:p>
    <w:p w14:paraId="23012CC7" w14:textId="77777777" w:rsidR="00BD33AA" w:rsidRDefault="00BD33AA" w:rsidP="00BD33AA">
      <w:pPr>
        <w:pStyle w:val="BodyText"/>
        <w:rPr>
          <w:sz w:val="22"/>
          <w:szCs w:val="22"/>
        </w:rPr>
      </w:pPr>
    </w:p>
    <w:p w14:paraId="7AA1E79E" w14:textId="77777777" w:rsidR="00BD33AA" w:rsidRDefault="00BD33AA" w:rsidP="00BD33AA">
      <w:pPr>
        <w:pStyle w:val="BodyText"/>
        <w:rPr>
          <w:sz w:val="22"/>
          <w:szCs w:val="22"/>
        </w:rPr>
      </w:pPr>
    </w:p>
    <w:p w14:paraId="1266A25A" w14:textId="77777777" w:rsidR="00BD33AA" w:rsidRDefault="00BD33AA" w:rsidP="00BD33AA">
      <w:pPr>
        <w:pStyle w:val="BodyText"/>
        <w:rPr>
          <w:sz w:val="22"/>
          <w:szCs w:val="22"/>
        </w:rPr>
      </w:pPr>
    </w:p>
    <w:p w14:paraId="6D1CA932" w14:textId="77777777" w:rsidR="00BD33AA" w:rsidRDefault="00BD33AA" w:rsidP="00BD33AA">
      <w:pPr>
        <w:pStyle w:val="BodyText"/>
        <w:rPr>
          <w:sz w:val="22"/>
          <w:szCs w:val="22"/>
        </w:rPr>
      </w:pPr>
    </w:p>
    <w:p w14:paraId="6738C24F" w14:textId="77777777" w:rsidR="00BD33AA" w:rsidRDefault="00BD33AA" w:rsidP="00BD33AA">
      <w:pPr>
        <w:pStyle w:val="BodyText"/>
        <w:rPr>
          <w:sz w:val="22"/>
          <w:szCs w:val="22"/>
        </w:rPr>
      </w:pPr>
    </w:p>
    <w:p w14:paraId="532286D5" w14:textId="77777777" w:rsidR="00BD33AA" w:rsidRDefault="00BD33AA" w:rsidP="00BD33AA">
      <w:pPr>
        <w:pStyle w:val="BodyText"/>
        <w:rPr>
          <w:sz w:val="22"/>
          <w:szCs w:val="22"/>
        </w:rPr>
      </w:pPr>
    </w:p>
    <w:p w14:paraId="5CA5BCC1" w14:textId="77777777" w:rsidR="00BD33AA" w:rsidRDefault="00BD33AA" w:rsidP="00BD33AA">
      <w:pPr>
        <w:pStyle w:val="BodyText"/>
        <w:rPr>
          <w:sz w:val="22"/>
          <w:szCs w:val="22"/>
        </w:rPr>
      </w:pPr>
    </w:p>
    <w:p w14:paraId="0EFADC1A" w14:textId="77777777" w:rsidR="00BD33AA" w:rsidRDefault="00BD33AA" w:rsidP="00BD33AA">
      <w:pPr>
        <w:pStyle w:val="BodyText"/>
        <w:rPr>
          <w:sz w:val="22"/>
          <w:szCs w:val="22"/>
        </w:rPr>
      </w:pPr>
    </w:p>
    <w:p w14:paraId="04BF45AA" w14:textId="77777777" w:rsidR="00BD33AA" w:rsidRDefault="00BD33AA" w:rsidP="00BD33AA">
      <w:pPr>
        <w:pStyle w:val="BodyText"/>
        <w:rPr>
          <w:sz w:val="22"/>
          <w:szCs w:val="22"/>
        </w:rPr>
      </w:pPr>
    </w:p>
    <w:p w14:paraId="4CB4E6E7" w14:textId="77777777" w:rsidR="00A64D38" w:rsidRPr="00E66608" w:rsidRDefault="00A64D38" w:rsidP="00A64D38">
      <w:pPr>
        <w:pStyle w:val="BodyText"/>
        <w:rPr>
          <w:highlight w:val="yellow"/>
        </w:rPr>
      </w:pPr>
    </w:p>
    <w:p w14:paraId="0B22C251" w14:textId="4F855852" w:rsidR="00FF4FDF" w:rsidRPr="00E66608" w:rsidRDefault="00FF4FDF" w:rsidP="00FF4FDF">
      <w:pPr>
        <w:pStyle w:val="BodyText"/>
        <w:rPr>
          <w:highlight w:val="yellow"/>
        </w:rPr>
      </w:pPr>
    </w:p>
    <w:p w14:paraId="499A12C9" w14:textId="36CF906C" w:rsidR="00FF4FDF" w:rsidRPr="00E66608" w:rsidRDefault="00FF4FDF" w:rsidP="00FF4FDF">
      <w:pPr>
        <w:pStyle w:val="BodyText"/>
        <w:rPr>
          <w:highlight w:val="yellow"/>
        </w:rPr>
      </w:pPr>
    </w:p>
    <w:p w14:paraId="53E44C2F" w14:textId="784B95D1" w:rsidR="00FF4FDF" w:rsidRPr="00E66608" w:rsidRDefault="00FF4FDF" w:rsidP="00FF4FDF">
      <w:pPr>
        <w:pStyle w:val="BodyText"/>
        <w:rPr>
          <w:highlight w:val="yellow"/>
        </w:rPr>
      </w:pPr>
    </w:p>
    <w:p w14:paraId="06BF5E9A" w14:textId="769CEE2B" w:rsidR="00FF4FDF" w:rsidRPr="00E66608" w:rsidRDefault="00FF4FDF" w:rsidP="00FF4FDF">
      <w:pPr>
        <w:pStyle w:val="BodyText"/>
        <w:rPr>
          <w:highlight w:val="yellow"/>
        </w:rPr>
      </w:pPr>
    </w:p>
    <w:p w14:paraId="7D69D89C" w14:textId="60A7D593" w:rsidR="00FF4FDF" w:rsidRPr="00E66608" w:rsidRDefault="00FF4FDF" w:rsidP="00FF4FDF">
      <w:pPr>
        <w:pStyle w:val="BodyText"/>
        <w:rPr>
          <w:highlight w:val="yellow"/>
        </w:rPr>
      </w:pPr>
    </w:p>
    <w:p w14:paraId="5594BD74" w14:textId="1401A3C7" w:rsidR="00FF4FDF" w:rsidRPr="00E66608" w:rsidRDefault="00FF4FDF" w:rsidP="000536AB">
      <w:pPr>
        <w:pStyle w:val="BodyText"/>
        <w:rPr>
          <w:sz w:val="22"/>
          <w:szCs w:val="22"/>
          <w:highlight w:val="yellow"/>
        </w:rPr>
      </w:pPr>
    </w:p>
    <w:p w14:paraId="1DF4C47D" w14:textId="5222B5EB" w:rsidR="00F3778D" w:rsidRPr="00E66608" w:rsidRDefault="00F3778D" w:rsidP="000536AB">
      <w:pPr>
        <w:pStyle w:val="BodyText"/>
        <w:rPr>
          <w:sz w:val="22"/>
          <w:szCs w:val="22"/>
          <w:highlight w:val="yellow"/>
        </w:rPr>
      </w:pPr>
    </w:p>
    <w:p w14:paraId="18A9CF4A" w14:textId="479A4EBF" w:rsidR="00F3778D" w:rsidRPr="00E66608" w:rsidRDefault="00F3778D" w:rsidP="000536AB">
      <w:pPr>
        <w:pStyle w:val="BodyText"/>
        <w:rPr>
          <w:sz w:val="22"/>
          <w:szCs w:val="22"/>
          <w:highlight w:val="yellow"/>
        </w:rPr>
      </w:pPr>
    </w:p>
    <w:p w14:paraId="05CBD766" w14:textId="1959BDFD" w:rsidR="00F3778D" w:rsidRPr="00E66608" w:rsidRDefault="00F3778D" w:rsidP="000536AB">
      <w:pPr>
        <w:pStyle w:val="BodyText"/>
        <w:rPr>
          <w:sz w:val="22"/>
          <w:szCs w:val="22"/>
          <w:highlight w:val="yellow"/>
        </w:rPr>
      </w:pPr>
    </w:p>
    <w:p w14:paraId="02B5B509" w14:textId="77777777" w:rsidR="00C7242F" w:rsidRPr="00E66608" w:rsidRDefault="00C7242F" w:rsidP="000536AB">
      <w:pPr>
        <w:pStyle w:val="BodyText"/>
        <w:rPr>
          <w:sz w:val="22"/>
          <w:szCs w:val="22"/>
          <w:highlight w:val="yellow"/>
        </w:rPr>
      </w:pPr>
    </w:p>
    <w:p w14:paraId="29619716" w14:textId="669B79B0" w:rsidR="00FF4FDF" w:rsidRPr="00571E27" w:rsidRDefault="00571E27" w:rsidP="00FF4FDF">
      <w:pPr>
        <w:pStyle w:val="Heading1"/>
      </w:pPr>
      <w:bookmarkStart w:id="39" w:name="_Toc128480664"/>
      <w:r w:rsidRPr="00571E27">
        <w:lastRenderedPageBreak/>
        <w:t>A</w:t>
      </w:r>
      <w:r w:rsidR="00FF4FDF" w:rsidRPr="00571E27">
        <w:t xml:space="preserve">bout the </w:t>
      </w:r>
      <w:r w:rsidR="001517A1" w:rsidRPr="00571E27">
        <w:t>R</w:t>
      </w:r>
      <w:r w:rsidR="00FF4FDF" w:rsidRPr="00571E27">
        <w:t>espondents</w:t>
      </w:r>
      <w:bookmarkEnd w:id="39"/>
      <w:r w:rsidR="00FF4FDF" w:rsidRPr="00571E27">
        <w:t xml:space="preserve"> </w:t>
      </w:r>
    </w:p>
    <w:p w14:paraId="07D12916" w14:textId="7D6FBD72" w:rsidR="00A060A3" w:rsidRPr="00C84752" w:rsidRDefault="00A060A3" w:rsidP="00A060A3">
      <w:pPr>
        <w:pStyle w:val="Heading2"/>
      </w:pPr>
      <w:bookmarkStart w:id="40" w:name="_Toc128480665"/>
      <w:r w:rsidRPr="00C84752">
        <w:t>Introduction</w:t>
      </w:r>
      <w:bookmarkEnd w:id="40"/>
    </w:p>
    <w:p w14:paraId="125828FB" w14:textId="3931131F" w:rsidR="001517A1" w:rsidRPr="00C84752" w:rsidRDefault="00ED78DB" w:rsidP="00534B9D">
      <w:pPr>
        <w:pStyle w:val="BodyText"/>
        <w:rPr>
          <w:sz w:val="22"/>
          <w:szCs w:val="22"/>
        </w:rPr>
      </w:pPr>
      <w:r w:rsidRPr="00C84752">
        <w:rPr>
          <w:sz w:val="22"/>
          <w:szCs w:val="22"/>
        </w:rPr>
        <w:t>This section of the report</w:t>
      </w:r>
      <w:r w:rsidR="000A259D">
        <w:rPr>
          <w:sz w:val="22"/>
          <w:szCs w:val="22"/>
        </w:rPr>
        <w:t xml:space="preserve"> </w:t>
      </w:r>
      <w:r w:rsidRPr="00C84752">
        <w:rPr>
          <w:sz w:val="22"/>
          <w:szCs w:val="22"/>
        </w:rPr>
        <w:t xml:space="preserve">provides more information on respondents to this consultation, based on the information they provided to us in our questionnaire. For a full list of the consultation questions, see </w:t>
      </w:r>
      <w:r w:rsidRPr="00BD33AA">
        <w:rPr>
          <w:b/>
          <w:bCs/>
          <w:color w:val="0070C0"/>
          <w:sz w:val="22"/>
          <w:szCs w:val="22"/>
        </w:rPr>
        <w:t>Appendix C</w:t>
      </w:r>
      <w:r w:rsidRPr="00C84752">
        <w:rPr>
          <w:sz w:val="22"/>
          <w:szCs w:val="22"/>
        </w:rPr>
        <w:t>.</w:t>
      </w:r>
    </w:p>
    <w:p w14:paraId="444DC6E8" w14:textId="3C9B3926" w:rsidR="00534B9D" w:rsidRPr="00C84752" w:rsidRDefault="003869CF" w:rsidP="003869CF">
      <w:pPr>
        <w:pStyle w:val="Heading2"/>
      </w:pPr>
      <w:bookmarkStart w:id="41" w:name="_Toc128480666"/>
      <w:r w:rsidRPr="00C84752">
        <w:t>Number of respondents</w:t>
      </w:r>
      <w:bookmarkEnd w:id="41"/>
    </w:p>
    <w:p w14:paraId="0C1073C3" w14:textId="68F06CC7" w:rsidR="00334ACC" w:rsidRPr="00C84752" w:rsidRDefault="0049796C" w:rsidP="003869CF">
      <w:pPr>
        <w:pStyle w:val="BodyText"/>
        <w:rPr>
          <w:sz w:val="22"/>
          <w:szCs w:val="22"/>
        </w:rPr>
      </w:pPr>
      <w:bookmarkStart w:id="42" w:name="_Hlk128480090"/>
      <w:r w:rsidRPr="00C84752">
        <w:rPr>
          <w:sz w:val="22"/>
          <w:szCs w:val="22"/>
        </w:rPr>
        <w:t xml:space="preserve">ESH and ESCC received </w:t>
      </w:r>
      <w:r w:rsidR="00320AD4" w:rsidRPr="00C84752">
        <w:rPr>
          <w:sz w:val="22"/>
          <w:szCs w:val="22"/>
        </w:rPr>
        <w:t xml:space="preserve">132 </w:t>
      </w:r>
      <w:r w:rsidRPr="00C84752">
        <w:rPr>
          <w:sz w:val="22"/>
          <w:szCs w:val="22"/>
        </w:rPr>
        <w:t xml:space="preserve">direct responses, which calculates </w:t>
      </w:r>
      <w:r w:rsidR="00707185">
        <w:rPr>
          <w:sz w:val="22"/>
          <w:szCs w:val="22"/>
        </w:rPr>
        <w:t xml:space="preserve">to </w:t>
      </w:r>
      <w:r w:rsidRPr="00C84752">
        <w:rPr>
          <w:sz w:val="22"/>
          <w:szCs w:val="22"/>
        </w:rPr>
        <w:t xml:space="preserve">a </w:t>
      </w:r>
      <w:r w:rsidR="00D66CAF" w:rsidRPr="00C84752">
        <w:rPr>
          <w:sz w:val="22"/>
          <w:szCs w:val="22"/>
        </w:rPr>
        <w:t xml:space="preserve">34% </w:t>
      </w:r>
      <w:r w:rsidR="003C5A0C" w:rsidRPr="00C84752">
        <w:rPr>
          <w:sz w:val="22"/>
          <w:szCs w:val="22"/>
        </w:rPr>
        <w:t xml:space="preserve">response rate. </w:t>
      </w:r>
      <w:r w:rsidR="007C64D4">
        <w:rPr>
          <w:sz w:val="22"/>
          <w:szCs w:val="22"/>
        </w:rPr>
        <w:t>Typical</w:t>
      </w:r>
      <w:r w:rsidRPr="00C84752">
        <w:rPr>
          <w:sz w:val="22"/>
          <w:szCs w:val="22"/>
        </w:rPr>
        <w:t xml:space="preserve"> survey response rates can lie anywhere in the region</w:t>
      </w:r>
      <w:r w:rsidR="00DD1347">
        <w:rPr>
          <w:sz w:val="22"/>
          <w:szCs w:val="22"/>
        </w:rPr>
        <w:t xml:space="preserve"> of </w:t>
      </w:r>
      <w:r w:rsidRPr="00C84752">
        <w:rPr>
          <w:sz w:val="22"/>
          <w:szCs w:val="22"/>
        </w:rPr>
        <w:t xml:space="preserve">5% </w:t>
      </w:r>
      <w:r w:rsidR="007C64D4">
        <w:rPr>
          <w:sz w:val="22"/>
          <w:szCs w:val="22"/>
        </w:rPr>
        <w:t>to</w:t>
      </w:r>
      <w:r w:rsidR="00DD1347">
        <w:rPr>
          <w:sz w:val="22"/>
          <w:szCs w:val="22"/>
        </w:rPr>
        <w:t xml:space="preserve"> </w:t>
      </w:r>
      <w:r w:rsidRPr="00C84752">
        <w:rPr>
          <w:sz w:val="22"/>
          <w:szCs w:val="22"/>
        </w:rPr>
        <w:t xml:space="preserve">30%. </w:t>
      </w:r>
      <w:r w:rsidR="00957C61" w:rsidRPr="00C84752">
        <w:rPr>
          <w:sz w:val="22"/>
          <w:szCs w:val="22"/>
        </w:rPr>
        <w:t xml:space="preserve">Therefore, this response </w:t>
      </w:r>
      <w:r w:rsidR="001A4378">
        <w:rPr>
          <w:sz w:val="22"/>
          <w:szCs w:val="22"/>
        </w:rPr>
        <w:t>is</w:t>
      </w:r>
      <w:r w:rsidR="00957C61" w:rsidRPr="00C84752">
        <w:rPr>
          <w:sz w:val="22"/>
          <w:szCs w:val="22"/>
        </w:rPr>
        <w:t xml:space="preserve"> classed as</w:t>
      </w:r>
      <w:r w:rsidR="00DA5D30" w:rsidRPr="00C84752">
        <w:rPr>
          <w:sz w:val="22"/>
          <w:szCs w:val="22"/>
        </w:rPr>
        <w:t xml:space="preserve"> ‘positive’ </w:t>
      </w:r>
      <w:r w:rsidR="0001584E" w:rsidRPr="00C84752">
        <w:rPr>
          <w:sz w:val="22"/>
          <w:szCs w:val="22"/>
        </w:rPr>
        <w:t>with regard to return</w:t>
      </w:r>
      <w:r w:rsidR="00D05D58" w:rsidRPr="00C84752">
        <w:rPr>
          <w:sz w:val="22"/>
          <w:szCs w:val="22"/>
        </w:rPr>
        <w:t xml:space="preserve">s of feedback. </w:t>
      </w:r>
    </w:p>
    <w:p w14:paraId="5EC2367B" w14:textId="77777777" w:rsidR="00D00EE7" w:rsidRPr="00D00EE7" w:rsidRDefault="00D00EE7" w:rsidP="00D00EE7">
      <w:pPr>
        <w:keepNext/>
        <w:keepLines/>
        <w:numPr>
          <w:ilvl w:val="1"/>
          <w:numId w:val="1"/>
        </w:numPr>
        <w:spacing w:before="160" w:after="80"/>
        <w:outlineLvl w:val="1"/>
        <w:rPr>
          <w:rFonts w:ascii="Arial" w:hAnsi="Arial"/>
          <w:color w:val="0E79BF"/>
          <w:spacing w:val="-20"/>
          <w:sz w:val="42"/>
          <w:szCs w:val="42"/>
        </w:rPr>
      </w:pPr>
      <w:bookmarkStart w:id="43" w:name="_Toc92360175"/>
      <w:bookmarkEnd w:id="42"/>
      <w:r w:rsidRPr="00D00EE7">
        <w:rPr>
          <w:rFonts w:ascii="Arial" w:hAnsi="Arial"/>
          <w:color w:val="0E79BF"/>
          <w:spacing w:val="-20"/>
          <w:sz w:val="42"/>
          <w:szCs w:val="42"/>
        </w:rPr>
        <w:t>Respondent gender</w:t>
      </w:r>
      <w:bookmarkEnd w:id="43"/>
    </w:p>
    <w:p w14:paraId="5BB0E5C6" w14:textId="493B0C19" w:rsidR="00D00EE7" w:rsidRPr="00D00EE7" w:rsidRDefault="00D00EE7" w:rsidP="00D00EE7">
      <w:pPr>
        <w:spacing w:after="120"/>
        <w:rPr>
          <w:rFonts w:ascii="Arial" w:hAnsi="Arial" w:cs="Arial"/>
          <w:szCs w:val="22"/>
        </w:rPr>
      </w:pPr>
      <w:r w:rsidRPr="00D00EE7">
        <w:rPr>
          <w:rFonts w:ascii="Arial" w:hAnsi="Arial" w:cs="Arial"/>
          <w:szCs w:val="22"/>
        </w:rPr>
        <w:t>The majority of individuals who responded was split</w:t>
      </w:r>
      <w:r w:rsidR="003376E4">
        <w:rPr>
          <w:rFonts w:ascii="Arial" w:hAnsi="Arial" w:cs="Arial"/>
          <w:szCs w:val="22"/>
        </w:rPr>
        <w:t xml:space="preserve">, with </w:t>
      </w:r>
      <w:r w:rsidR="00D0784B" w:rsidRPr="007D28A6">
        <w:rPr>
          <w:rFonts w:ascii="Arial" w:hAnsi="Arial" w:cs="Arial"/>
          <w:szCs w:val="22"/>
        </w:rPr>
        <w:t>51</w:t>
      </w:r>
      <w:r w:rsidRPr="00D00EE7">
        <w:rPr>
          <w:rFonts w:ascii="Arial" w:hAnsi="Arial" w:cs="Arial"/>
          <w:szCs w:val="22"/>
        </w:rPr>
        <w:t xml:space="preserve">% being Male with 46% being </w:t>
      </w:r>
      <w:r w:rsidR="003376E4">
        <w:rPr>
          <w:rFonts w:ascii="Arial" w:hAnsi="Arial" w:cs="Arial"/>
          <w:szCs w:val="22"/>
        </w:rPr>
        <w:t>F</w:t>
      </w:r>
      <w:r w:rsidRPr="00D00EE7">
        <w:rPr>
          <w:rFonts w:ascii="Arial" w:hAnsi="Arial" w:cs="Arial"/>
          <w:szCs w:val="22"/>
        </w:rPr>
        <w:t xml:space="preserve">emale. </w:t>
      </w:r>
      <w:r w:rsidR="007D28A6" w:rsidRPr="007D28A6">
        <w:rPr>
          <w:rFonts w:ascii="Arial" w:hAnsi="Arial" w:cs="Arial"/>
          <w:szCs w:val="22"/>
        </w:rPr>
        <w:t xml:space="preserve">According to UK Office for National Statistics, Alfriston is 57.7% male and 42.3% female, indicating a slight under-representation of </w:t>
      </w:r>
      <w:r w:rsidR="007C64D4">
        <w:rPr>
          <w:rFonts w:ascii="Arial" w:hAnsi="Arial" w:cs="Arial"/>
          <w:szCs w:val="22"/>
        </w:rPr>
        <w:t>men</w:t>
      </w:r>
      <w:r w:rsidR="007C64D4" w:rsidRPr="007D28A6">
        <w:rPr>
          <w:rFonts w:ascii="Arial" w:hAnsi="Arial" w:cs="Arial"/>
          <w:szCs w:val="22"/>
        </w:rPr>
        <w:t xml:space="preserve"> </w:t>
      </w:r>
      <w:r w:rsidR="007D28A6" w:rsidRPr="007D28A6">
        <w:rPr>
          <w:rFonts w:ascii="Arial" w:hAnsi="Arial" w:cs="Arial"/>
          <w:szCs w:val="22"/>
        </w:rPr>
        <w:t>participating in the consultation</w:t>
      </w:r>
      <w:r w:rsidR="00E46418">
        <w:rPr>
          <w:rFonts w:ascii="Arial" w:hAnsi="Arial" w:cs="Arial"/>
          <w:szCs w:val="22"/>
        </w:rPr>
        <w:t xml:space="preserve">. </w:t>
      </w:r>
      <w:r w:rsidRPr="00D00EE7">
        <w:rPr>
          <w:rFonts w:ascii="Arial" w:hAnsi="Arial" w:cs="Arial"/>
          <w:szCs w:val="22"/>
        </w:rPr>
        <w:t xml:space="preserve">A breakdown of the survey gender responses is illustrated within </w:t>
      </w:r>
      <w:r w:rsidRPr="00D00EE7">
        <w:rPr>
          <w:rFonts w:ascii="Arial" w:hAnsi="Arial" w:cs="Arial"/>
          <w:b/>
          <w:bCs/>
          <w:szCs w:val="22"/>
        </w:rPr>
        <w:fldChar w:fldCharType="begin"/>
      </w:r>
      <w:r w:rsidRPr="00D00EE7">
        <w:rPr>
          <w:rFonts w:ascii="Arial" w:hAnsi="Arial" w:cs="Arial"/>
          <w:szCs w:val="22"/>
        </w:rPr>
        <w:instrText xml:space="preserve"> REF _Ref92274960 \h </w:instrText>
      </w:r>
      <w:r w:rsidRPr="00D00EE7">
        <w:rPr>
          <w:rFonts w:ascii="Arial" w:hAnsi="Arial" w:cs="Arial"/>
          <w:b/>
          <w:bCs/>
          <w:szCs w:val="22"/>
        </w:rPr>
        <w:instrText xml:space="preserve"> \* MERGEFORMAT </w:instrText>
      </w:r>
      <w:r w:rsidRPr="00D00EE7">
        <w:rPr>
          <w:rFonts w:ascii="Arial" w:hAnsi="Arial" w:cs="Arial"/>
          <w:b/>
          <w:bCs/>
          <w:szCs w:val="22"/>
        </w:rPr>
      </w:r>
      <w:r w:rsidRPr="00D00EE7">
        <w:rPr>
          <w:rFonts w:ascii="Arial" w:hAnsi="Arial" w:cs="Arial"/>
          <w:b/>
          <w:bCs/>
          <w:szCs w:val="22"/>
        </w:rPr>
        <w:fldChar w:fldCharType="separate"/>
      </w:r>
      <w:r w:rsidRPr="00D00EE7">
        <w:rPr>
          <w:rFonts w:ascii="Arial" w:hAnsi="Arial" w:cs="Arial"/>
          <w:szCs w:val="22"/>
        </w:rPr>
        <w:t xml:space="preserve">Table </w:t>
      </w:r>
      <w:r w:rsidRPr="00D00EE7">
        <w:rPr>
          <w:rFonts w:ascii="Arial" w:hAnsi="Arial" w:cs="Arial"/>
          <w:noProof/>
          <w:szCs w:val="22"/>
        </w:rPr>
        <w:t>4.1</w:t>
      </w:r>
      <w:r w:rsidRPr="00D00EE7">
        <w:rPr>
          <w:rFonts w:ascii="Arial" w:hAnsi="Arial" w:cs="Arial"/>
          <w:b/>
          <w:bCs/>
          <w:szCs w:val="22"/>
        </w:rPr>
        <w:fldChar w:fldCharType="end"/>
      </w:r>
      <w:r w:rsidRPr="00D00EE7">
        <w:rPr>
          <w:rFonts w:ascii="Arial" w:hAnsi="Arial" w:cs="Arial"/>
          <w:b/>
          <w:bCs/>
          <w:szCs w:val="22"/>
        </w:rPr>
        <w:t xml:space="preserve"> </w:t>
      </w:r>
      <w:r w:rsidRPr="00D00EE7">
        <w:rPr>
          <w:rFonts w:ascii="Arial" w:hAnsi="Arial" w:cs="Arial"/>
          <w:szCs w:val="22"/>
        </w:rPr>
        <w:t>below.</w:t>
      </w:r>
    </w:p>
    <w:p w14:paraId="2C6BB5A5" w14:textId="77777777" w:rsidR="00D00EE7" w:rsidRPr="00D00EE7" w:rsidRDefault="00D00EE7" w:rsidP="00D00EE7">
      <w:pPr>
        <w:keepNext/>
        <w:keepLines/>
        <w:spacing w:after="240"/>
        <w:rPr>
          <w:rFonts w:ascii="Arial" w:eastAsiaTheme="minorHAnsi" w:hAnsi="Arial"/>
          <w:i/>
          <w:sz w:val="20"/>
        </w:rPr>
      </w:pPr>
      <w:bookmarkStart w:id="44" w:name="_Ref92274960"/>
      <w:bookmarkStart w:id="45" w:name="_Toc92276538"/>
      <w:bookmarkStart w:id="46" w:name="_Toc92360026"/>
      <w:r w:rsidRPr="00D00EE7">
        <w:rPr>
          <w:rFonts w:ascii="Arial" w:eastAsiaTheme="minorHAnsi" w:hAnsi="Arial"/>
          <w:i/>
          <w:sz w:val="20"/>
        </w:rPr>
        <w:t xml:space="preserve">Table </w:t>
      </w:r>
      <w:r w:rsidRPr="00D00EE7">
        <w:rPr>
          <w:rFonts w:ascii="Arial" w:eastAsiaTheme="minorHAnsi" w:hAnsi="Arial"/>
          <w:i/>
          <w:sz w:val="20"/>
        </w:rPr>
        <w:fldChar w:fldCharType="begin"/>
      </w:r>
      <w:r w:rsidRPr="00D00EE7">
        <w:rPr>
          <w:rFonts w:ascii="Arial" w:eastAsiaTheme="minorHAnsi" w:hAnsi="Arial"/>
          <w:i/>
          <w:sz w:val="20"/>
        </w:rPr>
        <w:instrText xml:space="preserve"> STYLEREF 1 \s </w:instrText>
      </w:r>
      <w:r w:rsidRPr="00D00EE7">
        <w:rPr>
          <w:rFonts w:ascii="Arial" w:eastAsiaTheme="minorHAnsi" w:hAnsi="Arial"/>
          <w:i/>
          <w:sz w:val="20"/>
        </w:rPr>
        <w:fldChar w:fldCharType="separate"/>
      </w:r>
      <w:r w:rsidRPr="00D00EE7">
        <w:rPr>
          <w:rFonts w:ascii="Arial" w:eastAsiaTheme="minorHAnsi" w:hAnsi="Arial"/>
          <w:i/>
          <w:noProof/>
          <w:sz w:val="20"/>
        </w:rPr>
        <w:t>4</w:t>
      </w:r>
      <w:r w:rsidRPr="00D00EE7">
        <w:rPr>
          <w:rFonts w:ascii="Arial" w:eastAsiaTheme="minorHAnsi" w:hAnsi="Arial"/>
          <w:i/>
          <w:sz w:val="20"/>
        </w:rPr>
        <w:fldChar w:fldCharType="end"/>
      </w:r>
      <w:r w:rsidRPr="00D00EE7">
        <w:rPr>
          <w:rFonts w:ascii="Arial" w:eastAsiaTheme="minorHAnsi" w:hAnsi="Arial"/>
          <w:i/>
          <w:sz w:val="20"/>
        </w:rPr>
        <w:t>.</w:t>
      </w:r>
      <w:r w:rsidRPr="00D00EE7">
        <w:rPr>
          <w:rFonts w:ascii="Arial" w:eastAsiaTheme="minorHAnsi" w:hAnsi="Arial"/>
          <w:i/>
          <w:sz w:val="20"/>
        </w:rPr>
        <w:fldChar w:fldCharType="begin"/>
      </w:r>
      <w:r w:rsidRPr="00D00EE7">
        <w:rPr>
          <w:rFonts w:ascii="Arial" w:eastAsiaTheme="minorHAnsi" w:hAnsi="Arial"/>
          <w:i/>
          <w:sz w:val="20"/>
        </w:rPr>
        <w:instrText xml:space="preserve"> SEQ Table \* ARABIC \s 1 </w:instrText>
      </w:r>
      <w:r w:rsidRPr="00D00EE7">
        <w:rPr>
          <w:rFonts w:ascii="Arial" w:eastAsiaTheme="minorHAnsi" w:hAnsi="Arial"/>
          <w:i/>
          <w:sz w:val="20"/>
        </w:rPr>
        <w:fldChar w:fldCharType="separate"/>
      </w:r>
      <w:r w:rsidRPr="00D00EE7">
        <w:rPr>
          <w:rFonts w:ascii="Arial" w:eastAsiaTheme="minorHAnsi" w:hAnsi="Arial"/>
          <w:i/>
          <w:noProof/>
          <w:sz w:val="20"/>
        </w:rPr>
        <w:t>1</w:t>
      </w:r>
      <w:r w:rsidRPr="00D00EE7">
        <w:rPr>
          <w:rFonts w:ascii="Arial" w:eastAsiaTheme="minorHAnsi" w:hAnsi="Arial"/>
          <w:i/>
          <w:sz w:val="20"/>
        </w:rPr>
        <w:fldChar w:fldCharType="end"/>
      </w:r>
      <w:bookmarkEnd w:id="44"/>
      <w:r w:rsidRPr="00D00EE7">
        <w:rPr>
          <w:rFonts w:ascii="Arial" w:eastAsiaTheme="minorHAnsi" w:hAnsi="Arial"/>
          <w:i/>
          <w:sz w:val="20"/>
        </w:rPr>
        <w:t xml:space="preserve"> Survey Gender Responses</w:t>
      </w:r>
      <w:bookmarkEnd w:id="45"/>
      <w:bookmarkEnd w:id="46"/>
    </w:p>
    <w:tbl>
      <w:tblPr>
        <w:tblStyle w:val="TableGrid1"/>
        <w:tblW w:w="0" w:type="auto"/>
        <w:tblLook w:val="04A0" w:firstRow="1" w:lastRow="0" w:firstColumn="1" w:lastColumn="0" w:noHBand="0" w:noVBand="1"/>
      </w:tblPr>
      <w:tblGrid>
        <w:gridCol w:w="3681"/>
        <w:gridCol w:w="1417"/>
        <w:gridCol w:w="2410"/>
      </w:tblGrid>
      <w:tr w:rsidR="00D00EE7" w:rsidRPr="00D00EE7" w14:paraId="0A812A13" w14:textId="77777777" w:rsidTr="007C0AC7">
        <w:tc>
          <w:tcPr>
            <w:tcW w:w="3681" w:type="dxa"/>
            <w:shd w:val="clear" w:color="auto" w:fill="0070C0"/>
          </w:tcPr>
          <w:p w14:paraId="3B24572E" w14:textId="77777777" w:rsidR="00D00EE7" w:rsidRPr="00D00EE7" w:rsidRDefault="00D00EE7" w:rsidP="00D00EE7">
            <w:pPr>
              <w:spacing w:after="120"/>
              <w:rPr>
                <w:rFonts w:ascii="Arial" w:hAnsi="Arial"/>
                <w:b/>
                <w:bCs/>
                <w:iCs/>
                <w:color w:val="FFFFFF" w:themeColor="background1"/>
                <w:sz w:val="18"/>
                <w:szCs w:val="18"/>
              </w:rPr>
            </w:pPr>
            <w:bookmarkStart w:id="47" w:name="_Hlk88659962"/>
            <w:r w:rsidRPr="00D00EE7">
              <w:rPr>
                <w:rFonts w:ascii="Arial" w:hAnsi="Arial"/>
                <w:b/>
                <w:bCs/>
                <w:iCs/>
                <w:color w:val="FFFFFF" w:themeColor="background1"/>
                <w:sz w:val="18"/>
                <w:szCs w:val="18"/>
              </w:rPr>
              <w:t>What gender do you identify as?</w:t>
            </w:r>
          </w:p>
        </w:tc>
        <w:tc>
          <w:tcPr>
            <w:tcW w:w="1417" w:type="dxa"/>
            <w:shd w:val="clear" w:color="auto" w:fill="0070C0"/>
          </w:tcPr>
          <w:p w14:paraId="7C314A30" w14:textId="77777777" w:rsidR="00D00EE7" w:rsidRPr="00D00EE7" w:rsidRDefault="00D00EE7" w:rsidP="00D00EE7">
            <w:pPr>
              <w:spacing w:after="120"/>
              <w:rPr>
                <w:rFonts w:ascii="Arial" w:hAnsi="Arial"/>
                <w:b/>
                <w:bCs/>
                <w:iCs/>
                <w:color w:val="FFFFFF" w:themeColor="background1"/>
                <w:sz w:val="18"/>
                <w:szCs w:val="18"/>
              </w:rPr>
            </w:pPr>
            <w:r w:rsidRPr="00D00EE7">
              <w:rPr>
                <w:rFonts w:ascii="Arial" w:hAnsi="Arial"/>
                <w:b/>
                <w:bCs/>
                <w:iCs/>
                <w:color w:val="FFFFFF" w:themeColor="background1"/>
                <w:sz w:val="18"/>
                <w:szCs w:val="18"/>
              </w:rPr>
              <w:t>Number</w:t>
            </w:r>
          </w:p>
        </w:tc>
        <w:tc>
          <w:tcPr>
            <w:tcW w:w="2410" w:type="dxa"/>
            <w:shd w:val="clear" w:color="auto" w:fill="0070C0"/>
          </w:tcPr>
          <w:p w14:paraId="09F80269" w14:textId="77777777" w:rsidR="00D00EE7" w:rsidRPr="00D00EE7" w:rsidRDefault="00D00EE7" w:rsidP="00D00EE7">
            <w:pPr>
              <w:spacing w:after="120"/>
              <w:rPr>
                <w:rFonts w:ascii="Arial" w:hAnsi="Arial"/>
                <w:b/>
                <w:bCs/>
                <w:iCs/>
                <w:color w:val="FFFFFF" w:themeColor="background1"/>
                <w:sz w:val="18"/>
                <w:szCs w:val="18"/>
              </w:rPr>
            </w:pPr>
            <w:r w:rsidRPr="00D00EE7">
              <w:rPr>
                <w:rFonts w:ascii="Arial" w:hAnsi="Arial"/>
                <w:b/>
                <w:bCs/>
                <w:iCs/>
                <w:color w:val="FFFFFF" w:themeColor="background1"/>
                <w:sz w:val="18"/>
                <w:szCs w:val="18"/>
              </w:rPr>
              <w:t>Percentage (%)</w:t>
            </w:r>
          </w:p>
        </w:tc>
      </w:tr>
      <w:tr w:rsidR="00D0784B" w:rsidRPr="00D00EE7" w14:paraId="3EAB4EB9" w14:textId="77777777" w:rsidTr="00137243">
        <w:tc>
          <w:tcPr>
            <w:tcW w:w="3681" w:type="dxa"/>
          </w:tcPr>
          <w:p w14:paraId="1837C9A9" w14:textId="77777777" w:rsidR="00D0784B" w:rsidRPr="00D00EE7" w:rsidRDefault="00D0784B" w:rsidP="00D0784B">
            <w:pPr>
              <w:spacing w:after="120"/>
              <w:rPr>
                <w:rFonts w:ascii="Arial" w:hAnsi="Arial"/>
                <w:iCs/>
                <w:sz w:val="18"/>
                <w:szCs w:val="18"/>
              </w:rPr>
            </w:pPr>
            <w:r w:rsidRPr="00D00EE7">
              <w:rPr>
                <w:rFonts w:ascii="Arial" w:hAnsi="Arial"/>
                <w:iCs/>
                <w:sz w:val="18"/>
                <w:szCs w:val="18"/>
              </w:rPr>
              <w:t>Male</w:t>
            </w:r>
          </w:p>
        </w:tc>
        <w:tc>
          <w:tcPr>
            <w:tcW w:w="1417" w:type="dxa"/>
            <w:tcBorders>
              <w:top w:val="nil"/>
              <w:left w:val="nil"/>
              <w:bottom w:val="single" w:sz="6" w:space="0" w:color="000000"/>
              <w:right w:val="single" w:sz="6" w:space="0" w:color="000000"/>
            </w:tcBorders>
            <w:shd w:val="clear" w:color="auto" w:fill="auto"/>
            <w:vAlign w:val="center"/>
          </w:tcPr>
          <w:p w14:paraId="2F40190F" w14:textId="58D5B3C9"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67</w:t>
            </w:r>
          </w:p>
        </w:tc>
        <w:tc>
          <w:tcPr>
            <w:tcW w:w="2410" w:type="dxa"/>
            <w:tcBorders>
              <w:top w:val="nil"/>
              <w:left w:val="nil"/>
              <w:bottom w:val="single" w:sz="6" w:space="0" w:color="000000"/>
              <w:right w:val="single" w:sz="6" w:space="0" w:color="000000"/>
            </w:tcBorders>
            <w:shd w:val="clear" w:color="auto" w:fill="auto"/>
            <w:vAlign w:val="center"/>
          </w:tcPr>
          <w:p w14:paraId="490E24EC" w14:textId="7002A4A1"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50.8</w:t>
            </w:r>
          </w:p>
        </w:tc>
      </w:tr>
      <w:tr w:rsidR="00D0784B" w:rsidRPr="00D00EE7" w14:paraId="4FD87C35" w14:textId="77777777" w:rsidTr="00137243">
        <w:tc>
          <w:tcPr>
            <w:tcW w:w="3681" w:type="dxa"/>
          </w:tcPr>
          <w:p w14:paraId="4CF7D2A4" w14:textId="77777777" w:rsidR="00D0784B" w:rsidRPr="00D00EE7" w:rsidRDefault="00D0784B" w:rsidP="00D0784B">
            <w:pPr>
              <w:spacing w:after="120"/>
              <w:rPr>
                <w:rFonts w:ascii="Arial" w:hAnsi="Arial"/>
                <w:iCs/>
                <w:sz w:val="18"/>
                <w:szCs w:val="18"/>
              </w:rPr>
            </w:pPr>
            <w:r w:rsidRPr="00D00EE7">
              <w:rPr>
                <w:rFonts w:ascii="Arial" w:hAnsi="Arial"/>
                <w:iCs/>
                <w:sz w:val="18"/>
                <w:szCs w:val="18"/>
              </w:rPr>
              <w:t>Female</w:t>
            </w:r>
          </w:p>
        </w:tc>
        <w:tc>
          <w:tcPr>
            <w:tcW w:w="1417" w:type="dxa"/>
            <w:tcBorders>
              <w:top w:val="nil"/>
              <w:left w:val="nil"/>
              <w:bottom w:val="single" w:sz="6" w:space="0" w:color="000000"/>
              <w:right w:val="single" w:sz="6" w:space="0" w:color="000000"/>
            </w:tcBorders>
            <w:shd w:val="clear" w:color="auto" w:fill="auto"/>
            <w:vAlign w:val="center"/>
          </w:tcPr>
          <w:p w14:paraId="5A58C9B3" w14:textId="3072ACD3"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60</w:t>
            </w:r>
          </w:p>
        </w:tc>
        <w:tc>
          <w:tcPr>
            <w:tcW w:w="2410" w:type="dxa"/>
            <w:tcBorders>
              <w:top w:val="nil"/>
              <w:left w:val="nil"/>
              <w:bottom w:val="single" w:sz="6" w:space="0" w:color="000000"/>
              <w:right w:val="single" w:sz="6" w:space="0" w:color="000000"/>
            </w:tcBorders>
            <w:shd w:val="clear" w:color="auto" w:fill="auto"/>
            <w:vAlign w:val="center"/>
          </w:tcPr>
          <w:p w14:paraId="1B3EB5FD" w14:textId="197E6A12"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45.5</w:t>
            </w:r>
          </w:p>
        </w:tc>
      </w:tr>
      <w:tr w:rsidR="00D0784B" w:rsidRPr="00D00EE7" w14:paraId="71E20761" w14:textId="77777777" w:rsidTr="00137243">
        <w:tc>
          <w:tcPr>
            <w:tcW w:w="3681" w:type="dxa"/>
          </w:tcPr>
          <w:p w14:paraId="3F21DA2A" w14:textId="77777777" w:rsidR="00D0784B" w:rsidRPr="00D00EE7" w:rsidRDefault="00D0784B" w:rsidP="00D0784B">
            <w:pPr>
              <w:spacing w:after="120"/>
              <w:rPr>
                <w:rFonts w:ascii="Arial" w:hAnsi="Arial"/>
                <w:iCs/>
                <w:sz w:val="18"/>
                <w:szCs w:val="18"/>
              </w:rPr>
            </w:pPr>
            <w:r w:rsidRPr="00D00EE7">
              <w:rPr>
                <w:rFonts w:ascii="Arial" w:hAnsi="Arial"/>
                <w:iCs/>
                <w:sz w:val="18"/>
                <w:szCs w:val="18"/>
              </w:rPr>
              <w:t>Prefer not to say / Not answer</w:t>
            </w:r>
          </w:p>
        </w:tc>
        <w:tc>
          <w:tcPr>
            <w:tcW w:w="1417" w:type="dxa"/>
            <w:tcBorders>
              <w:top w:val="nil"/>
              <w:left w:val="nil"/>
              <w:bottom w:val="single" w:sz="6" w:space="0" w:color="000000"/>
              <w:right w:val="single" w:sz="6" w:space="0" w:color="000000"/>
            </w:tcBorders>
            <w:shd w:val="clear" w:color="auto" w:fill="auto"/>
            <w:vAlign w:val="center"/>
          </w:tcPr>
          <w:p w14:paraId="10BB6017" w14:textId="21B7F98D"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5</w:t>
            </w:r>
          </w:p>
        </w:tc>
        <w:tc>
          <w:tcPr>
            <w:tcW w:w="2410" w:type="dxa"/>
            <w:tcBorders>
              <w:top w:val="nil"/>
              <w:left w:val="nil"/>
              <w:bottom w:val="single" w:sz="6" w:space="0" w:color="000000"/>
              <w:right w:val="single" w:sz="6" w:space="0" w:color="000000"/>
            </w:tcBorders>
            <w:shd w:val="clear" w:color="auto" w:fill="auto"/>
            <w:vAlign w:val="center"/>
          </w:tcPr>
          <w:p w14:paraId="7F621C3B" w14:textId="10DD766F" w:rsidR="00D0784B" w:rsidRPr="00D00EE7" w:rsidRDefault="00D0784B" w:rsidP="00D0784B">
            <w:pPr>
              <w:spacing w:after="120"/>
              <w:jc w:val="center"/>
              <w:rPr>
                <w:rFonts w:ascii="Arial" w:hAnsi="Arial"/>
                <w:iCs/>
                <w:sz w:val="18"/>
                <w:szCs w:val="18"/>
              </w:rPr>
            </w:pPr>
            <w:r>
              <w:rPr>
                <w:rStyle w:val="normaltextrun"/>
                <w:rFonts w:ascii="Arial" w:hAnsi="Arial" w:cs="Arial"/>
                <w:color w:val="000000"/>
                <w:sz w:val="18"/>
                <w:szCs w:val="18"/>
              </w:rPr>
              <w:t>3.8</w:t>
            </w:r>
          </w:p>
        </w:tc>
      </w:tr>
      <w:tr w:rsidR="00D0784B" w:rsidRPr="00D00EE7" w14:paraId="542CA650" w14:textId="77777777" w:rsidTr="00137243">
        <w:tc>
          <w:tcPr>
            <w:tcW w:w="3681" w:type="dxa"/>
          </w:tcPr>
          <w:p w14:paraId="07420F80" w14:textId="77777777" w:rsidR="00D0784B" w:rsidRPr="00D00EE7" w:rsidRDefault="00D0784B" w:rsidP="00D0784B">
            <w:pPr>
              <w:spacing w:after="120"/>
              <w:rPr>
                <w:rFonts w:ascii="Arial" w:hAnsi="Arial"/>
                <w:b/>
                <w:bCs/>
                <w:iCs/>
                <w:sz w:val="18"/>
                <w:szCs w:val="18"/>
              </w:rPr>
            </w:pPr>
            <w:r w:rsidRPr="00D00EE7">
              <w:rPr>
                <w:rFonts w:ascii="Arial" w:hAnsi="Arial"/>
                <w:b/>
                <w:bCs/>
                <w:iCs/>
                <w:sz w:val="18"/>
                <w:szCs w:val="18"/>
              </w:rPr>
              <w:t xml:space="preserve">Total </w:t>
            </w:r>
          </w:p>
        </w:tc>
        <w:tc>
          <w:tcPr>
            <w:tcW w:w="1417" w:type="dxa"/>
            <w:tcBorders>
              <w:top w:val="nil"/>
              <w:left w:val="nil"/>
              <w:bottom w:val="single" w:sz="6" w:space="0" w:color="000000"/>
              <w:right w:val="single" w:sz="6" w:space="0" w:color="000000"/>
            </w:tcBorders>
            <w:shd w:val="clear" w:color="auto" w:fill="auto"/>
            <w:vAlign w:val="center"/>
          </w:tcPr>
          <w:p w14:paraId="0C594D56" w14:textId="1B153321" w:rsidR="00D0784B" w:rsidRPr="00D00EE7" w:rsidRDefault="00D0784B" w:rsidP="00D0784B">
            <w:pPr>
              <w:spacing w:after="120"/>
              <w:jc w:val="center"/>
              <w:rPr>
                <w:rFonts w:ascii="Arial" w:hAnsi="Arial"/>
                <w:b/>
                <w:bCs/>
                <w:iCs/>
                <w:sz w:val="18"/>
                <w:szCs w:val="18"/>
              </w:rPr>
            </w:pPr>
            <w:r>
              <w:rPr>
                <w:rStyle w:val="normaltextrun"/>
                <w:rFonts w:ascii="Arial" w:hAnsi="Arial" w:cs="Arial"/>
                <w:b/>
                <w:bCs/>
                <w:color w:val="000000"/>
                <w:sz w:val="18"/>
                <w:szCs w:val="18"/>
              </w:rPr>
              <w:t>132</w:t>
            </w:r>
          </w:p>
        </w:tc>
        <w:tc>
          <w:tcPr>
            <w:tcW w:w="2410" w:type="dxa"/>
            <w:tcBorders>
              <w:top w:val="nil"/>
              <w:left w:val="nil"/>
              <w:bottom w:val="single" w:sz="6" w:space="0" w:color="000000"/>
              <w:right w:val="single" w:sz="6" w:space="0" w:color="000000"/>
            </w:tcBorders>
            <w:shd w:val="clear" w:color="auto" w:fill="auto"/>
            <w:vAlign w:val="center"/>
          </w:tcPr>
          <w:p w14:paraId="58F899AF" w14:textId="17573250" w:rsidR="00D0784B" w:rsidRPr="00D00EE7" w:rsidRDefault="00D0784B" w:rsidP="00D0784B">
            <w:pPr>
              <w:spacing w:after="120"/>
              <w:jc w:val="center"/>
              <w:rPr>
                <w:rFonts w:ascii="Arial" w:hAnsi="Arial"/>
                <w:b/>
                <w:bCs/>
                <w:iCs/>
                <w:sz w:val="18"/>
                <w:szCs w:val="18"/>
              </w:rPr>
            </w:pPr>
            <w:r>
              <w:rPr>
                <w:rStyle w:val="normaltextrun"/>
                <w:rFonts w:ascii="Arial" w:hAnsi="Arial" w:cs="Arial"/>
                <w:b/>
                <w:bCs/>
                <w:color w:val="000000"/>
                <w:sz w:val="18"/>
                <w:szCs w:val="18"/>
              </w:rPr>
              <w:t>100</w:t>
            </w:r>
          </w:p>
        </w:tc>
      </w:tr>
      <w:bookmarkEnd w:id="47"/>
    </w:tbl>
    <w:p w14:paraId="2A187E8B" w14:textId="14A7A1E3" w:rsidR="001F15BB" w:rsidRPr="007D28A6" w:rsidRDefault="001F15BB" w:rsidP="006C7A4C">
      <w:pPr>
        <w:pStyle w:val="BodyText"/>
        <w:rPr>
          <w:sz w:val="22"/>
          <w:szCs w:val="22"/>
        </w:rPr>
      </w:pPr>
    </w:p>
    <w:p w14:paraId="635ED0CA" w14:textId="77777777" w:rsidR="007F26DF" w:rsidRPr="007F26DF" w:rsidRDefault="007F26DF" w:rsidP="007F26DF">
      <w:pPr>
        <w:keepNext/>
        <w:keepLines/>
        <w:numPr>
          <w:ilvl w:val="1"/>
          <w:numId w:val="1"/>
        </w:numPr>
        <w:spacing w:before="160" w:after="80"/>
        <w:outlineLvl w:val="1"/>
        <w:rPr>
          <w:rFonts w:ascii="Arial" w:hAnsi="Arial"/>
          <w:color w:val="0E79BF"/>
          <w:spacing w:val="-20"/>
          <w:sz w:val="42"/>
          <w:szCs w:val="42"/>
        </w:rPr>
      </w:pPr>
      <w:bookmarkStart w:id="48" w:name="_Toc92360176"/>
      <w:r w:rsidRPr="007F26DF">
        <w:rPr>
          <w:rFonts w:ascii="Arial" w:hAnsi="Arial"/>
          <w:color w:val="0E79BF"/>
          <w:spacing w:val="-20"/>
          <w:sz w:val="42"/>
          <w:szCs w:val="42"/>
        </w:rPr>
        <w:t>Respondent age</w:t>
      </w:r>
      <w:bookmarkEnd w:id="48"/>
    </w:p>
    <w:p w14:paraId="477CC16E" w14:textId="7B7594E9" w:rsidR="007F26DF" w:rsidRPr="007F26DF" w:rsidRDefault="007F26DF" w:rsidP="007F26DF">
      <w:pPr>
        <w:spacing w:after="120"/>
        <w:rPr>
          <w:rFonts w:ascii="Arial" w:hAnsi="Arial"/>
          <w:szCs w:val="22"/>
        </w:rPr>
      </w:pPr>
      <w:r w:rsidRPr="007F26DF">
        <w:rPr>
          <w:rFonts w:ascii="Arial" w:hAnsi="Arial"/>
          <w:szCs w:val="22"/>
        </w:rPr>
        <w:t xml:space="preserve">The ages of the respondents are shown </w:t>
      </w:r>
      <w:r>
        <w:rPr>
          <w:rFonts w:ascii="Arial" w:hAnsi="Arial"/>
          <w:szCs w:val="22"/>
        </w:rPr>
        <w:t xml:space="preserve">in Table 4.2 </w:t>
      </w:r>
      <w:r w:rsidRPr="007F26DF">
        <w:rPr>
          <w:rFonts w:ascii="Arial" w:hAnsi="Arial"/>
          <w:szCs w:val="22"/>
        </w:rPr>
        <w:t xml:space="preserve">below. The age distribution of the sample roughly reflects the </w:t>
      </w:r>
      <w:r w:rsidR="002A42A5" w:rsidRPr="002A42A5">
        <w:rPr>
          <w:rFonts w:ascii="Arial" w:hAnsi="Arial"/>
          <w:szCs w:val="22"/>
        </w:rPr>
        <w:t>UK Office for National Statistics</w:t>
      </w:r>
      <w:r w:rsidR="00E936AB">
        <w:rPr>
          <w:rFonts w:ascii="Arial" w:hAnsi="Arial"/>
          <w:szCs w:val="22"/>
        </w:rPr>
        <w:t xml:space="preserve"> dataset</w:t>
      </w:r>
      <w:r w:rsidR="002A42A5">
        <w:rPr>
          <w:rFonts w:ascii="Arial" w:hAnsi="Arial"/>
          <w:szCs w:val="22"/>
        </w:rPr>
        <w:t xml:space="preserve"> for </w:t>
      </w:r>
      <w:r w:rsidR="003048FD">
        <w:rPr>
          <w:rFonts w:ascii="Arial" w:hAnsi="Arial"/>
          <w:szCs w:val="22"/>
        </w:rPr>
        <w:t>Alfriston</w:t>
      </w:r>
      <w:r w:rsidR="00E936AB">
        <w:rPr>
          <w:rFonts w:ascii="Arial" w:hAnsi="Arial"/>
          <w:szCs w:val="22"/>
        </w:rPr>
        <w:t xml:space="preserve">, </w:t>
      </w:r>
      <w:r w:rsidR="003048FD">
        <w:rPr>
          <w:rFonts w:ascii="Arial" w:hAnsi="Arial"/>
          <w:szCs w:val="22"/>
        </w:rPr>
        <w:t>with</w:t>
      </w:r>
      <w:r w:rsidRPr="007F26DF">
        <w:rPr>
          <w:rFonts w:ascii="Arial" w:hAnsi="Arial"/>
          <w:szCs w:val="22"/>
        </w:rPr>
        <w:t xml:space="preserve"> a high proportion of </w:t>
      </w:r>
      <w:r w:rsidR="00F75476">
        <w:rPr>
          <w:rFonts w:ascii="Arial" w:hAnsi="Arial"/>
          <w:szCs w:val="22"/>
        </w:rPr>
        <w:t xml:space="preserve">the </w:t>
      </w:r>
      <w:r w:rsidRPr="007F26DF">
        <w:rPr>
          <w:rFonts w:ascii="Arial" w:hAnsi="Arial"/>
          <w:szCs w:val="22"/>
        </w:rPr>
        <w:t xml:space="preserve">population being 65+ years old. </w:t>
      </w:r>
    </w:p>
    <w:p w14:paraId="561A127E" w14:textId="05554244" w:rsidR="00F75476" w:rsidRPr="00F75476" w:rsidRDefault="00F75476" w:rsidP="00F75476">
      <w:pPr>
        <w:keepNext/>
        <w:keepLines/>
        <w:spacing w:after="240"/>
        <w:rPr>
          <w:rFonts w:ascii="Arial" w:eastAsiaTheme="minorHAnsi" w:hAnsi="Arial"/>
          <w:i/>
          <w:sz w:val="20"/>
        </w:rPr>
      </w:pPr>
      <w:r w:rsidRPr="00D00EE7">
        <w:rPr>
          <w:rFonts w:ascii="Arial" w:eastAsiaTheme="minorHAnsi" w:hAnsi="Arial"/>
          <w:i/>
          <w:sz w:val="20"/>
        </w:rPr>
        <w:t xml:space="preserve">Table </w:t>
      </w:r>
      <w:r w:rsidRPr="00D00EE7">
        <w:rPr>
          <w:rFonts w:ascii="Arial" w:eastAsiaTheme="minorHAnsi" w:hAnsi="Arial"/>
          <w:i/>
          <w:sz w:val="20"/>
        </w:rPr>
        <w:fldChar w:fldCharType="begin"/>
      </w:r>
      <w:r w:rsidRPr="00D00EE7">
        <w:rPr>
          <w:rFonts w:ascii="Arial" w:eastAsiaTheme="minorHAnsi" w:hAnsi="Arial"/>
          <w:i/>
          <w:sz w:val="20"/>
        </w:rPr>
        <w:instrText xml:space="preserve"> STYLEREF 1 \s </w:instrText>
      </w:r>
      <w:r w:rsidRPr="00D00EE7">
        <w:rPr>
          <w:rFonts w:ascii="Arial" w:eastAsiaTheme="minorHAnsi" w:hAnsi="Arial"/>
          <w:i/>
          <w:sz w:val="20"/>
        </w:rPr>
        <w:fldChar w:fldCharType="separate"/>
      </w:r>
      <w:r w:rsidRPr="00D00EE7">
        <w:rPr>
          <w:rFonts w:ascii="Arial" w:eastAsiaTheme="minorHAnsi" w:hAnsi="Arial"/>
          <w:i/>
          <w:noProof/>
          <w:sz w:val="20"/>
        </w:rPr>
        <w:t>4</w:t>
      </w:r>
      <w:r w:rsidRPr="00D00EE7">
        <w:rPr>
          <w:rFonts w:ascii="Arial" w:eastAsiaTheme="minorHAnsi" w:hAnsi="Arial"/>
          <w:i/>
          <w:sz w:val="20"/>
        </w:rPr>
        <w:fldChar w:fldCharType="end"/>
      </w:r>
      <w:r w:rsidRPr="00D00EE7">
        <w:rPr>
          <w:rFonts w:ascii="Arial" w:eastAsiaTheme="minorHAnsi" w:hAnsi="Arial"/>
          <w:i/>
          <w:sz w:val="20"/>
        </w:rPr>
        <w:t>.</w:t>
      </w:r>
      <w:r>
        <w:rPr>
          <w:rFonts w:ascii="Arial" w:eastAsiaTheme="minorHAnsi" w:hAnsi="Arial"/>
          <w:i/>
          <w:sz w:val="20"/>
        </w:rPr>
        <w:t>2</w:t>
      </w:r>
      <w:r w:rsidRPr="00D00EE7">
        <w:rPr>
          <w:rFonts w:ascii="Arial" w:eastAsiaTheme="minorHAnsi" w:hAnsi="Arial"/>
          <w:i/>
          <w:sz w:val="20"/>
        </w:rPr>
        <w:t xml:space="preserve"> </w:t>
      </w:r>
      <w:r w:rsidRPr="00F75476">
        <w:rPr>
          <w:rFonts w:ascii="Arial" w:eastAsiaTheme="minorHAnsi" w:hAnsi="Arial"/>
          <w:i/>
          <w:sz w:val="20"/>
        </w:rPr>
        <w:t>Survey Responses – Age Range</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1530"/>
        <w:gridCol w:w="1770"/>
      </w:tblGrid>
      <w:tr w:rsidR="00F75476" w:rsidRPr="00F75476" w14:paraId="43AD87F1" w14:textId="77777777" w:rsidTr="00F75476">
        <w:trPr>
          <w:trHeight w:val="315"/>
        </w:trPr>
        <w:tc>
          <w:tcPr>
            <w:tcW w:w="1875" w:type="dxa"/>
            <w:tcBorders>
              <w:top w:val="single" w:sz="6" w:space="0" w:color="000000"/>
              <w:left w:val="single" w:sz="6" w:space="0" w:color="000000"/>
              <w:bottom w:val="single" w:sz="6" w:space="0" w:color="000000"/>
              <w:right w:val="single" w:sz="6" w:space="0" w:color="000000"/>
            </w:tcBorders>
            <w:shd w:val="clear" w:color="auto" w:fill="0070C0"/>
            <w:vAlign w:val="center"/>
            <w:hideMark/>
          </w:tcPr>
          <w:p w14:paraId="4C4D0405"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b/>
                <w:bCs/>
                <w:color w:val="FFFFFF"/>
                <w:sz w:val="18"/>
                <w:szCs w:val="18"/>
                <w:lang w:eastAsia="en-GB"/>
              </w:rPr>
              <w:t>Age group</w:t>
            </w:r>
            <w:r w:rsidRPr="00F75476">
              <w:rPr>
                <w:rFonts w:ascii="Arial" w:hAnsi="Arial" w:cs="Arial"/>
                <w:color w:val="FFFFFF"/>
                <w:sz w:val="18"/>
                <w:szCs w:val="18"/>
                <w:lang w:eastAsia="en-GB"/>
              </w:rPr>
              <w:t> </w:t>
            </w:r>
          </w:p>
        </w:tc>
        <w:tc>
          <w:tcPr>
            <w:tcW w:w="1530" w:type="dxa"/>
            <w:tcBorders>
              <w:top w:val="single" w:sz="6" w:space="0" w:color="000000"/>
              <w:left w:val="nil"/>
              <w:bottom w:val="single" w:sz="6" w:space="0" w:color="000000"/>
              <w:right w:val="single" w:sz="6" w:space="0" w:color="000000"/>
            </w:tcBorders>
            <w:shd w:val="clear" w:color="auto" w:fill="0070C0"/>
            <w:vAlign w:val="center"/>
            <w:hideMark/>
          </w:tcPr>
          <w:p w14:paraId="41A01466"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b/>
                <w:bCs/>
                <w:color w:val="FFFFFF"/>
                <w:sz w:val="18"/>
                <w:szCs w:val="18"/>
                <w:lang w:eastAsia="en-GB"/>
              </w:rPr>
              <w:t>Number</w:t>
            </w:r>
            <w:r w:rsidRPr="00F75476">
              <w:rPr>
                <w:rFonts w:ascii="Arial" w:hAnsi="Arial" w:cs="Arial"/>
                <w:color w:val="FFFFFF"/>
                <w:sz w:val="18"/>
                <w:szCs w:val="18"/>
                <w:lang w:eastAsia="en-GB"/>
              </w:rPr>
              <w:t> </w:t>
            </w:r>
          </w:p>
        </w:tc>
        <w:tc>
          <w:tcPr>
            <w:tcW w:w="1770" w:type="dxa"/>
            <w:tcBorders>
              <w:top w:val="single" w:sz="6" w:space="0" w:color="000000"/>
              <w:left w:val="nil"/>
              <w:bottom w:val="single" w:sz="6" w:space="0" w:color="000000"/>
              <w:right w:val="single" w:sz="6" w:space="0" w:color="000000"/>
            </w:tcBorders>
            <w:shd w:val="clear" w:color="auto" w:fill="0070C0"/>
            <w:vAlign w:val="center"/>
            <w:hideMark/>
          </w:tcPr>
          <w:p w14:paraId="353B6C11"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b/>
                <w:bCs/>
                <w:color w:val="FFFFFF"/>
                <w:sz w:val="18"/>
                <w:szCs w:val="18"/>
                <w:lang w:eastAsia="en-GB"/>
              </w:rPr>
              <w:t>Percentage (%)</w:t>
            </w:r>
            <w:r w:rsidRPr="00F75476">
              <w:rPr>
                <w:rFonts w:ascii="Arial" w:hAnsi="Arial" w:cs="Arial"/>
                <w:color w:val="FFFFFF"/>
                <w:sz w:val="18"/>
                <w:szCs w:val="18"/>
                <w:lang w:eastAsia="en-GB"/>
              </w:rPr>
              <w:t> </w:t>
            </w:r>
          </w:p>
        </w:tc>
      </w:tr>
      <w:tr w:rsidR="00F75476" w:rsidRPr="00F75476" w14:paraId="5D234B6C"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344F221"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Under 16 </w:t>
            </w:r>
          </w:p>
        </w:tc>
        <w:tc>
          <w:tcPr>
            <w:tcW w:w="1530" w:type="dxa"/>
            <w:tcBorders>
              <w:top w:val="nil"/>
              <w:left w:val="nil"/>
              <w:bottom w:val="single" w:sz="6" w:space="0" w:color="000000"/>
              <w:right w:val="single" w:sz="6" w:space="0" w:color="000000"/>
            </w:tcBorders>
            <w:shd w:val="clear" w:color="auto" w:fill="auto"/>
            <w:vAlign w:val="center"/>
            <w:hideMark/>
          </w:tcPr>
          <w:p w14:paraId="3709C411"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0 </w:t>
            </w:r>
          </w:p>
        </w:tc>
        <w:tc>
          <w:tcPr>
            <w:tcW w:w="1770" w:type="dxa"/>
            <w:tcBorders>
              <w:top w:val="nil"/>
              <w:left w:val="nil"/>
              <w:bottom w:val="single" w:sz="6" w:space="0" w:color="000000"/>
              <w:right w:val="single" w:sz="6" w:space="0" w:color="000000"/>
            </w:tcBorders>
            <w:shd w:val="clear" w:color="auto" w:fill="auto"/>
            <w:vAlign w:val="center"/>
            <w:hideMark/>
          </w:tcPr>
          <w:p w14:paraId="0CB37F32"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0 </w:t>
            </w:r>
          </w:p>
        </w:tc>
      </w:tr>
      <w:tr w:rsidR="00F75476" w:rsidRPr="00F75476" w14:paraId="7872EA33"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E115929"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16-24 </w:t>
            </w:r>
          </w:p>
        </w:tc>
        <w:tc>
          <w:tcPr>
            <w:tcW w:w="1530" w:type="dxa"/>
            <w:tcBorders>
              <w:top w:val="nil"/>
              <w:left w:val="nil"/>
              <w:bottom w:val="single" w:sz="6" w:space="0" w:color="000000"/>
              <w:right w:val="single" w:sz="6" w:space="0" w:color="000000"/>
            </w:tcBorders>
            <w:shd w:val="clear" w:color="auto" w:fill="auto"/>
            <w:vAlign w:val="center"/>
            <w:hideMark/>
          </w:tcPr>
          <w:p w14:paraId="6A963516"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0 </w:t>
            </w:r>
          </w:p>
        </w:tc>
        <w:tc>
          <w:tcPr>
            <w:tcW w:w="1770" w:type="dxa"/>
            <w:tcBorders>
              <w:top w:val="nil"/>
              <w:left w:val="nil"/>
              <w:bottom w:val="single" w:sz="6" w:space="0" w:color="000000"/>
              <w:right w:val="single" w:sz="6" w:space="0" w:color="000000"/>
            </w:tcBorders>
            <w:shd w:val="clear" w:color="auto" w:fill="auto"/>
            <w:vAlign w:val="center"/>
            <w:hideMark/>
          </w:tcPr>
          <w:p w14:paraId="1F7F79DE"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0 </w:t>
            </w:r>
          </w:p>
        </w:tc>
      </w:tr>
      <w:tr w:rsidR="00F75476" w:rsidRPr="00F75476" w14:paraId="53584044"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B8F9B57"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25-34 </w:t>
            </w:r>
          </w:p>
        </w:tc>
        <w:tc>
          <w:tcPr>
            <w:tcW w:w="1530" w:type="dxa"/>
            <w:tcBorders>
              <w:top w:val="nil"/>
              <w:left w:val="nil"/>
              <w:bottom w:val="single" w:sz="6" w:space="0" w:color="000000"/>
              <w:right w:val="single" w:sz="6" w:space="0" w:color="000000"/>
            </w:tcBorders>
            <w:shd w:val="clear" w:color="auto" w:fill="auto"/>
            <w:vAlign w:val="center"/>
            <w:hideMark/>
          </w:tcPr>
          <w:p w14:paraId="7F473956"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2 </w:t>
            </w:r>
          </w:p>
        </w:tc>
        <w:tc>
          <w:tcPr>
            <w:tcW w:w="1770" w:type="dxa"/>
            <w:tcBorders>
              <w:top w:val="nil"/>
              <w:left w:val="nil"/>
              <w:bottom w:val="single" w:sz="6" w:space="0" w:color="000000"/>
              <w:right w:val="single" w:sz="6" w:space="0" w:color="000000"/>
            </w:tcBorders>
            <w:shd w:val="clear" w:color="auto" w:fill="auto"/>
            <w:vAlign w:val="center"/>
            <w:hideMark/>
          </w:tcPr>
          <w:p w14:paraId="6A6F8543"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1.5 </w:t>
            </w:r>
          </w:p>
        </w:tc>
      </w:tr>
      <w:tr w:rsidR="00F75476" w:rsidRPr="00F75476" w14:paraId="0A7C9DBD"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7BA6643D"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35-44 </w:t>
            </w:r>
          </w:p>
        </w:tc>
        <w:tc>
          <w:tcPr>
            <w:tcW w:w="1530" w:type="dxa"/>
            <w:tcBorders>
              <w:top w:val="nil"/>
              <w:left w:val="nil"/>
              <w:bottom w:val="single" w:sz="6" w:space="0" w:color="000000"/>
              <w:right w:val="single" w:sz="6" w:space="0" w:color="000000"/>
            </w:tcBorders>
            <w:shd w:val="clear" w:color="auto" w:fill="auto"/>
            <w:vAlign w:val="center"/>
            <w:hideMark/>
          </w:tcPr>
          <w:p w14:paraId="39607BCF"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6 </w:t>
            </w:r>
          </w:p>
        </w:tc>
        <w:tc>
          <w:tcPr>
            <w:tcW w:w="1770" w:type="dxa"/>
            <w:tcBorders>
              <w:top w:val="nil"/>
              <w:left w:val="nil"/>
              <w:bottom w:val="single" w:sz="6" w:space="0" w:color="000000"/>
              <w:right w:val="single" w:sz="6" w:space="0" w:color="000000"/>
            </w:tcBorders>
            <w:shd w:val="clear" w:color="auto" w:fill="auto"/>
            <w:vAlign w:val="center"/>
            <w:hideMark/>
          </w:tcPr>
          <w:p w14:paraId="457A9395"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4.5 </w:t>
            </w:r>
          </w:p>
        </w:tc>
      </w:tr>
      <w:tr w:rsidR="00F75476" w:rsidRPr="00F75476" w14:paraId="327C236A"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69BC10A2"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45-54 </w:t>
            </w:r>
          </w:p>
        </w:tc>
        <w:tc>
          <w:tcPr>
            <w:tcW w:w="1530" w:type="dxa"/>
            <w:tcBorders>
              <w:top w:val="nil"/>
              <w:left w:val="nil"/>
              <w:bottom w:val="single" w:sz="6" w:space="0" w:color="000000"/>
              <w:right w:val="single" w:sz="6" w:space="0" w:color="000000"/>
            </w:tcBorders>
            <w:shd w:val="clear" w:color="auto" w:fill="auto"/>
            <w:vAlign w:val="center"/>
            <w:hideMark/>
          </w:tcPr>
          <w:p w14:paraId="6ED700CC"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5 </w:t>
            </w:r>
          </w:p>
        </w:tc>
        <w:tc>
          <w:tcPr>
            <w:tcW w:w="1770" w:type="dxa"/>
            <w:tcBorders>
              <w:top w:val="nil"/>
              <w:left w:val="nil"/>
              <w:bottom w:val="single" w:sz="6" w:space="0" w:color="000000"/>
              <w:right w:val="single" w:sz="6" w:space="0" w:color="000000"/>
            </w:tcBorders>
            <w:shd w:val="clear" w:color="auto" w:fill="auto"/>
            <w:vAlign w:val="center"/>
            <w:hideMark/>
          </w:tcPr>
          <w:p w14:paraId="49468C2B"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3.8 </w:t>
            </w:r>
          </w:p>
        </w:tc>
      </w:tr>
      <w:tr w:rsidR="00F75476" w:rsidRPr="00F75476" w14:paraId="1F63921C"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5F677285"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55-64 </w:t>
            </w:r>
          </w:p>
        </w:tc>
        <w:tc>
          <w:tcPr>
            <w:tcW w:w="1530" w:type="dxa"/>
            <w:tcBorders>
              <w:top w:val="nil"/>
              <w:left w:val="nil"/>
              <w:bottom w:val="single" w:sz="6" w:space="0" w:color="000000"/>
              <w:right w:val="single" w:sz="6" w:space="0" w:color="000000"/>
            </w:tcBorders>
            <w:shd w:val="clear" w:color="auto" w:fill="auto"/>
            <w:vAlign w:val="center"/>
            <w:hideMark/>
          </w:tcPr>
          <w:p w14:paraId="1EA1506E"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38 </w:t>
            </w:r>
          </w:p>
        </w:tc>
        <w:tc>
          <w:tcPr>
            <w:tcW w:w="1770" w:type="dxa"/>
            <w:tcBorders>
              <w:top w:val="nil"/>
              <w:left w:val="nil"/>
              <w:bottom w:val="single" w:sz="6" w:space="0" w:color="000000"/>
              <w:right w:val="single" w:sz="6" w:space="0" w:color="000000"/>
            </w:tcBorders>
            <w:shd w:val="clear" w:color="auto" w:fill="auto"/>
            <w:vAlign w:val="center"/>
            <w:hideMark/>
          </w:tcPr>
          <w:p w14:paraId="2D9745F5"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28.8 </w:t>
            </w:r>
          </w:p>
        </w:tc>
      </w:tr>
      <w:tr w:rsidR="00F75476" w:rsidRPr="00F75476" w14:paraId="4DD8AC8D"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49E9084C"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65+ </w:t>
            </w:r>
          </w:p>
        </w:tc>
        <w:tc>
          <w:tcPr>
            <w:tcW w:w="1530" w:type="dxa"/>
            <w:tcBorders>
              <w:top w:val="nil"/>
              <w:left w:val="nil"/>
              <w:bottom w:val="single" w:sz="6" w:space="0" w:color="000000"/>
              <w:right w:val="single" w:sz="6" w:space="0" w:color="000000"/>
            </w:tcBorders>
            <w:shd w:val="clear" w:color="auto" w:fill="auto"/>
            <w:vAlign w:val="center"/>
            <w:hideMark/>
          </w:tcPr>
          <w:p w14:paraId="0BF03A6F"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75 </w:t>
            </w:r>
          </w:p>
        </w:tc>
        <w:tc>
          <w:tcPr>
            <w:tcW w:w="1770" w:type="dxa"/>
            <w:tcBorders>
              <w:top w:val="nil"/>
              <w:left w:val="nil"/>
              <w:bottom w:val="single" w:sz="6" w:space="0" w:color="000000"/>
              <w:right w:val="single" w:sz="6" w:space="0" w:color="000000"/>
            </w:tcBorders>
            <w:shd w:val="clear" w:color="auto" w:fill="auto"/>
            <w:vAlign w:val="center"/>
            <w:hideMark/>
          </w:tcPr>
          <w:p w14:paraId="19FE5A3E"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56.8 </w:t>
            </w:r>
          </w:p>
        </w:tc>
      </w:tr>
      <w:tr w:rsidR="00F75476" w:rsidRPr="00F75476" w14:paraId="2C254BE0"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0C6087A0"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color w:val="000000"/>
                <w:sz w:val="18"/>
                <w:szCs w:val="18"/>
                <w:lang w:eastAsia="en-GB"/>
              </w:rPr>
              <w:t>Not answered </w:t>
            </w:r>
          </w:p>
        </w:tc>
        <w:tc>
          <w:tcPr>
            <w:tcW w:w="1530" w:type="dxa"/>
            <w:tcBorders>
              <w:top w:val="nil"/>
              <w:left w:val="nil"/>
              <w:bottom w:val="single" w:sz="6" w:space="0" w:color="000000"/>
              <w:right w:val="single" w:sz="6" w:space="0" w:color="000000"/>
            </w:tcBorders>
            <w:shd w:val="clear" w:color="auto" w:fill="auto"/>
            <w:vAlign w:val="center"/>
            <w:hideMark/>
          </w:tcPr>
          <w:p w14:paraId="6E3FB5E7"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6 </w:t>
            </w:r>
          </w:p>
        </w:tc>
        <w:tc>
          <w:tcPr>
            <w:tcW w:w="1770" w:type="dxa"/>
            <w:tcBorders>
              <w:top w:val="nil"/>
              <w:left w:val="nil"/>
              <w:bottom w:val="single" w:sz="6" w:space="0" w:color="000000"/>
              <w:right w:val="single" w:sz="6" w:space="0" w:color="000000"/>
            </w:tcBorders>
            <w:shd w:val="clear" w:color="auto" w:fill="auto"/>
            <w:vAlign w:val="center"/>
            <w:hideMark/>
          </w:tcPr>
          <w:p w14:paraId="1D324246"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color w:val="000000"/>
                <w:sz w:val="18"/>
                <w:szCs w:val="18"/>
                <w:lang w:eastAsia="en-GB"/>
              </w:rPr>
              <w:t>4.5 </w:t>
            </w:r>
          </w:p>
        </w:tc>
      </w:tr>
      <w:tr w:rsidR="00F75476" w:rsidRPr="00F75476" w14:paraId="1461D877" w14:textId="77777777" w:rsidTr="00F75476">
        <w:trPr>
          <w:trHeight w:val="315"/>
        </w:trPr>
        <w:tc>
          <w:tcPr>
            <w:tcW w:w="1875" w:type="dxa"/>
            <w:tcBorders>
              <w:top w:val="nil"/>
              <w:left w:val="single" w:sz="6" w:space="0" w:color="000000"/>
              <w:bottom w:val="single" w:sz="6" w:space="0" w:color="000000"/>
              <w:right w:val="single" w:sz="6" w:space="0" w:color="000000"/>
            </w:tcBorders>
            <w:shd w:val="clear" w:color="auto" w:fill="auto"/>
            <w:vAlign w:val="center"/>
            <w:hideMark/>
          </w:tcPr>
          <w:p w14:paraId="2DDC9F0D" w14:textId="77777777" w:rsidR="00F75476" w:rsidRPr="00F75476" w:rsidRDefault="00F75476" w:rsidP="00F75476">
            <w:pPr>
              <w:textAlignment w:val="baseline"/>
              <w:rPr>
                <w:rFonts w:ascii="Times New Roman" w:hAnsi="Times New Roman"/>
                <w:sz w:val="24"/>
                <w:szCs w:val="24"/>
                <w:lang w:eastAsia="en-GB"/>
              </w:rPr>
            </w:pPr>
            <w:r w:rsidRPr="00F75476">
              <w:rPr>
                <w:rFonts w:ascii="Arial" w:hAnsi="Arial" w:cs="Arial"/>
                <w:b/>
                <w:bCs/>
                <w:color w:val="000000"/>
                <w:sz w:val="18"/>
                <w:szCs w:val="18"/>
                <w:lang w:eastAsia="en-GB"/>
              </w:rPr>
              <w:t>Total </w:t>
            </w:r>
            <w:r w:rsidRPr="00F75476">
              <w:rPr>
                <w:rFonts w:ascii="Arial" w:hAnsi="Arial" w:cs="Arial"/>
                <w:color w:val="000000"/>
                <w:sz w:val="18"/>
                <w:szCs w:val="18"/>
                <w:lang w:eastAsia="en-GB"/>
              </w:rPr>
              <w:t> </w:t>
            </w:r>
          </w:p>
        </w:tc>
        <w:tc>
          <w:tcPr>
            <w:tcW w:w="1530" w:type="dxa"/>
            <w:tcBorders>
              <w:top w:val="nil"/>
              <w:left w:val="nil"/>
              <w:bottom w:val="single" w:sz="6" w:space="0" w:color="000000"/>
              <w:right w:val="single" w:sz="6" w:space="0" w:color="000000"/>
            </w:tcBorders>
            <w:shd w:val="clear" w:color="auto" w:fill="auto"/>
            <w:vAlign w:val="center"/>
            <w:hideMark/>
          </w:tcPr>
          <w:p w14:paraId="03CE84ED"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b/>
                <w:bCs/>
                <w:color w:val="000000"/>
                <w:sz w:val="18"/>
                <w:szCs w:val="18"/>
                <w:lang w:eastAsia="en-GB"/>
              </w:rPr>
              <w:t>132</w:t>
            </w:r>
            <w:r w:rsidRPr="00F75476">
              <w:rPr>
                <w:rFonts w:ascii="Arial" w:hAnsi="Arial" w:cs="Arial"/>
                <w:color w:val="000000"/>
                <w:sz w:val="18"/>
                <w:szCs w:val="18"/>
                <w:lang w:eastAsia="en-GB"/>
              </w:rPr>
              <w:t> </w:t>
            </w:r>
          </w:p>
        </w:tc>
        <w:tc>
          <w:tcPr>
            <w:tcW w:w="1770" w:type="dxa"/>
            <w:tcBorders>
              <w:top w:val="nil"/>
              <w:left w:val="nil"/>
              <w:bottom w:val="single" w:sz="6" w:space="0" w:color="000000"/>
              <w:right w:val="single" w:sz="6" w:space="0" w:color="000000"/>
            </w:tcBorders>
            <w:shd w:val="clear" w:color="auto" w:fill="auto"/>
            <w:vAlign w:val="center"/>
            <w:hideMark/>
          </w:tcPr>
          <w:p w14:paraId="24CE2B5A" w14:textId="77777777" w:rsidR="00F75476" w:rsidRPr="00F75476" w:rsidRDefault="00F75476" w:rsidP="00F75476">
            <w:pPr>
              <w:jc w:val="center"/>
              <w:textAlignment w:val="baseline"/>
              <w:rPr>
                <w:rFonts w:ascii="Times New Roman" w:hAnsi="Times New Roman"/>
                <w:sz w:val="24"/>
                <w:szCs w:val="24"/>
                <w:lang w:eastAsia="en-GB"/>
              </w:rPr>
            </w:pPr>
            <w:r w:rsidRPr="00F75476">
              <w:rPr>
                <w:rFonts w:ascii="Arial" w:hAnsi="Arial" w:cs="Arial"/>
                <w:b/>
                <w:bCs/>
                <w:color w:val="000000"/>
                <w:sz w:val="18"/>
                <w:szCs w:val="18"/>
                <w:lang w:eastAsia="en-GB"/>
              </w:rPr>
              <w:t>100</w:t>
            </w:r>
            <w:r w:rsidRPr="00F75476">
              <w:rPr>
                <w:rFonts w:ascii="Arial" w:hAnsi="Arial" w:cs="Arial"/>
                <w:color w:val="000000"/>
                <w:sz w:val="18"/>
                <w:szCs w:val="18"/>
                <w:lang w:eastAsia="en-GB"/>
              </w:rPr>
              <w:t> </w:t>
            </w:r>
          </w:p>
        </w:tc>
      </w:tr>
    </w:tbl>
    <w:p w14:paraId="5592CAAA" w14:textId="77777777" w:rsidR="00710AF4" w:rsidRPr="00710AF4" w:rsidRDefault="00710AF4" w:rsidP="00710AF4">
      <w:pPr>
        <w:keepNext/>
        <w:keepLines/>
        <w:numPr>
          <w:ilvl w:val="1"/>
          <w:numId w:val="1"/>
        </w:numPr>
        <w:spacing w:before="160" w:after="80"/>
        <w:outlineLvl w:val="1"/>
        <w:rPr>
          <w:rFonts w:ascii="Arial" w:hAnsi="Arial"/>
          <w:color w:val="0E79BF"/>
          <w:spacing w:val="-20"/>
          <w:sz w:val="42"/>
          <w:szCs w:val="42"/>
        </w:rPr>
      </w:pPr>
      <w:bookmarkStart w:id="49" w:name="_Toc100821407"/>
      <w:r w:rsidRPr="00710AF4">
        <w:rPr>
          <w:rFonts w:ascii="Arial" w:hAnsi="Arial"/>
          <w:color w:val="0E79BF"/>
          <w:spacing w:val="-20"/>
          <w:sz w:val="42"/>
          <w:szCs w:val="42"/>
        </w:rPr>
        <w:lastRenderedPageBreak/>
        <w:t>Accessibility and disabilities</w:t>
      </w:r>
      <w:bookmarkEnd w:id="49"/>
      <w:r w:rsidRPr="00710AF4">
        <w:rPr>
          <w:rFonts w:ascii="Arial" w:hAnsi="Arial"/>
          <w:color w:val="0E79BF"/>
          <w:spacing w:val="-20"/>
          <w:sz w:val="42"/>
          <w:szCs w:val="42"/>
        </w:rPr>
        <w:t xml:space="preserve"> </w:t>
      </w:r>
    </w:p>
    <w:p w14:paraId="7B75C9F9" w14:textId="04AF7CD1" w:rsidR="00710AF4" w:rsidRPr="00710AF4" w:rsidRDefault="00710AF4" w:rsidP="00710AF4">
      <w:pPr>
        <w:spacing w:after="120"/>
        <w:rPr>
          <w:rFonts w:ascii="Arial" w:hAnsi="Arial"/>
          <w:szCs w:val="22"/>
        </w:rPr>
      </w:pPr>
      <w:r w:rsidRPr="00710AF4">
        <w:rPr>
          <w:rFonts w:ascii="Arial" w:hAnsi="Arial"/>
          <w:szCs w:val="22"/>
        </w:rPr>
        <w:t xml:space="preserve">The numbers of respondents who recorded that they either had reduced mobility or that they considered themselves to be disabled under the Equality Act 2010 are recorded within </w:t>
      </w:r>
      <w:r w:rsidRPr="00710AF4">
        <w:rPr>
          <w:rFonts w:ascii="Arial" w:hAnsi="Arial"/>
          <w:b/>
          <w:bCs/>
          <w:color w:val="0070C0"/>
          <w:szCs w:val="22"/>
        </w:rPr>
        <w:t xml:space="preserve">Table </w:t>
      </w:r>
      <w:r w:rsidR="006E6A91">
        <w:rPr>
          <w:rFonts w:ascii="Arial" w:hAnsi="Arial"/>
          <w:b/>
          <w:bCs/>
          <w:color w:val="0070C0"/>
          <w:szCs w:val="22"/>
        </w:rPr>
        <w:t>4.</w:t>
      </w:r>
      <w:r w:rsidR="00840BB5">
        <w:rPr>
          <w:rFonts w:ascii="Arial" w:hAnsi="Arial"/>
          <w:b/>
          <w:bCs/>
          <w:color w:val="0070C0"/>
          <w:szCs w:val="22"/>
        </w:rPr>
        <w:t>3</w:t>
      </w:r>
      <w:r w:rsidRPr="00710AF4">
        <w:rPr>
          <w:rFonts w:ascii="Arial" w:hAnsi="Arial"/>
          <w:b/>
          <w:bCs/>
          <w:color w:val="0070C0"/>
          <w:szCs w:val="22"/>
        </w:rPr>
        <w:t xml:space="preserve"> </w:t>
      </w:r>
      <w:r w:rsidRPr="00710AF4">
        <w:rPr>
          <w:rFonts w:ascii="Arial" w:hAnsi="Arial"/>
          <w:szCs w:val="22"/>
        </w:rPr>
        <w:t>below. The majority (</w:t>
      </w:r>
      <w:r w:rsidR="007723FE">
        <w:rPr>
          <w:rFonts w:ascii="Arial" w:hAnsi="Arial"/>
          <w:szCs w:val="22"/>
        </w:rPr>
        <w:t>85</w:t>
      </w:r>
      <w:r w:rsidRPr="00710AF4">
        <w:rPr>
          <w:rFonts w:ascii="Arial" w:hAnsi="Arial"/>
          <w:szCs w:val="22"/>
        </w:rPr>
        <w:t>%) said that they did not have reduced mobility and similarly did not consider themselves to be disabled (</w:t>
      </w:r>
      <w:r w:rsidR="00B01211">
        <w:rPr>
          <w:rFonts w:ascii="Arial" w:hAnsi="Arial"/>
          <w:szCs w:val="22"/>
        </w:rPr>
        <w:t>86</w:t>
      </w:r>
      <w:r w:rsidRPr="00710AF4">
        <w:rPr>
          <w:rFonts w:ascii="Arial" w:hAnsi="Arial"/>
          <w:szCs w:val="22"/>
        </w:rPr>
        <w:t xml:space="preserve">%).  </w:t>
      </w:r>
    </w:p>
    <w:p w14:paraId="70D25D13" w14:textId="5F99DA3D" w:rsidR="00710AF4" w:rsidRPr="00710AF4" w:rsidRDefault="00710AF4" w:rsidP="00710AF4">
      <w:pPr>
        <w:keepLines/>
        <w:spacing w:after="240"/>
        <w:rPr>
          <w:rFonts w:ascii="Arial" w:eastAsiaTheme="minorHAnsi" w:hAnsi="Arial"/>
          <w:i/>
          <w:sz w:val="20"/>
        </w:rPr>
      </w:pPr>
      <w:bookmarkStart w:id="50" w:name="_Ref92275088"/>
      <w:bookmarkStart w:id="51" w:name="_Toc92276539"/>
      <w:bookmarkStart w:id="52" w:name="_Toc92360027"/>
      <w:r w:rsidRPr="00710AF4">
        <w:rPr>
          <w:rFonts w:ascii="Arial" w:eastAsiaTheme="minorHAnsi" w:hAnsi="Arial"/>
          <w:i/>
          <w:sz w:val="20"/>
        </w:rPr>
        <w:t xml:space="preserve">Table </w:t>
      </w:r>
      <w:r w:rsidR="00B01211">
        <w:rPr>
          <w:rFonts w:ascii="Arial" w:eastAsiaTheme="minorHAnsi" w:hAnsi="Arial"/>
          <w:i/>
          <w:sz w:val="20"/>
        </w:rPr>
        <w:t>4</w:t>
      </w:r>
      <w:r w:rsidRPr="00710AF4">
        <w:rPr>
          <w:rFonts w:ascii="Arial" w:eastAsiaTheme="minorHAnsi" w:hAnsi="Arial"/>
          <w:i/>
          <w:sz w:val="20"/>
        </w:rPr>
        <w:t>.</w:t>
      </w:r>
      <w:bookmarkEnd w:id="50"/>
      <w:r w:rsidR="00840BB5">
        <w:rPr>
          <w:rFonts w:ascii="Arial" w:eastAsiaTheme="minorHAnsi" w:hAnsi="Arial"/>
          <w:i/>
          <w:sz w:val="20"/>
        </w:rPr>
        <w:t>3</w:t>
      </w:r>
      <w:r w:rsidRPr="00710AF4">
        <w:rPr>
          <w:rFonts w:ascii="Arial" w:eastAsiaTheme="minorHAnsi" w:hAnsi="Arial"/>
          <w:i/>
          <w:sz w:val="20"/>
        </w:rPr>
        <w:t xml:space="preserve"> Accessibility and disabilities - Responses</w:t>
      </w:r>
      <w:bookmarkEnd w:id="51"/>
      <w:bookmarkEnd w:id="52"/>
    </w:p>
    <w:tbl>
      <w:tblPr>
        <w:tblStyle w:val="TableGrid3"/>
        <w:tblW w:w="9351" w:type="dxa"/>
        <w:tblLook w:val="04A0" w:firstRow="1" w:lastRow="0" w:firstColumn="1" w:lastColumn="0" w:noHBand="0" w:noVBand="1"/>
      </w:tblPr>
      <w:tblGrid>
        <w:gridCol w:w="2689"/>
        <w:gridCol w:w="1842"/>
        <w:gridCol w:w="1843"/>
        <w:gridCol w:w="1436"/>
        <w:gridCol w:w="1541"/>
      </w:tblGrid>
      <w:tr w:rsidR="00710AF4" w:rsidRPr="00710AF4" w14:paraId="7DC4558A" w14:textId="77777777" w:rsidTr="007C0AC7">
        <w:tc>
          <w:tcPr>
            <w:tcW w:w="2689" w:type="dxa"/>
            <w:shd w:val="clear" w:color="auto" w:fill="0070C0"/>
          </w:tcPr>
          <w:p w14:paraId="5149996A" w14:textId="77777777" w:rsidR="00710AF4" w:rsidRPr="00710AF4" w:rsidRDefault="00710AF4" w:rsidP="00710AF4">
            <w:pPr>
              <w:spacing w:after="120"/>
              <w:rPr>
                <w:rFonts w:ascii="Arial" w:hAnsi="Arial"/>
                <w:b/>
                <w:bCs/>
                <w:iCs/>
                <w:color w:val="FFFFFF" w:themeColor="background1"/>
                <w:sz w:val="18"/>
                <w:szCs w:val="18"/>
              </w:rPr>
            </w:pPr>
          </w:p>
        </w:tc>
        <w:tc>
          <w:tcPr>
            <w:tcW w:w="1842" w:type="dxa"/>
            <w:shd w:val="clear" w:color="auto" w:fill="0070C0"/>
          </w:tcPr>
          <w:p w14:paraId="0F8F468F"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 xml:space="preserve">Reduced Mobility? </w:t>
            </w:r>
          </w:p>
          <w:p w14:paraId="0692A7A1"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Frequency</w:t>
            </w:r>
          </w:p>
        </w:tc>
        <w:tc>
          <w:tcPr>
            <w:tcW w:w="1843" w:type="dxa"/>
            <w:shd w:val="clear" w:color="auto" w:fill="0070C0"/>
          </w:tcPr>
          <w:p w14:paraId="4335907F"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Reduced Mobility?</w:t>
            </w:r>
          </w:p>
          <w:p w14:paraId="78F53D23"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 of total respondents</w:t>
            </w:r>
          </w:p>
        </w:tc>
        <w:tc>
          <w:tcPr>
            <w:tcW w:w="1436" w:type="dxa"/>
            <w:shd w:val="clear" w:color="auto" w:fill="0070C0"/>
          </w:tcPr>
          <w:p w14:paraId="73376238"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Disabled? Frequency</w:t>
            </w:r>
          </w:p>
        </w:tc>
        <w:tc>
          <w:tcPr>
            <w:tcW w:w="1541" w:type="dxa"/>
            <w:shd w:val="clear" w:color="auto" w:fill="0070C0"/>
          </w:tcPr>
          <w:p w14:paraId="2EBFFDF3"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Disabled?</w:t>
            </w:r>
          </w:p>
          <w:p w14:paraId="167E13A5" w14:textId="77777777" w:rsidR="00710AF4" w:rsidRPr="00710AF4" w:rsidRDefault="00710AF4" w:rsidP="00710AF4">
            <w:pPr>
              <w:spacing w:after="120"/>
              <w:rPr>
                <w:rFonts w:ascii="Arial" w:hAnsi="Arial"/>
                <w:b/>
                <w:bCs/>
                <w:iCs/>
                <w:color w:val="FFFFFF" w:themeColor="background1"/>
                <w:sz w:val="18"/>
                <w:szCs w:val="18"/>
              </w:rPr>
            </w:pPr>
            <w:r w:rsidRPr="00710AF4">
              <w:rPr>
                <w:rFonts w:ascii="Arial" w:hAnsi="Arial"/>
                <w:b/>
                <w:bCs/>
                <w:iCs/>
                <w:color w:val="FFFFFF" w:themeColor="background1"/>
                <w:sz w:val="18"/>
                <w:szCs w:val="18"/>
              </w:rPr>
              <w:t>% of total respondents</w:t>
            </w:r>
          </w:p>
        </w:tc>
      </w:tr>
      <w:tr w:rsidR="006E6A91" w:rsidRPr="00710AF4" w14:paraId="5851A095" w14:textId="77777777" w:rsidTr="00916592">
        <w:tc>
          <w:tcPr>
            <w:tcW w:w="2689" w:type="dxa"/>
          </w:tcPr>
          <w:p w14:paraId="70127C9A" w14:textId="77777777" w:rsidR="006E6A91" w:rsidRPr="00710AF4" w:rsidRDefault="006E6A91" w:rsidP="006E6A91">
            <w:pPr>
              <w:spacing w:after="120"/>
              <w:rPr>
                <w:rFonts w:ascii="Arial" w:hAnsi="Arial"/>
                <w:iCs/>
                <w:sz w:val="18"/>
                <w:szCs w:val="18"/>
              </w:rPr>
            </w:pPr>
            <w:r w:rsidRPr="00710AF4">
              <w:rPr>
                <w:rFonts w:ascii="Arial" w:hAnsi="Arial"/>
                <w:iCs/>
                <w:sz w:val="18"/>
                <w:szCs w:val="18"/>
              </w:rPr>
              <w:t>Yes</w:t>
            </w:r>
          </w:p>
        </w:tc>
        <w:tc>
          <w:tcPr>
            <w:tcW w:w="1842" w:type="dxa"/>
            <w:tcBorders>
              <w:top w:val="nil"/>
              <w:left w:val="nil"/>
              <w:bottom w:val="single" w:sz="8" w:space="0" w:color="000000"/>
              <w:right w:val="single" w:sz="8" w:space="0" w:color="000000"/>
            </w:tcBorders>
            <w:shd w:val="clear" w:color="auto" w:fill="auto"/>
            <w:vAlign w:val="center"/>
          </w:tcPr>
          <w:p w14:paraId="10430853" w14:textId="54D8B327"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11</w:t>
            </w:r>
          </w:p>
        </w:tc>
        <w:tc>
          <w:tcPr>
            <w:tcW w:w="1843" w:type="dxa"/>
            <w:tcBorders>
              <w:top w:val="nil"/>
              <w:left w:val="nil"/>
              <w:bottom w:val="single" w:sz="8" w:space="0" w:color="000000"/>
              <w:right w:val="single" w:sz="8" w:space="0" w:color="000000"/>
            </w:tcBorders>
            <w:shd w:val="clear" w:color="auto" w:fill="auto"/>
            <w:vAlign w:val="center"/>
          </w:tcPr>
          <w:p w14:paraId="76A30CAD" w14:textId="185DB364"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8.3</w:t>
            </w:r>
          </w:p>
        </w:tc>
        <w:tc>
          <w:tcPr>
            <w:tcW w:w="1436" w:type="dxa"/>
            <w:tcBorders>
              <w:top w:val="nil"/>
              <w:left w:val="nil"/>
              <w:bottom w:val="single" w:sz="8" w:space="0" w:color="000000"/>
              <w:right w:val="single" w:sz="8" w:space="0" w:color="000000"/>
            </w:tcBorders>
            <w:shd w:val="clear" w:color="auto" w:fill="auto"/>
            <w:vAlign w:val="center"/>
          </w:tcPr>
          <w:p w14:paraId="682A2F59" w14:textId="5DB7BD19"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8</w:t>
            </w:r>
          </w:p>
        </w:tc>
        <w:tc>
          <w:tcPr>
            <w:tcW w:w="1541" w:type="dxa"/>
            <w:tcBorders>
              <w:top w:val="nil"/>
              <w:left w:val="nil"/>
              <w:bottom w:val="single" w:sz="8" w:space="0" w:color="000000"/>
              <w:right w:val="single" w:sz="8" w:space="0" w:color="000000"/>
            </w:tcBorders>
            <w:shd w:val="clear" w:color="auto" w:fill="auto"/>
            <w:vAlign w:val="center"/>
          </w:tcPr>
          <w:p w14:paraId="356755C1" w14:textId="6CDE43A4"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6.1</w:t>
            </w:r>
          </w:p>
        </w:tc>
      </w:tr>
      <w:tr w:rsidR="006E6A91" w:rsidRPr="00710AF4" w14:paraId="7252C8F1" w14:textId="77777777" w:rsidTr="00916592">
        <w:tc>
          <w:tcPr>
            <w:tcW w:w="2689" w:type="dxa"/>
          </w:tcPr>
          <w:p w14:paraId="4E8A5B4E" w14:textId="77777777" w:rsidR="006E6A91" w:rsidRPr="00710AF4" w:rsidRDefault="006E6A91" w:rsidP="006E6A91">
            <w:pPr>
              <w:spacing w:after="120"/>
              <w:rPr>
                <w:rFonts w:ascii="Arial" w:hAnsi="Arial"/>
                <w:iCs/>
                <w:sz w:val="18"/>
                <w:szCs w:val="18"/>
              </w:rPr>
            </w:pPr>
            <w:r w:rsidRPr="00710AF4">
              <w:rPr>
                <w:rFonts w:ascii="Arial" w:hAnsi="Arial"/>
                <w:iCs/>
                <w:sz w:val="18"/>
                <w:szCs w:val="18"/>
              </w:rPr>
              <w:t>No</w:t>
            </w:r>
          </w:p>
        </w:tc>
        <w:tc>
          <w:tcPr>
            <w:tcW w:w="1842" w:type="dxa"/>
            <w:tcBorders>
              <w:top w:val="nil"/>
              <w:left w:val="nil"/>
              <w:bottom w:val="single" w:sz="8" w:space="0" w:color="000000"/>
              <w:right w:val="single" w:sz="8" w:space="0" w:color="000000"/>
            </w:tcBorders>
            <w:shd w:val="clear" w:color="auto" w:fill="auto"/>
            <w:vAlign w:val="center"/>
          </w:tcPr>
          <w:p w14:paraId="2CDD9DBF" w14:textId="25D5E96F"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112</w:t>
            </w:r>
          </w:p>
        </w:tc>
        <w:tc>
          <w:tcPr>
            <w:tcW w:w="1843" w:type="dxa"/>
            <w:tcBorders>
              <w:top w:val="nil"/>
              <w:left w:val="nil"/>
              <w:bottom w:val="single" w:sz="8" w:space="0" w:color="000000"/>
              <w:right w:val="single" w:sz="8" w:space="0" w:color="000000"/>
            </w:tcBorders>
            <w:shd w:val="clear" w:color="auto" w:fill="auto"/>
            <w:vAlign w:val="center"/>
          </w:tcPr>
          <w:p w14:paraId="4CF97D21" w14:textId="1A690EBC"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84.8</w:t>
            </w:r>
          </w:p>
        </w:tc>
        <w:tc>
          <w:tcPr>
            <w:tcW w:w="1436" w:type="dxa"/>
            <w:tcBorders>
              <w:top w:val="nil"/>
              <w:left w:val="nil"/>
              <w:bottom w:val="single" w:sz="8" w:space="0" w:color="000000"/>
              <w:right w:val="single" w:sz="8" w:space="0" w:color="000000"/>
            </w:tcBorders>
            <w:shd w:val="clear" w:color="auto" w:fill="auto"/>
            <w:vAlign w:val="center"/>
          </w:tcPr>
          <w:p w14:paraId="1A42458A" w14:textId="4BA99348" w:rsidR="006E6A91" w:rsidRPr="00710AF4" w:rsidRDefault="006E6A91" w:rsidP="006E6A91">
            <w:pPr>
              <w:spacing w:after="120"/>
              <w:jc w:val="center"/>
              <w:rPr>
                <w:rFonts w:ascii="Arial" w:hAnsi="Arial"/>
                <w:iCs/>
                <w:sz w:val="18"/>
                <w:szCs w:val="18"/>
              </w:rPr>
            </w:pPr>
            <w:r w:rsidRPr="006E6A91">
              <w:rPr>
                <w:rFonts w:ascii="Arial" w:hAnsi="Arial" w:cs="Arial"/>
                <w:color w:val="000000"/>
                <w:sz w:val="18"/>
                <w:szCs w:val="18"/>
                <w:lang w:eastAsia="en-GB"/>
              </w:rPr>
              <w:t>11</w:t>
            </w:r>
            <w:r w:rsidR="003568FC">
              <w:rPr>
                <w:rFonts w:ascii="Arial" w:hAnsi="Arial" w:cs="Arial"/>
                <w:color w:val="000000"/>
                <w:sz w:val="18"/>
                <w:szCs w:val="18"/>
                <w:lang w:eastAsia="en-GB"/>
              </w:rPr>
              <w:t>3</w:t>
            </w:r>
          </w:p>
        </w:tc>
        <w:tc>
          <w:tcPr>
            <w:tcW w:w="1541" w:type="dxa"/>
            <w:tcBorders>
              <w:top w:val="nil"/>
              <w:left w:val="nil"/>
              <w:bottom w:val="single" w:sz="8" w:space="0" w:color="000000"/>
              <w:right w:val="single" w:sz="8" w:space="0" w:color="000000"/>
            </w:tcBorders>
            <w:shd w:val="clear" w:color="auto" w:fill="auto"/>
            <w:vAlign w:val="center"/>
          </w:tcPr>
          <w:p w14:paraId="7B727DD8" w14:textId="20A4D69D" w:rsidR="006E6A91" w:rsidRPr="00710AF4" w:rsidRDefault="003568FC" w:rsidP="006E6A91">
            <w:pPr>
              <w:spacing w:after="120"/>
              <w:jc w:val="center"/>
              <w:rPr>
                <w:rFonts w:ascii="Arial" w:hAnsi="Arial"/>
                <w:iCs/>
                <w:sz w:val="18"/>
                <w:szCs w:val="18"/>
              </w:rPr>
            </w:pPr>
            <w:r w:rsidRPr="003568FC">
              <w:rPr>
                <w:rFonts w:ascii="Arial" w:hAnsi="Arial"/>
                <w:iCs/>
                <w:sz w:val="18"/>
                <w:szCs w:val="18"/>
              </w:rPr>
              <w:t>85.6</w:t>
            </w:r>
          </w:p>
        </w:tc>
      </w:tr>
      <w:tr w:rsidR="00B01211" w:rsidRPr="00710AF4" w14:paraId="1ACE323E" w14:textId="77777777" w:rsidTr="00916592">
        <w:tc>
          <w:tcPr>
            <w:tcW w:w="2689" w:type="dxa"/>
          </w:tcPr>
          <w:p w14:paraId="6CF3C0F5" w14:textId="77777777" w:rsidR="00B01211" w:rsidRPr="00710AF4" w:rsidRDefault="00B01211" w:rsidP="00B01211">
            <w:pPr>
              <w:spacing w:after="120"/>
              <w:rPr>
                <w:rFonts w:ascii="Arial" w:hAnsi="Arial"/>
                <w:iCs/>
                <w:sz w:val="18"/>
                <w:szCs w:val="18"/>
              </w:rPr>
            </w:pPr>
            <w:r w:rsidRPr="00710AF4">
              <w:rPr>
                <w:rFonts w:ascii="Arial" w:hAnsi="Arial"/>
                <w:iCs/>
                <w:sz w:val="18"/>
                <w:szCs w:val="18"/>
              </w:rPr>
              <w:t>Prefer not to say/No answer</w:t>
            </w:r>
          </w:p>
        </w:tc>
        <w:tc>
          <w:tcPr>
            <w:tcW w:w="1842" w:type="dxa"/>
            <w:tcBorders>
              <w:top w:val="nil"/>
              <w:left w:val="nil"/>
              <w:bottom w:val="single" w:sz="8" w:space="0" w:color="000000"/>
              <w:right w:val="single" w:sz="8" w:space="0" w:color="000000"/>
            </w:tcBorders>
            <w:shd w:val="clear" w:color="auto" w:fill="auto"/>
            <w:vAlign w:val="center"/>
          </w:tcPr>
          <w:p w14:paraId="5E3E5723" w14:textId="1E6C9F8B" w:rsidR="00B01211" w:rsidRPr="00710AF4" w:rsidRDefault="00B01211" w:rsidP="00B01211">
            <w:pPr>
              <w:spacing w:after="120"/>
              <w:jc w:val="center"/>
              <w:rPr>
                <w:rFonts w:ascii="Arial" w:hAnsi="Arial"/>
                <w:iCs/>
                <w:sz w:val="18"/>
                <w:szCs w:val="18"/>
              </w:rPr>
            </w:pPr>
            <w:r w:rsidRPr="006E6A91">
              <w:rPr>
                <w:rFonts w:ascii="Arial" w:hAnsi="Arial" w:cs="Arial"/>
                <w:color w:val="000000"/>
                <w:sz w:val="18"/>
                <w:szCs w:val="18"/>
                <w:lang w:eastAsia="en-GB"/>
              </w:rPr>
              <w:t>9</w:t>
            </w:r>
          </w:p>
        </w:tc>
        <w:tc>
          <w:tcPr>
            <w:tcW w:w="1843" w:type="dxa"/>
            <w:tcBorders>
              <w:top w:val="nil"/>
              <w:left w:val="nil"/>
              <w:bottom w:val="single" w:sz="8" w:space="0" w:color="000000"/>
              <w:right w:val="single" w:sz="8" w:space="0" w:color="000000"/>
            </w:tcBorders>
            <w:shd w:val="clear" w:color="auto" w:fill="auto"/>
            <w:vAlign w:val="center"/>
          </w:tcPr>
          <w:p w14:paraId="18A1B55B" w14:textId="48315337" w:rsidR="00B01211" w:rsidRPr="00710AF4" w:rsidRDefault="00B01211" w:rsidP="00B01211">
            <w:pPr>
              <w:spacing w:after="120"/>
              <w:jc w:val="center"/>
              <w:rPr>
                <w:rFonts w:ascii="Arial" w:hAnsi="Arial"/>
                <w:iCs/>
                <w:sz w:val="18"/>
                <w:szCs w:val="18"/>
              </w:rPr>
            </w:pPr>
            <w:r w:rsidRPr="006E6A91">
              <w:rPr>
                <w:rFonts w:ascii="Arial" w:hAnsi="Arial" w:cs="Arial"/>
                <w:color w:val="000000"/>
                <w:sz w:val="18"/>
                <w:szCs w:val="18"/>
                <w:lang w:eastAsia="en-GB"/>
              </w:rPr>
              <w:t>6.8</w:t>
            </w:r>
          </w:p>
        </w:tc>
        <w:tc>
          <w:tcPr>
            <w:tcW w:w="1436" w:type="dxa"/>
            <w:tcBorders>
              <w:top w:val="nil"/>
              <w:left w:val="nil"/>
              <w:bottom w:val="single" w:sz="8" w:space="0" w:color="000000"/>
              <w:right w:val="single" w:sz="8" w:space="0" w:color="000000"/>
            </w:tcBorders>
            <w:shd w:val="clear" w:color="auto" w:fill="auto"/>
            <w:vAlign w:val="center"/>
          </w:tcPr>
          <w:p w14:paraId="0EB71D28" w14:textId="4DE3DE68" w:rsidR="00B01211" w:rsidRPr="00710AF4" w:rsidRDefault="00B01211" w:rsidP="00B01211">
            <w:pPr>
              <w:spacing w:after="120"/>
              <w:jc w:val="center"/>
              <w:rPr>
                <w:rFonts w:ascii="Arial" w:hAnsi="Arial"/>
                <w:iCs/>
                <w:sz w:val="18"/>
                <w:szCs w:val="18"/>
              </w:rPr>
            </w:pPr>
            <w:r w:rsidRPr="00B01211">
              <w:rPr>
                <w:rFonts w:ascii="Arial" w:hAnsi="Arial" w:cs="Arial"/>
                <w:color w:val="000000"/>
                <w:sz w:val="18"/>
                <w:szCs w:val="18"/>
                <w:lang w:eastAsia="en-GB"/>
              </w:rPr>
              <w:t>11</w:t>
            </w:r>
          </w:p>
        </w:tc>
        <w:tc>
          <w:tcPr>
            <w:tcW w:w="1541" w:type="dxa"/>
            <w:tcBorders>
              <w:top w:val="nil"/>
              <w:left w:val="nil"/>
              <w:bottom w:val="single" w:sz="8" w:space="0" w:color="000000"/>
              <w:right w:val="single" w:sz="8" w:space="0" w:color="000000"/>
            </w:tcBorders>
            <w:shd w:val="clear" w:color="auto" w:fill="auto"/>
            <w:vAlign w:val="center"/>
          </w:tcPr>
          <w:p w14:paraId="21E64ABE" w14:textId="39D80968" w:rsidR="00B01211" w:rsidRPr="00710AF4" w:rsidRDefault="00B01211" w:rsidP="00B01211">
            <w:pPr>
              <w:spacing w:after="120"/>
              <w:jc w:val="center"/>
              <w:rPr>
                <w:rFonts w:ascii="Arial" w:hAnsi="Arial"/>
                <w:iCs/>
                <w:sz w:val="18"/>
                <w:szCs w:val="18"/>
              </w:rPr>
            </w:pPr>
            <w:r w:rsidRPr="00B01211">
              <w:rPr>
                <w:rFonts w:ascii="Arial" w:hAnsi="Arial" w:cs="Arial"/>
                <w:color w:val="000000"/>
                <w:sz w:val="18"/>
                <w:szCs w:val="18"/>
                <w:lang w:eastAsia="en-GB"/>
              </w:rPr>
              <w:t>8.3</w:t>
            </w:r>
          </w:p>
        </w:tc>
      </w:tr>
      <w:tr w:rsidR="00B01211" w:rsidRPr="00710AF4" w14:paraId="1A82DC92" w14:textId="77777777" w:rsidTr="00916592">
        <w:tc>
          <w:tcPr>
            <w:tcW w:w="2689" w:type="dxa"/>
          </w:tcPr>
          <w:p w14:paraId="736A387B" w14:textId="77777777" w:rsidR="00B01211" w:rsidRPr="00710AF4" w:rsidRDefault="00B01211" w:rsidP="00B01211">
            <w:pPr>
              <w:spacing w:after="120"/>
              <w:rPr>
                <w:rFonts w:ascii="Arial" w:hAnsi="Arial"/>
                <w:b/>
                <w:bCs/>
                <w:iCs/>
                <w:sz w:val="18"/>
                <w:szCs w:val="18"/>
              </w:rPr>
            </w:pPr>
            <w:r w:rsidRPr="00710AF4">
              <w:rPr>
                <w:rFonts w:ascii="Arial" w:hAnsi="Arial"/>
                <w:b/>
                <w:bCs/>
                <w:iCs/>
                <w:sz w:val="18"/>
                <w:szCs w:val="18"/>
              </w:rPr>
              <w:t xml:space="preserve">Total </w:t>
            </w:r>
          </w:p>
        </w:tc>
        <w:tc>
          <w:tcPr>
            <w:tcW w:w="1842" w:type="dxa"/>
            <w:tcBorders>
              <w:top w:val="nil"/>
              <w:left w:val="nil"/>
              <w:bottom w:val="single" w:sz="8" w:space="0" w:color="000000"/>
              <w:right w:val="single" w:sz="8" w:space="0" w:color="000000"/>
            </w:tcBorders>
            <w:shd w:val="clear" w:color="auto" w:fill="auto"/>
            <w:vAlign w:val="center"/>
          </w:tcPr>
          <w:p w14:paraId="4D05BD38" w14:textId="23BBB0C5" w:rsidR="00B01211" w:rsidRPr="00710AF4" w:rsidRDefault="00B01211" w:rsidP="00B01211">
            <w:pPr>
              <w:spacing w:after="120"/>
              <w:jc w:val="center"/>
              <w:rPr>
                <w:rFonts w:ascii="Arial" w:hAnsi="Arial"/>
                <w:b/>
                <w:bCs/>
                <w:iCs/>
                <w:sz w:val="18"/>
                <w:szCs w:val="18"/>
              </w:rPr>
            </w:pPr>
            <w:r w:rsidRPr="00FE7816">
              <w:rPr>
                <w:rFonts w:ascii="Arial" w:hAnsi="Arial"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vAlign w:val="center"/>
          </w:tcPr>
          <w:p w14:paraId="7038F4F8" w14:textId="72793D92" w:rsidR="00B01211" w:rsidRPr="00710AF4" w:rsidRDefault="00B01211" w:rsidP="00B01211">
            <w:pPr>
              <w:spacing w:after="120"/>
              <w:jc w:val="center"/>
              <w:rPr>
                <w:rFonts w:ascii="Arial" w:hAnsi="Arial"/>
                <w:b/>
                <w:bCs/>
                <w:iCs/>
                <w:sz w:val="18"/>
                <w:szCs w:val="18"/>
              </w:rPr>
            </w:pPr>
            <w:r w:rsidRPr="00FE7816">
              <w:rPr>
                <w:rFonts w:ascii="Arial" w:hAnsi="Arial" w:cs="Arial"/>
                <w:b/>
                <w:bCs/>
                <w:color w:val="000000"/>
                <w:sz w:val="18"/>
                <w:szCs w:val="18"/>
                <w:lang w:eastAsia="en-GB"/>
              </w:rPr>
              <w:t>100</w:t>
            </w:r>
          </w:p>
        </w:tc>
        <w:tc>
          <w:tcPr>
            <w:tcW w:w="1436" w:type="dxa"/>
            <w:tcBorders>
              <w:top w:val="nil"/>
              <w:left w:val="nil"/>
              <w:bottom w:val="single" w:sz="8" w:space="0" w:color="000000"/>
              <w:right w:val="single" w:sz="8" w:space="0" w:color="000000"/>
            </w:tcBorders>
            <w:shd w:val="clear" w:color="auto" w:fill="auto"/>
            <w:vAlign w:val="center"/>
          </w:tcPr>
          <w:p w14:paraId="541AAFF3" w14:textId="303BF93C" w:rsidR="00B01211" w:rsidRPr="00710AF4" w:rsidRDefault="00B01211" w:rsidP="00B01211">
            <w:pPr>
              <w:spacing w:after="120"/>
              <w:jc w:val="center"/>
              <w:rPr>
                <w:rFonts w:ascii="Arial" w:hAnsi="Arial"/>
                <w:b/>
                <w:bCs/>
                <w:iCs/>
                <w:sz w:val="18"/>
                <w:szCs w:val="18"/>
              </w:rPr>
            </w:pPr>
            <w:r w:rsidRPr="00FE7816">
              <w:rPr>
                <w:rFonts w:ascii="Arial" w:hAnsi="Arial" w:cs="Arial"/>
                <w:b/>
                <w:bCs/>
                <w:color w:val="000000"/>
                <w:sz w:val="18"/>
                <w:szCs w:val="18"/>
                <w:lang w:eastAsia="en-GB"/>
              </w:rPr>
              <w:t>132</w:t>
            </w:r>
          </w:p>
        </w:tc>
        <w:tc>
          <w:tcPr>
            <w:tcW w:w="1541" w:type="dxa"/>
            <w:tcBorders>
              <w:top w:val="nil"/>
              <w:left w:val="nil"/>
              <w:bottom w:val="single" w:sz="8" w:space="0" w:color="000000"/>
              <w:right w:val="single" w:sz="8" w:space="0" w:color="000000"/>
            </w:tcBorders>
            <w:shd w:val="clear" w:color="auto" w:fill="auto"/>
            <w:vAlign w:val="center"/>
          </w:tcPr>
          <w:p w14:paraId="1EDCDFCF" w14:textId="07D53B8E" w:rsidR="00B01211" w:rsidRPr="00710AF4" w:rsidRDefault="00B01211" w:rsidP="00B01211">
            <w:pPr>
              <w:spacing w:after="120"/>
              <w:jc w:val="center"/>
              <w:rPr>
                <w:rFonts w:ascii="Arial" w:hAnsi="Arial"/>
                <w:b/>
                <w:bCs/>
                <w:iCs/>
                <w:sz w:val="18"/>
                <w:szCs w:val="18"/>
              </w:rPr>
            </w:pPr>
            <w:r w:rsidRPr="00FE7816">
              <w:rPr>
                <w:rFonts w:ascii="Arial" w:hAnsi="Arial" w:cs="Arial"/>
                <w:b/>
                <w:bCs/>
                <w:color w:val="000000"/>
                <w:sz w:val="18"/>
                <w:szCs w:val="18"/>
                <w:lang w:eastAsia="en-GB"/>
              </w:rPr>
              <w:t>100</w:t>
            </w:r>
          </w:p>
        </w:tc>
      </w:tr>
    </w:tbl>
    <w:p w14:paraId="72C4F1B8" w14:textId="77777777" w:rsidR="00F476AF" w:rsidRDefault="00F476AF" w:rsidP="006C7A4C">
      <w:pPr>
        <w:pStyle w:val="BodyText"/>
        <w:rPr>
          <w:sz w:val="22"/>
          <w:szCs w:val="22"/>
          <w:highlight w:val="yellow"/>
        </w:rPr>
      </w:pPr>
    </w:p>
    <w:p w14:paraId="15D298F1" w14:textId="77777777" w:rsidR="00D05888" w:rsidRPr="00D05888" w:rsidRDefault="00D05888" w:rsidP="00D05888">
      <w:pPr>
        <w:keepNext/>
        <w:keepLines/>
        <w:numPr>
          <w:ilvl w:val="1"/>
          <w:numId w:val="1"/>
        </w:numPr>
        <w:spacing w:before="160" w:after="80"/>
        <w:outlineLvl w:val="1"/>
        <w:rPr>
          <w:rFonts w:ascii="Arial" w:hAnsi="Arial"/>
          <w:color w:val="0E79BF"/>
          <w:spacing w:val="-20"/>
          <w:sz w:val="42"/>
          <w:szCs w:val="42"/>
        </w:rPr>
      </w:pPr>
      <w:bookmarkStart w:id="53" w:name="_Toc100821408"/>
      <w:r w:rsidRPr="00D05888">
        <w:rPr>
          <w:rFonts w:ascii="Arial" w:hAnsi="Arial"/>
          <w:color w:val="0E79BF"/>
          <w:spacing w:val="-20"/>
          <w:sz w:val="42"/>
          <w:szCs w:val="42"/>
        </w:rPr>
        <w:t>Respondent postcodes</w:t>
      </w:r>
      <w:bookmarkEnd w:id="53"/>
    </w:p>
    <w:p w14:paraId="4B421B15" w14:textId="58D62FFA" w:rsidR="00D05888" w:rsidRPr="00D05888" w:rsidRDefault="00D05888" w:rsidP="00D05888">
      <w:pPr>
        <w:spacing w:after="120"/>
        <w:rPr>
          <w:rFonts w:ascii="Arial" w:hAnsi="Arial"/>
          <w:szCs w:val="22"/>
        </w:rPr>
      </w:pPr>
      <w:r w:rsidRPr="00D05888">
        <w:rPr>
          <w:rFonts w:ascii="Arial" w:hAnsi="Arial"/>
          <w:szCs w:val="22"/>
        </w:rPr>
        <w:t xml:space="preserve">Of the 132 direct questionnaire respondents to the consultation, all </w:t>
      </w:r>
      <w:r w:rsidR="00470BE5">
        <w:rPr>
          <w:rFonts w:ascii="Arial" w:hAnsi="Arial"/>
          <w:szCs w:val="22"/>
        </w:rPr>
        <w:t xml:space="preserve">but two (1.5%) </w:t>
      </w:r>
      <w:r w:rsidRPr="00D05888">
        <w:rPr>
          <w:rFonts w:ascii="Arial" w:hAnsi="Arial"/>
          <w:szCs w:val="22"/>
        </w:rPr>
        <w:t xml:space="preserve">submitted their postcode. </w:t>
      </w:r>
      <w:r w:rsidRPr="00D05888">
        <w:rPr>
          <w:rFonts w:ascii="Arial" w:hAnsi="Arial"/>
          <w:b/>
          <w:bCs/>
          <w:color w:val="0070C0"/>
          <w:szCs w:val="22"/>
        </w:rPr>
        <w:t xml:space="preserve">Table </w:t>
      </w:r>
      <w:r w:rsidR="00822AD4">
        <w:rPr>
          <w:rFonts w:ascii="Arial" w:hAnsi="Arial"/>
          <w:b/>
          <w:bCs/>
          <w:color w:val="0070C0"/>
          <w:szCs w:val="22"/>
        </w:rPr>
        <w:t>4</w:t>
      </w:r>
      <w:r w:rsidRPr="00D05888">
        <w:rPr>
          <w:rFonts w:ascii="Arial" w:hAnsi="Arial"/>
          <w:b/>
          <w:bCs/>
          <w:color w:val="0070C0"/>
          <w:szCs w:val="22"/>
        </w:rPr>
        <w:t>.4</w:t>
      </w:r>
      <w:r w:rsidRPr="00D05888">
        <w:rPr>
          <w:rFonts w:ascii="Arial" w:hAnsi="Arial"/>
          <w:color w:val="0070C0"/>
          <w:szCs w:val="22"/>
        </w:rPr>
        <w:t xml:space="preserve"> </w:t>
      </w:r>
      <w:r w:rsidRPr="00D05888">
        <w:rPr>
          <w:rFonts w:ascii="Arial" w:hAnsi="Arial"/>
          <w:szCs w:val="22"/>
        </w:rPr>
        <w:t xml:space="preserve">presents the full list of postcodes of all the respondents. </w:t>
      </w:r>
    </w:p>
    <w:p w14:paraId="4215E40C" w14:textId="292503EE" w:rsidR="00D05888" w:rsidRPr="00D05888" w:rsidRDefault="00D05888" w:rsidP="00D05888">
      <w:pPr>
        <w:keepLines/>
        <w:spacing w:after="240"/>
        <w:rPr>
          <w:rFonts w:ascii="Arial" w:eastAsiaTheme="minorHAnsi" w:hAnsi="Arial"/>
          <w:i/>
          <w:sz w:val="20"/>
        </w:rPr>
      </w:pPr>
      <w:r w:rsidRPr="00D05888">
        <w:rPr>
          <w:rFonts w:ascii="Arial" w:eastAsiaTheme="minorHAnsi" w:hAnsi="Arial"/>
          <w:i/>
          <w:sz w:val="20"/>
        </w:rPr>
        <w:t xml:space="preserve">Table </w:t>
      </w:r>
      <w:r w:rsidR="00822AD4">
        <w:rPr>
          <w:rFonts w:ascii="Arial" w:eastAsiaTheme="minorHAnsi" w:hAnsi="Arial"/>
          <w:i/>
          <w:sz w:val="20"/>
        </w:rPr>
        <w:t>4</w:t>
      </w:r>
      <w:r w:rsidRPr="00D05888">
        <w:rPr>
          <w:rFonts w:ascii="Arial" w:eastAsiaTheme="minorHAnsi" w:hAnsi="Arial"/>
          <w:i/>
          <w:sz w:val="20"/>
        </w:rPr>
        <w:t>.4 Respondent postcodes</w:t>
      </w:r>
    </w:p>
    <w:tbl>
      <w:tblPr>
        <w:tblStyle w:val="TableGrid4"/>
        <w:tblW w:w="0" w:type="auto"/>
        <w:tblLook w:val="04A0" w:firstRow="1" w:lastRow="0" w:firstColumn="1" w:lastColumn="0" w:noHBand="0" w:noVBand="1"/>
      </w:tblPr>
      <w:tblGrid>
        <w:gridCol w:w="2637"/>
        <w:gridCol w:w="2080"/>
        <w:gridCol w:w="2234"/>
      </w:tblGrid>
      <w:tr w:rsidR="00D05888" w:rsidRPr="00D05888" w14:paraId="1A2670F1" w14:textId="77777777" w:rsidTr="007C0AC7">
        <w:tc>
          <w:tcPr>
            <w:tcW w:w="2637" w:type="dxa"/>
            <w:shd w:val="clear" w:color="auto" w:fill="0070C0"/>
          </w:tcPr>
          <w:p w14:paraId="5CDA7E05" w14:textId="77777777" w:rsidR="00D05888" w:rsidRPr="00D05888" w:rsidRDefault="00D05888" w:rsidP="00D05888">
            <w:pPr>
              <w:spacing w:after="120"/>
              <w:rPr>
                <w:rFonts w:ascii="Arial" w:hAnsi="Arial"/>
                <w:b/>
                <w:bCs/>
                <w:iCs/>
                <w:color w:val="FFFFFF" w:themeColor="background1"/>
                <w:sz w:val="18"/>
                <w:szCs w:val="18"/>
              </w:rPr>
            </w:pPr>
            <w:r w:rsidRPr="00D05888">
              <w:rPr>
                <w:rFonts w:ascii="Arial" w:hAnsi="Arial"/>
                <w:b/>
                <w:bCs/>
                <w:iCs/>
                <w:color w:val="FFFFFF" w:themeColor="background1"/>
                <w:sz w:val="18"/>
                <w:szCs w:val="18"/>
              </w:rPr>
              <w:t xml:space="preserve">Postcode </w:t>
            </w:r>
          </w:p>
        </w:tc>
        <w:tc>
          <w:tcPr>
            <w:tcW w:w="2080" w:type="dxa"/>
            <w:shd w:val="clear" w:color="auto" w:fill="0070C0"/>
          </w:tcPr>
          <w:p w14:paraId="4521619B" w14:textId="77777777" w:rsidR="00D05888" w:rsidRPr="00D05888" w:rsidRDefault="00D05888" w:rsidP="00D05888">
            <w:pPr>
              <w:spacing w:after="120"/>
              <w:rPr>
                <w:rFonts w:ascii="Arial" w:hAnsi="Arial"/>
                <w:b/>
                <w:bCs/>
                <w:iCs/>
                <w:color w:val="FFFFFF" w:themeColor="background1"/>
                <w:sz w:val="18"/>
                <w:szCs w:val="18"/>
              </w:rPr>
            </w:pPr>
            <w:r w:rsidRPr="00D05888">
              <w:rPr>
                <w:rFonts w:ascii="Arial" w:hAnsi="Arial"/>
                <w:b/>
                <w:bCs/>
                <w:iCs/>
                <w:color w:val="FFFFFF" w:themeColor="background1"/>
                <w:sz w:val="18"/>
                <w:szCs w:val="18"/>
              </w:rPr>
              <w:t xml:space="preserve">Total </w:t>
            </w:r>
          </w:p>
        </w:tc>
        <w:tc>
          <w:tcPr>
            <w:tcW w:w="2234" w:type="dxa"/>
            <w:shd w:val="clear" w:color="auto" w:fill="0070C0"/>
          </w:tcPr>
          <w:p w14:paraId="2CAA3E58" w14:textId="77777777" w:rsidR="00D05888" w:rsidRPr="00D05888" w:rsidRDefault="00D05888" w:rsidP="00D05888">
            <w:pPr>
              <w:spacing w:after="120"/>
              <w:rPr>
                <w:rFonts w:ascii="Arial" w:hAnsi="Arial"/>
                <w:b/>
                <w:bCs/>
                <w:iCs/>
                <w:color w:val="FFFFFF" w:themeColor="background1"/>
                <w:sz w:val="18"/>
                <w:szCs w:val="18"/>
              </w:rPr>
            </w:pPr>
            <w:r w:rsidRPr="00D05888">
              <w:rPr>
                <w:rFonts w:ascii="Arial" w:hAnsi="Arial"/>
                <w:b/>
                <w:bCs/>
                <w:iCs/>
                <w:color w:val="FFFFFF" w:themeColor="background1"/>
                <w:sz w:val="18"/>
                <w:szCs w:val="18"/>
              </w:rPr>
              <w:t>Percentage (%)</w:t>
            </w:r>
          </w:p>
        </w:tc>
      </w:tr>
      <w:tr w:rsidR="00B31FFA" w:rsidRPr="00D05888" w14:paraId="1C3163AC"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4FC77F27" w14:textId="2F16C703" w:rsidR="00B31FFA" w:rsidRPr="00D05888" w:rsidRDefault="00B31FFA" w:rsidP="00B31FFA">
            <w:pPr>
              <w:spacing w:after="120"/>
              <w:rPr>
                <w:rFonts w:ascii="Arial" w:hAnsi="Arial"/>
                <w:iCs/>
                <w:sz w:val="18"/>
                <w:szCs w:val="18"/>
              </w:rPr>
            </w:pPr>
            <w:r w:rsidRPr="00FE7816">
              <w:rPr>
                <w:rFonts w:ascii="Arial" w:hAnsi="Arial" w:cs="Arial"/>
                <w:color w:val="000000"/>
                <w:sz w:val="18"/>
                <w:szCs w:val="18"/>
                <w:lang w:eastAsia="en-GB"/>
              </w:rPr>
              <w:t>BN26</w:t>
            </w:r>
          </w:p>
        </w:tc>
        <w:tc>
          <w:tcPr>
            <w:tcW w:w="2080" w:type="dxa"/>
            <w:tcBorders>
              <w:top w:val="nil"/>
              <w:left w:val="nil"/>
              <w:bottom w:val="single" w:sz="8" w:space="0" w:color="000000"/>
              <w:right w:val="single" w:sz="8" w:space="0" w:color="000000"/>
            </w:tcBorders>
            <w:shd w:val="clear" w:color="auto" w:fill="auto"/>
            <w:vAlign w:val="center"/>
          </w:tcPr>
          <w:p w14:paraId="3365DE73" w14:textId="17DD8E7E"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127</w:t>
            </w:r>
          </w:p>
        </w:tc>
        <w:tc>
          <w:tcPr>
            <w:tcW w:w="2234" w:type="dxa"/>
            <w:tcBorders>
              <w:top w:val="nil"/>
              <w:left w:val="nil"/>
              <w:bottom w:val="single" w:sz="8" w:space="0" w:color="000000"/>
              <w:right w:val="single" w:sz="8" w:space="0" w:color="000000"/>
            </w:tcBorders>
            <w:shd w:val="clear" w:color="auto" w:fill="auto"/>
            <w:vAlign w:val="center"/>
          </w:tcPr>
          <w:p w14:paraId="6613AF1A" w14:textId="29B0276E"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96.2</w:t>
            </w:r>
          </w:p>
        </w:tc>
      </w:tr>
      <w:tr w:rsidR="00B31FFA" w:rsidRPr="00D05888" w14:paraId="441708E7"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2DC96E30" w14:textId="65E56E84" w:rsidR="00B31FFA" w:rsidRPr="00D05888" w:rsidRDefault="00B31FFA" w:rsidP="00B31FFA">
            <w:pPr>
              <w:spacing w:after="120"/>
              <w:rPr>
                <w:rFonts w:ascii="Arial" w:hAnsi="Arial"/>
                <w:iCs/>
                <w:sz w:val="18"/>
                <w:szCs w:val="18"/>
              </w:rPr>
            </w:pPr>
            <w:r w:rsidRPr="00FE7816">
              <w:rPr>
                <w:rFonts w:ascii="Arial" w:hAnsi="Arial" w:cs="Arial"/>
                <w:color w:val="000000"/>
                <w:sz w:val="18"/>
                <w:szCs w:val="18"/>
                <w:lang w:eastAsia="en-GB"/>
              </w:rPr>
              <w:t>BN22</w:t>
            </w:r>
          </w:p>
        </w:tc>
        <w:tc>
          <w:tcPr>
            <w:tcW w:w="2080" w:type="dxa"/>
            <w:tcBorders>
              <w:top w:val="nil"/>
              <w:left w:val="nil"/>
              <w:bottom w:val="single" w:sz="8" w:space="0" w:color="000000"/>
              <w:right w:val="single" w:sz="8" w:space="0" w:color="000000"/>
            </w:tcBorders>
            <w:shd w:val="clear" w:color="auto" w:fill="auto"/>
            <w:vAlign w:val="center"/>
          </w:tcPr>
          <w:p w14:paraId="239503D3" w14:textId="2DCDA9B4"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1</w:t>
            </w:r>
          </w:p>
        </w:tc>
        <w:tc>
          <w:tcPr>
            <w:tcW w:w="2234" w:type="dxa"/>
            <w:tcBorders>
              <w:top w:val="nil"/>
              <w:left w:val="nil"/>
              <w:bottom w:val="single" w:sz="8" w:space="0" w:color="000000"/>
              <w:right w:val="single" w:sz="8" w:space="0" w:color="000000"/>
            </w:tcBorders>
            <w:shd w:val="clear" w:color="auto" w:fill="auto"/>
            <w:vAlign w:val="center"/>
          </w:tcPr>
          <w:p w14:paraId="26C08E12" w14:textId="45F41982"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0.8</w:t>
            </w:r>
          </w:p>
        </w:tc>
      </w:tr>
      <w:tr w:rsidR="00B31FFA" w:rsidRPr="00D05888" w14:paraId="4D0E5D6E"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42BD60E2" w14:textId="40837621" w:rsidR="00B31FFA" w:rsidRPr="00D05888" w:rsidRDefault="00B31FFA" w:rsidP="00B31FFA">
            <w:pPr>
              <w:spacing w:after="120"/>
              <w:rPr>
                <w:rFonts w:ascii="Arial" w:hAnsi="Arial"/>
                <w:iCs/>
                <w:sz w:val="18"/>
                <w:szCs w:val="18"/>
              </w:rPr>
            </w:pPr>
            <w:r w:rsidRPr="00FE7816">
              <w:rPr>
                <w:rFonts w:ascii="Arial" w:hAnsi="Arial" w:cs="Arial"/>
                <w:color w:val="000000"/>
                <w:sz w:val="18"/>
                <w:szCs w:val="18"/>
                <w:lang w:eastAsia="en-GB"/>
              </w:rPr>
              <w:t>BN21</w:t>
            </w:r>
          </w:p>
        </w:tc>
        <w:tc>
          <w:tcPr>
            <w:tcW w:w="2080" w:type="dxa"/>
            <w:tcBorders>
              <w:top w:val="nil"/>
              <w:left w:val="nil"/>
              <w:bottom w:val="single" w:sz="8" w:space="0" w:color="000000"/>
              <w:right w:val="single" w:sz="8" w:space="0" w:color="000000"/>
            </w:tcBorders>
            <w:shd w:val="clear" w:color="auto" w:fill="auto"/>
            <w:vAlign w:val="center"/>
          </w:tcPr>
          <w:p w14:paraId="763A8535" w14:textId="0E57AB08"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1</w:t>
            </w:r>
          </w:p>
        </w:tc>
        <w:tc>
          <w:tcPr>
            <w:tcW w:w="2234" w:type="dxa"/>
            <w:tcBorders>
              <w:top w:val="nil"/>
              <w:left w:val="nil"/>
              <w:bottom w:val="single" w:sz="8" w:space="0" w:color="000000"/>
              <w:right w:val="single" w:sz="8" w:space="0" w:color="000000"/>
            </w:tcBorders>
            <w:shd w:val="clear" w:color="auto" w:fill="auto"/>
            <w:vAlign w:val="center"/>
          </w:tcPr>
          <w:p w14:paraId="3E152A8E" w14:textId="5448F99E" w:rsidR="00B31FFA" w:rsidRPr="00D05888" w:rsidRDefault="00B31FFA" w:rsidP="00B31FFA">
            <w:pPr>
              <w:spacing w:after="120"/>
              <w:jc w:val="center"/>
              <w:rPr>
                <w:rFonts w:ascii="Arial" w:hAnsi="Arial"/>
                <w:iCs/>
                <w:sz w:val="18"/>
                <w:szCs w:val="18"/>
              </w:rPr>
            </w:pPr>
            <w:r w:rsidRPr="00FE7816">
              <w:rPr>
                <w:rFonts w:ascii="Arial" w:hAnsi="Arial" w:cs="Arial"/>
                <w:color w:val="000000"/>
                <w:sz w:val="18"/>
                <w:szCs w:val="18"/>
                <w:lang w:eastAsia="en-GB"/>
              </w:rPr>
              <w:t>0.8</w:t>
            </w:r>
          </w:p>
        </w:tc>
      </w:tr>
      <w:tr w:rsidR="00B31FFA" w:rsidRPr="00D05888" w14:paraId="1CF1082B"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3B23289E" w14:textId="0E9D0695" w:rsidR="00B31FFA" w:rsidRPr="00D05888" w:rsidRDefault="00B31FFA" w:rsidP="00B31FFA">
            <w:pPr>
              <w:spacing w:after="120"/>
              <w:rPr>
                <w:rFonts w:ascii="Arial" w:hAnsi="Arial"/>
                <w:b/>
                <w:bCs/>
                <w:iCs/>
                <w:sz w:val="18"/>
                <w:szCs w:val="18"/>
              </w:rPr>
            </w:pPr>
            <w:r w:rsidRPr="00FE7816">
              <w:rPr>
                <w:rFonts w:ascii="Arial" w:hAnsi="Arial" w:cs="Arial"/>
                <w:color w:val="000000"/>
                <w:sz w:val="18"/>
                <w:szCs w:val="18"/>
                <w:lang w:eastAsia="en-GB"/>
              </w:rPr>
              <w:t>TN21</w:t>
            </w:r>
          </w:p>
        </w:tc>
        <w:tc>
          <w:tcPr>
            <w:tcW w:w="2080" w:type="dxa"/>
            <w:tcBorders>
              <w:top w:val="nil"/>
              <w:left w:val="nil"/>
              <w:bottom w:val="single" w:sz="8" w:space="0" w:color="000000"/>
              <w:right w:val="single" w:sz="8" w:space="0" w:color="000000"/>
            </w:tcBorders>
            <w:shd w:val="clear" w:color="auto" w:fill="auto"/>
            <w:vAlign w:val="center"/>
          </w:tcPr>
          <w:p w14:paraId="4ED9FF34" w14:textId="39122FFC" w:rsidR="00B31FFA" w:rsidRPr="00D05888" w:rsidRDefault="00B31FFA" w:rsidP="00B31FFA">
            <w:pPr>
              <w:spacing w:after="120"/>
              <w:jc w:val="center"/>
              <w:rPr>
                <w:rFonts w:ascii="Arial" w:hAnsi="Arial"/>
                <w:b/>
                <w:bCs/>
                <w:iCs/>
                <w:sz w:val="18"/>
                <w:szCs w:val="18"/>
              </w:rPr>
            </w:pPr>
            <w:r w:rsidRPr="00FE7816">
              <w:rPr>
                <w:rFonts w:ascii="Arial" w:hAnsi="Arial" w:cs="Arial"/>
                <w:color w:val="000000"/>
                <w:sz w:val="18"/>
                <w:szCs w:val="18"/>
                <w:lang w:eastAsia="en-GB"/>
              </w:rPr>
              <w:t>1</w:t>
            </w:r>
          </w:p>
        </w:tc>
        <w:tc>
          <w:tcPr>
            <w:tcW w:w="2234" w:type="dxa"/>
            <w:tcBorders>
              <w:top w:val="nil"/>
              <w:left w:val="nil"/>
              <w:bottom w:val="single" w:sz="8" w:space="0" w:color="000000"/>
              <w:right w:val="single" w:sz="8" w:space="0" w:color="000000"/>
            </w:tcBorders>
            <w:shd w:val="clear" w:color="auto" w:fill="auto"/>
            <w:vAlign w:val="center"/>
          </w:tcPr>
          <w:p w14:paraId="1C204483" w14:textId="09C7B6AF" w:rsidR="00B31FFA" w:rsidRPr="00D05888" w:rsidRDefault="00B31FFA" w:rsidP="00B31FFA">
            <w:pPr>
              <w:spacing w:after="120"/>
              <w:jc w:val="center"/>
              <w:rPr>
                <w:rFonts w:ascii="Arial" w:hAnsi="Arial"/>
                <w:b/>
                <w:bCs/>
                <w:iCs/>
                <w:sz w:val="18"/>
                <w:szCs w:val="18"/>
              </w:rPr>
            </w:pPr>
            <w:r w:rsidRPr="00FE7816">
              <w:rPr>
                <w:rFonts w:ascii="Arial" w:hAnsi="Arial" w:cs="Arial"/>
                <w:color w:val="000000"/>
                <w:sz w:val="18"/>
                <w:szCs w:val="18"/>
                <w:lang w:eastAsia="en-GB"/>
              </w:rPr>
              <w:t>0.8</w:t>
            </w:r>
          </w:p>
        </w:tc>
      </w:tr>
      <w:tr w:rsidR="00B31FFA" w:rsidRPr="00D05888" w14:paraId="26779CDC"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6D182834" w14:textId="4DB80CC6" w:rsidR="00B31FFA" w:rsidRPr="00D05888" w:rsidRDefault="00B31FFA" w:rsidP="00B31FFA">
            <w:pPr>
              <w:spacing w:after="120"/>
              <w:rPr>
                <w:rFonts w:ascii="Arial" w:hAnsi="Arial"/>
                <w:b/>
                <w:bCs/>
                <w:iCs/>
                <w:sz w:val="18"/>
                <w:szCs w:val="18"/>
              </w:rPr>
            </w:pPr>
            <w:r w:rsidRPr="00FE7816">
              <w:rPr>
                <w:rFonts w:ascii="Arial" w:hAnsi="Arial" w:cs="Arial"/>
                <w:color w:val="000000"/>
                <w:sz w:val="18"/>
                <w:szCs w:val="18"/>
                <w:lang w:eastAsia="en-GB"/>
              </w:rPr>
              <w:t>Prefer not to say/No answer</w:t>
            </w:r>
          </w:p>
        </w:tc>
        <w:tc>
          <w:tcPr>
            <w:tcW w:w="2080" w:type="dxa"/>
            <w:tcBorders>
              <w:top w:val="nil"/>
              <w:left w:val="nil"/>
              <w:bottom w:val="single" w:sz="8" w:space="0" w:color="000000"/>
              <w:right w:val="single" w:sz="8" w:space="0" w:color="000000"/>
            </w:tcBorders>
            <w:shd w:val="clear" w:color="auto" w:fill="auto"/>
            <w:vAlign w:val="center"/>
          </w:tcPr>
          <w:p w14:paraId="52CB38DE" w14:textId="28CEE06C" w:rsidR="00B31FFA" w:rsidRPr="00D05888" w:rsidRDefault="00B31FFA" w:rsidP="00B31FFA">
            <w:pPr>
              <w:spacing w:after="120"/>
              <w:jc w:val="center"/>
              <w:rPr>
                <w:rFonts w:ascii="Arial" w:hAnsi="Arial"/>
                <w:b/>
                <w:bCs/>
                <w:iCs/>
                <w:sz w:val="18"/>
                <w:szCs w:val="18"/>
              </w:rPr>
            </w:pPr>
            <w:r w:rsidRPr="00FE7816">
              <w:rPr>
                <w:rFonts w:ascii="Arial" w:hAnsi="Arial" w:cs="Arial"/>
                <w:color w:val="000000"/>
                <w:sz w:val="18"/>
                <w:szCs w:val="18"/>
                <w:lang w:eastAsia="en-GB"/>
              </w:rPr>
              <w:t>2</w:t>
            </w:r>
          </w:p>
        </w:tc>
        <w:tc>
          <w:tcPr>
            <w:tcW w:w="2234" w:type="dxa"/>
            <w:tcBorders>
              <w:top w:val="nil"/>
              <w:left w:val="nil"/>
              <w:bottom w:val="single" w:sz="8" w:space="0" w:color="000000"/>
              <w:right w:val="single" w:sz="8" w:space="0" w:color="000000"/>
            </w:tcBorders>
            <w:shd w:val="clear" w:color="auto" w:fill="auto"/>
            <w:vAlign w:val="center"/>
          </w:tcPr>
          <w:p w14:paraId="59517EBA" w14:textId="23845691" w:rsidR="00B31FFA" w:rsidRPr="00D05888" w:rsidRDefault="00B31FFA" w:rsidP="00B31FFA">
            <w:pPr>
              <w:spacing w:after="120"/>
              <w:jc w:val="center"/>
              <w:rPr>
                <w:rFonts w:ascii="Arial" w:hAnsi="Arial"/>
                <w:b/>
                <w:bCs/>
                <w:iCs/>
                <w:sz w:val="18"/>
                <w:szCs w:val="18"/>
              </w:rPr>
            </w:pPr>
            <w:r w:rsidRPr="00FE7816">
              <w:rPr>
                <w:rFonts w:ascii="Arial" w:hAnsi="Arial" w:cs="Arial"/>
                <w:color w:val="000000"/>
                <w:sz w:val="18"/>
                <w:szCs w:val="18"/>
                <w:lang w:eastAsia="en-GB"/>
              </w:rPr>
              <w:t>1.5</w:t>
            </w:r>
          </w:p>
        </w:tc>
      </w:tr>
      <w:tr w:rsidR="00B31FFA" w:rsidRPr="00D05888" w14:paraId="42B13270" w14:textId="77777777" w:rsidTr="00577DF7">
        <w:tc>
          <w:tcPr>
            <w:tcW w:w="2637" w:type="dxa"/>
            <w:tcBorders>
              <w:top w:val="nil"/>
              <w:left w:val="single" w:sz="8" w:space="0" w:color="000000"/>
              <w:bottom w:val="single" w:sz="8" w:space="0" w:color="000000"/>
              <w:right w:val="single" w:sz="8" w:space="0" w:color="000000"/>
            </w:tcBorders>
            <w:shd w:val="clear" w:color="auto" w:fill="auto"/>
            <w:vAlign w:val="center"/>
          </w:tcPr>
          <w:p w14:paraId="55C95DFE" w14:textId="26F9CF85" w:rsidR="00B31FFA" w:rsidRPr="00D05888" w:rsidRDefault="00B31FFA" w:rsidP="00B31FFA">
            <w:pPr>
              <w:spacing w:after="120"/>
              <w:rPr>
                <w:rFonts w:ascii="Arial" w:hAnsi="Arial"/>
                <w:b/>
                <w:bCs/>
                <w:iCs/>
                <w:sz w:val="18"/>
                <w:szCs w:val="18"/>
              </w:rPr>
            </w:pPr>
            <w:r w:rsidRPr="00FE7816">
              <w:rPr>
                <w:rFonts w:ascii="Arial" w:hAnsi="Arial" w:cs="Arial"/>
                <w:b/>
                <w:bCs/>
                <w:color w:val="000000"/>
                <w:sz w:val="18"/>
                <w:szCs w:val="18"/>
                <w:lang w:eastAsia="en-GB"/>
              </w:rPr>
              <w:t xml:space="preserve">Total </w:t>
            </w:r>
          </w:p>
        </w:tc>
        <w:tc>
          <w:tcPr>
            <w:tcW w:w="2080" w:type="dxa"/>
            <w:tcBorders>
              <w:top w:val="nil"/>
              <w:left w:val="nil"/>
              <w:bottom w:val="single" w:sz="8" w:space="0" w:color="000000"/>
              <w:right w:val="single" w:sz="8" w:space="0" w:color="000000"/>
            </w:tcBorders>
            <w:shd w:val="clear" w:color="auto" w:fill="auto"/>
            <w:vAlign w:val="center"/>
          </w:tcPr>
          <w:p w14:paraId="2927AA59" w14:textId="589AE8CC" w:rsidR="00B31FFA" w:rsidRPr="00D05888" w:rsidRDefault="00B31FFA" w:rsidP="00B31FFA">
            <w:pPr>
              <w:spacing w:after="120"/>
              <w:jc w:val="center"/>
              <w:rPr>
                <w:rFonts w:ascii="Arial" w:hAnsi="Arial"/>
                <w:b/>
                <w:bCs/>
                <w:iCs/>
                <w:sz w:val="18"/>
                <w:szCs w:val="18"/>
              </w:rPr>
            </w:pPr>
            <w:r w:rsidRPr="00FE7816">
              <w:rPr>
                <w:rFonts w:ascii="Arial" w:hAnsi="Arial" w:cs="Arial"/>
                <w:b/>
                <w:bCs/>
                <w:color w:val="000000"/>
                <w:sz w:val="18"/>
                <w:szCs w:val="18"/>
                <w:lang w:eastAsia="en-GB"/>
              </w:rPr>
              <w:t>132</w:t>
            </w:r>
          </w:p>
        </w:tc>
        <w:tc>
          <w:tcPr>
            <w:tcW w:w="2234" w:type="dxa"/>
            <w:tcBorders>
              <w:top w:val="nil"/>
              <w:left w:val="nil"/>
              <w:bottom w:val="single" w:sz="8" w:space="0" w:color="000000"/>
              <w:right w:val="single" w:sz="8" w:space="0" w:color="000000"/>
            </w:tcBorders>
            <w:shd w:val="clear" w:color="auto" w:fill="auto"/>
            <w:vAlign w:val="center"/>
          </w:tcPr>
          <w:p w14:paraId="71BEE056" w14:textId="49E1BEE3" w:rsidR="00B31FFA" w:rsidRPr="00D05888" w:rsidRDefault="00B31FFA" w:rsidP="00B31FFA">
            <w:pPr>
              <w:spacing w:after="120"/>
              <w:jc w:val="center"/>
              <w:rPr>
                <w:rFonts w:ascii="Arial" w:hAnsi="Arial"/>
                <w:b/>
                <w:bCs/>
                <w:iCs/>
                <w:sz w:val="18"/>
                <w:szCs w:val="18"/>
              </w:rPr>
            </w:pPr>
            <w:r w:rsidRPr="00FE7816">
              <w:rPr>
                <w:rFonts w:ascii="Arial" w:hAnsi="Arial" w:cs="Arial"/>
                <w:b/>
                <w:bCs/>
                <w:color w:val="000000"/>
                <w:sz w:val="18"/>
                <w:szCs w:val="18"/>
                <w:lang w:eastAsia="en-GB"/>
              </w:rPr>
              <w:t>100</w:t>
            </w:r>
          </w:p>
        </w:tc>
      </w:tr>
    </w:tbl>
    <w:p w14:paraId="221BC69D" w14:textId="77777777" w:rsidR="00F476AF" w:rsidRPr="00840BB5" w:rsidRDefault="00F476AF" w:rsidP="006C7A4C">
      <w:pPr>
        <w:pStyle w:val="BodyText"/>
        <w:rPr>
          <w:sz w:val="22"/>
          <w:szCs w:val="22"/>
          <w:highlight w:val="yellow"/>
        </w:rPr>
      </w:pPr>
    </w:p>
    <w:p w14:paraId="61F15807" w14:textId="77777777" w:rsidR="00840BB5" w:rsidRPr="008752D5" w:rsidRDefault="00840BB5" w:rsidP="00840BB5">
      <w:pPr>
        <w:pStyle w:val="Heading2"/>
      </w:pPr>
      <w:r w:rsidRPr="008752D5">
        <w:rPr>
          <w:rFonts w:cs="Calibri"/>
          <w:szCs w:val="22"/>
          <w:lang w:eastAsia="en-GB"/>
        </w:rPr>
        <w:t> </w:t>
      </w:r>
      <w:bookmarkStart w:id="54" w:name="_Toc92360179"/>
      <w:bookmarkStart w:id="55" w:name="_Toc128480667"/>
      <w:r w:rsidRPr="008752D5">
        <w:t>Relationship between respondent and scheme area</w:t>
      </w:r>
      <w:bookmarkEnd w:id="54"/>
      <w:bookmarkEnd w:id="55"/>
      <w:r w:rsidRPr="008752D5">
        <w:t xml:space="preserve"> </w:t>
      </w:r>
    </w:p>
    <w:p w14:paraId="02CAF731" w14:textId="68DEACE6" w:rsidR="00840BB5" w:rsidRPr="008752D5" w:rsidRDefault="00840BB5" w:rsidP="00840BB5">
      <w:pPr>
        <w:spacing w:after="120"/>
        <w:rPr>
          <w:rFonts w:ascii="Arial" w:hAnsi="Arial"/>
          <w:szCs w:val="22"/>
        </w:rPr>
      </w:pPr>
      <w:r w:rsidRPr="008752D5">
        <w:rPr>
          <w:rFonts w:ascii="Arial" w:hAnsi="Arial"/>
          <w:szCs w:val="22"/>
        </w:rPr>
        <w:t xml:space="preserve">In addition to the above, respondents were also asked to describe their relationship to the scheme area i.e., if they were an individual or business. The results of </w:t>
      </w:r>
      <w:r w:rsidR="008616AB">
        <w:rPr>
          <w:rFonts w:ascii="Arial" w:hAnsi="Arial"/>
          <w:szCs w:val="22"/>
        </w:rPr>
        <w:t>this</w:t>
      </w:r>
      <w:r w:rsidRPr="008752D5">
        <w:rPr>
          <w:rFonts w:ascii="Arial" w:hAnsi="Arial"/>
          <w:szCs w:val="22"/>
        </w:rPr>
        <w:t xml:space="preserve"> are detailed below within </w:t>
      </w:r>
      <w:r w:rsidRPr="008752D5">
        <w:rPr>
          <w:rFonts w:ascii="Arial" w:hAnsi="Arial"/>
          <w:b/>
          <w:bCs/>
          <w:color w:val="0070C0"/>
          <w:szCs w:val="22"/>
        </w:rPr>
        <w:t>Table 4.</w:t>
      </w:r>
      <w:r w:rsidR="008752D5" w:rsidRPr="008752D5">
        <w:rPr>
          <w:rFonts w:ascii="Arial" w:hAnsi="Arial"/>
          <w:b/>
          <w:bCs/>
          <w:color w:val="0070C0"/>
          <w:szCs w:val="22"/>
        </w:rPr>
        <w:t>5</w:t>
      </w:r>
      <w:r w:rsidRPr="008752D5">
        <w:rPr>
          <w:rFonts w:ascii="Arial" w:hAnsi="Arial"/>
          <w:szCs w:val="22"/>
        </w:rPr>
        <w:t xml:space="preserve">. The majority of respondents are categorised as ‘Individuals’. </w:t>
      </w:r>
    </w:p>
    <w:p w14:paraId="3F79B378" w14:textId="77777777" w:rsidR="00840BB5" w:rsidRPr="008752D5" w:rsidRDefault="00840BB5" w:rsidP="00840BB5">
      <w:pPr>
        <w:textAlignment w:val="baseline"/>
        <w:rPr>
          <w:rFonts w:ascii="Segoe UI" w:hAnsi="Segoe UI" w:cs="Segoe UI"/>
          <w:sz w:val="18"/>
          <w:szCs w:val="18"/>
          <w:lang w:eastAsia="en-GB"/>
        </w:rPr>
      </w:pPr>
    </w:p>
    <w:p w14:paraId="3AE6E3EE" w14:textId="2371CD9B" w:rsidR="00840BB5" w:rsidRPr="008752D5" w:rsidRDefault="00840BB5" w:rsidP="00840BB5">
      <w:pPr>
        <w:keepLines/>
        <w:spacing w:after="240"/>
        <w:rPr>
          <w:rFonts w:ascii="Arial" w:eastAsiaTheme="minorHAnsi" w:hAnsi="Arial"/>
          <w:i/>
          <w:sz w:val="20"/>
        </w:rPr>
      </w:pPr>
      <w:bookmarkStart w:id="56" w:name="_Ref92275392"/>
      <w:bookmarkStart w:id="57" w:name="_Toc92276541"/>
      <w:bookmarkStart w:id="58" w:name="_Toc92360029"/>
      <w:r w:rsidRPr="008752D5">
        <w:rPr>
          <w:rFonts w:ascii="Arial" w:eastAsiaTheme="minorHAnsi" w:hAnsi="Arial"/>
          <w:i/>
          <w:sz w:val="20"/>
        </w:rPr>
        <w:t xml:space="preserve">Table </w:t>
      </w:r>
      <w:r w:rsidRPr="008752D5">
        <w:rPr>
          <w:rFonts w:ascii="Arial" w:eastAsiaTheme="minorHAnsi" w:hAnsi="Arial"/>
          <w:i/>
          <w:sz w:val="20"/>
        </w:rPr>
        <w:fldChar w:fldCharType="begin"/>
      </w:r>
      <w:r w:rsidRPr="008752D5">
        <w:rPr>
          <w:rFonts w:ascii="Arial" w:eastAsiaTheme="minorHAnsi" w:hAnsi="Arial"/>
          <w:i/>
          <w:sz w:val="20"/>
        </w:rPr>
        <w:instrText xml:space="preserve"> STYLEREF 1 \s </w:instrText>
      </w:r>
      <w:r w:rsidRPr="008752D5">
        <w:rPr>
          <w:rFonts w:ascii="Arial" w:eastAsiaTheme="minorHAnsi" w:hAnsi="Arial"/>
          <w:i/>
          <w:sz w:val="20"/>
        </w:rPr>
        <w:fldChar w:fldCharType="separate"/>
      </w:r>
      <w:r w:rsidRPr="008752D5">
        <w:rPr>
          <w:rFonts w:ascii="Arial" w:eastAsiaTheme="minorHAnsi" w:hAnsi="Arial"/>
          <w:i/>
          <w:noProof/>
          <w:sz w:val="20"/>
        </w:rPr>
        <w:t>4</w:t>
      </w:r>
      <w:r w:rsidRPr="008752D5">
        <w:rPr>
          <w:rFonts w:ascii="Arial" w:eastAsiaTheme="minorHAnsi" w:hAnsi="Arial"/>
          <w:i/>
          <w:sz w:val="20"/>
        </w:rPr>
        <w:fldChar w:fldCharType="end"/>
      </w:r>
      <w:r w:rsidRPr="008752D5">
        <w:rPr>
          <w:rFonts w:ascii="Arial" w:eastAsiaTheme="minorHAnsi" w:hAnsi="Arial"/>
          <w:i/>
          <w:sz w:val="20"/>
        </w:rPr>
        <w:t>.</w:t>
      </w:r>
      <w:bookmarkEnd w:id="56"/>
      <w:r w:rsidR="008752D5">
        <w:rPr>
          <w:rFonts w:ascii="Arial" w:eastAsiaTheme="minorHAnsi" w:hAnsi="Arial"/>
          <w:i/>
          <w:sz w:val="20"/>
        </w:rPr>
        <w:t>5</w:t>
      </w:r>
      <w:r w:rsidRPr="008752D5">
        <w:rPr>
          <w:rFonts w:ascii="Arial" w:eastAsiaTheme="minorHAnsi" w:hAnsi="Arial"/>
          <w:i/>
          <w:sz w:val="20"/>
        </w:rPr>
        <w:t xml:space="preserve"> Relationship between respondent and scheme</w:t>
      </w:r>
      <w:bookmarkEnd w:id="57"/>
      <w:bookmarkEnd w:id="58"/>
    </w:p>
    <w:tbl>
      <w:tblPr>
        <w:tblStyle w:val="TableGrid2"/>
        <w:tblW w:w="0" w:type="auto"/>
        <w:tblLook w:val="04A0" w:firstRow="1" w:lastRow="0" w:firstColumn="1" w:lastColumn="0" w:noHBand="0" w:noVBand="1"/>
      </w:tblPr>
      <w:tblGrid>
        <w:gridCol w:w="2637"/>
        <w:gridCol w:w="2080"/>
        <w:gridCol w:w="2234"/>
      </w:tblGrid>
      <w:tr w:rsidR="00840BB5" w:rsidRPr="008752D5" w14:paraId="52373D78" w14:textId="77777777" w:rsidTr="007C0AC7">
        <w:tc>
          <w:tcPr>
            <w:tcW w:w="2637" w:type="dxa"/>
            <w:shd w:val="clear" w:color="auto" w:fill="0070C0"/>
          </w:tcPr>
          <w:p w14:paraId="46C2EA11" w14:textId="77777777" w:rsidR="00840BB5" w:rsidRPr="008752D5" w:rsidRDefault="00840BB5" w:rsidP="007C0AC7">
            <w:pPr>
              <w:spacing w:after="120"/>
              <w:rPr>
                <w:rFonts w:ascii="Arial" w:hAnsi="Arial"/>
                <w:b/>
                <w:bCs/>
                <w:iCs/>
                <w:color w:val="FFFFFF" w:themeColor="background1"/>
                <w:sz w:val="18"/>
                <w:szCs w:val="18"/>
              </w:rPr>
            </w:pPr>
            <w:r w:rsidRPr="008752D5">
              <w:rPr>
                <w:rFonts w:ascii="Arial" w:hAnsi="Arial"/>
                <w:b/>
                <w:bCs/>
                <w:iCs/>
                <w:color w:val="FFFFFF" w:themeColor="background1"/>
                <w:sz w:val="18"/>
                <w:szCs w:val="18"/>
              </w:rPr>
              <w:t xml:space="preserve">Category of respondent </w:t>
            </w:r>
          </w:p>
        </w:tc>
        <w:tc>
          <w:tcPr>
            <w:tcW w:w="2080" w:type="dxa"/>
            <w:shd w:val="clear" w:color="auto" w:fill="0070C0"/>
          </w:tcPr>
          <w:p w14:paraId="3E9A6864" w14:textId="77777777" w:rsidR="00840BB5" w:rsidRPr="008752D5" w:rsidRDefault="00840BB5" w:rsidP="007C0AC7">
            <w:pPr>
              <w:spacing w:after="120"/>
              <w:rPr>
                <w:rFonts w:ascii="Arial" w:hAnsi="Arial"/>
                <w:b/>
                <w:bCs/>
                <w:iCs/>
                <w:color w:val="FFFFFF" w:themeColor="background1"/>
                <w:sz w:val="18"/>
                <w:szCs w:val="18"/>
              </w:rPr>
            </w:pPr>
            <w:r w:rsidRPr="008752D5">
              <w:rPr>
                <w:rFonts w:ascii="Arial" w:hAnsi="Arial"/>
                <w:b/>
                <w:bCs/>
                <w:iCs/>
                <w:color w:val="FFFFFF" w:themeColor="background1"/>
                <w:sz w:val="18"/>
                <w:szCs w:val="18"/>
              </w:rPr>
              <w:t xml:space="preserve">Total </w:t>
            </w:r>
          </w:p>
        </w:tc>
        <w:tc>
          <w:tcPr>
            <w:tcW w:w="2234" w:type="dxa"/>
            <w:shd w:val="clear" w:color="auto" w:fill="0070C0"/>
          </w:tcPr>
          <w:p w14:paraId="44A3927A" w14:textId="77777777" w:rsidR="00840BB5" w:rsidRPr="008752D5" w:rsidRDefault="00840BB5" w:rsidP="007C0AC7">
            <w:pPr>
              <w:spacing w:after="120"/>
              <w:rPr>
                <w:rFonts w:ascii="Arial" w:hAnsi="Arial"/>
                <w:b/>
                <w:bCs/>
                <w:iCs/>
                <w:color w:val="FFFFFF" w:themeColor="background1"/>
                <w:sz w:val="18"/>
                <w:szCs w:val="18"/>
              </w:rPr>
            </w:pPr>
            <w:r w:rsidRPr="008752D5">
              <w:rPr>
                <w:rFonts w:ascii="Arial" w:hAnsi="Arial"/>
                <w:b/>
                <w:bCs/>
                <w:iCs/>
                <w:color w:val="FFFFFF" w:themeColor="background1"/>
                <w:sz w:val="18"/>
                <w:szCs w:val="18"/>
              </w:rPr>
              <w:t>Percentage (%)</w:t>
            </w:r>
          </w:p>
        </w:tc>
      </w:tr>
      <w:tr w:rsidR="00840BB5" w:rsidRPr="008752D5" w14:paraId="5EE63168" w14:textId="77777777" w:rsidTr="007C0AC7">
        <w:tc>
          <w:tcPr>
            <w:tcW w:w="2637" w:type="dxa"/>
          </w:tcPr>
          <w:p w14:paraId="2C3DF4B2" w14:textId="77777777" w:rsidR="00840BB5" w:rsidRPr="008752D5" w:rsidRDefault="00840BB5" w:rsidP="007C0AC7">
            <w:pPr>
              <w:spacing w:after="120"/>
              <w:rPr>
                <w:rFonts w:ascii="Arial" w:hAnsi="Arial"/>
                <w:iCs/>
                <w:sz w:val="18"/>
                <w:szCs w:val="18"/>
              </w:rPr>
            </w:pPr>
            <w:r w:rsidRPr="008752D5">
              <w:rPr>
                <w:rFonts w:ascii="Arial" w:hAnsi="Arial"/>
                <w:iCs/>
                <w:sz w:val="18"/>
                <w:szCs w:val="18"/>
              </w:rPr>
              <w:t xml:space="preserve">Individual </w:t>
            </w:r>
          </w:p>
        </w:tc>
        <w:tc>
          <w:tcPr>
            <w:tcW w:w="2080" w:type="dxa"/>
            <w:tcBorders>
              <w:top w:val="nil"/>
              <w:left w:val="nil"/>
              <w:bottom w:val="single" w:sz="6" w:space="0" w:color="000000"/>
              <w:right w:val="single" w:sz="6" w:space="0" w:color="000000"/>
            </w:tcBorders>
            <w:shd w:val="clear" w:color="auto" w:fill="auto"/>
            <w:vAlign w:val="center"/>
          </w:tcPr>
          <w:p w14:paraId="5FE10ACF"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123</w:t>
            </w:r>
            <w:r w:rsidRPr="008752D5">
              <w:rPr>
                <w:rStyle w:val="eop"/>
                <w:rFonts w:cs="Arial"/>
                <w:color w:val="000000"/>
                <w:sz w:val="18"/>
                <w:szCs w:val="18"/>
              </w:rPr>
              <w:t> </w:t>
            </w:r>
          </w:p>
        </w:tc>
        <w:tc>
          <w:tcPr>
            <w:tcW w:w="2234" w:type="dxa"/>
            <w:tcBorders>
              <w:top w:val="nil"/>
              <w:left w:val="nil"/>
              <w:bottom w:val="single" w:sz="6" w:space="0" w:color="000000"/>
              <w:right w:val="single" w:sz="6" w:space="0" w:color="000000"/>
            </w:tcBorders>
            <w:shd w:val="clear" w:color="auto" w:fill="auto"/>
            <w:vAlign w:val="center"/>
          </w:tcPr>
          <w:p w14:paraId="57687F3D"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93.2</w:t>
            </w:r>
            <w:r w:rsidRPr="008752D5">
              <w:rPr>
                <w:rStyle w:val="eop"/>
                <w:rFonts w:cs="Arial"/>
                <w:color w:val="000000"/>
                <w:sz w:val="18"/>
                <w:szCs w:val="18"/>
              </w:rPr>
              <w:t> </w:t>
            </w:r>
          </w:p>
        </w:tc>
      </w:tr>
      <w:tr w:rsidR="00840BB5" w:rsidRPr="008752D5" w14:paraId="7D147D81" w14:textId="77777777" w:rsidTr="007C0AC7">
        <w:tc>
          <w:tcPr>
            <w:tcW w:w="2637" w:type="dxa"/>
          </w:tcPr>
          <w:p w14:paraId="4002525A" w14:textId="77777777" w:rsidR="00840BB5" w:rsidRPr="008752D5" w:rsidRDefault="00840BB5" w:rsidP="007C0AC7">
            <w:pPr>
              <w:spacing w:after="120"/>
              <w:rPr>
                <w:rFonts w:ascii="Arial" w:hAnsi="Arial"/>
                <w:iCs/>
                <w:sz w:val="18"/>
                <w:szCs w:val="18"/>
              </w:rPr>
            </w:pPr>
            <w:r w:rsidRPr="008752D5">
              <w:rPr>
                <w:rFonts w:ascii="Arial" w:hAnsi="Arial"/>
                <w:iCs/>
                <w:sz w:val="18"/>
                <w:szCs w:val="18"/>
              </w:rPr>
              <w:t xml:space="preserve">Business </w:t>
            </w:r>
          </w:p>
        </w:tc>
        <w:tc>
          <w:tcPr>
            <w:tcW w:w="2080" w:type="dxa"/>
            <w:tcBorders>
              <w:top w:val="nil"/>
              <w:left w:val="nil"/>
              <w:bottom w:val="single" w:sz="6" w:space="0" w:color="000000"/>
              <w:right w:val="single" w:sz="6" w:space="0" w:color="000000"/>
            </w:tcBorders>
            <w:shd w:val="clear" w:color="auto" w:fill="auto"/>
            <w:vAlign w:val="center"/>
          </w:tcPr>
          <w:p w14:paraId="341E0BEE"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7</w:t>
            </w:r>
            <w:r w:rsidRPr="008752D5">
              <w:rPr>
                <w:rStyle w:val="eop"/>
                <w:rFonts w:cs="Arial"/>
                <w:color w:val="000000"/>
                <w:sz w:val="18"/>
                <w:szCs w:val="18"/>
              </w:rPr>
              <w:t> </w:t>
            </w:r>
          </w:p>
        </w:tc>
        <w:tc>
          <w:tcPr>
            <w:tcW w:w="2234" w:type="dxa"/>
            <w:tcBorders>
              <w:top w:val="nil"/>
              <w:left w:val="nil"/>
              <w:bottom w:val="single" w:sz="6" w:space="0" w:color="000000"/>
              <w:right w:val="single" w:sz="6" w:space="0" w:color="000000"/>
            </w:tcBorders>
            <w:shd w:val="clear" w:color="auto" w:fill="auto"/>
            <w:vAlign w:val="center"/>
          </w:tcPr>
          <w:p w14:paraId="7FBC7D01"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5.3</w:t>
            </w:r>
            <w:r w:rsidRPr="008752D5">
              <w:rPr>
                <w:rStyle w:val="eop"/>
                <w:rFonts w:cs="Arial"/>
                <w:color w:val="000000"/>
                <w:sz w:val="18"/>
                <w:szCs w:val="18"/>
              </w:rPr>
              <w:t> </w:t>
            </w:r>
          </w:p>
        </w:tc>
      </w:tr>
      <w:tr w:rsidR="00840BB5" w:rsidRPr="008752D5" w14:paraId="0DF52573" w14:textId="77777777" w:rsidTr="007C0AC7">
        <w:tc>
          <w:tcPr>
            <w:tcW w:w="2637" w:type="dxa"/>
          </w:tcPr>
          <w:p w14:paraId="161FBEAB" w14:textId="77777777" w:rsidR="00840BB5" w:rsidRPr="008752D5" w:rsidRDefault="00840BB5" w:rsidP="007C0AC7">
            <w:pPr>
              <w:spacing w:after="120"/>
              <w:rPr>
                <w:rFonts w:ascii="Arial" w:hAnsi="Arial"/>
                <w:iCs/>
                <w:sz w:val="18"/>
                <w:szCs w:val="18"/>
              </w:rPr>
            </w:pPr>
            <w:r w:rsidRPr="008752D5">
              <w:rPr>
                <w:rFonts w:ascii="Arial" w:hAnsi="Arial"/>
                <w:iCs/>
                <w:sz w:val="18"/>
                <w:szCs w:val="18"/>
              </w:rPr>
              <w:t>Prefer not to say/No answer</w:t>
            </w:r>
          </w:p>
        </w:tc>
        <w:tc>
          <w:tcPr>
            <w:tcW w:w="2080" w:type="dxa"/>
            <w:tcBorders>
              <w:top w:val="nil"/>
              <w:left w:val="nil"/>
              <w:bottom w:val="single" w:sz="6" w:space="0" w:color="000000"/>
              <w:right w:val="single" w:sz="6" w:space="0" w:color="000000"/>
            </w:tcBorders>
            <w:shd w:val="clear" w:color="auto" w:fill="auto"/>
            <w:vAlign w:val="center"/>
          </w:tcPr>
          <w:p w14:paraId="5AE262E3"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2</w:t>
            </w:r>
            <w:r w:rsidRPr="008752D5">
              <w:rPr>
                <w:rStyle w:val="eop"/>
                <w:rFonts w:cs="Arial"/>
                <w:color w:val="000000"/>
                <w:sz w:val="18"/>
                <w:szCs w:val="18"/>
              </w:rPr>
              <w:t> </w:t>
            </w:r>
          </w:p>
        </w:tc>
        <w:tc>
          <w:tcPr>
            <w:tcW w:w="2234" w:type="dxa"/>
            <w:tcBorders>
              <w:top w:val="nil"/>
              <w:left w:val="nil"/>
              <w:bottom w:val="single" w:sz="6" w:space="0" w:color="000000"/>
              <w:right w:val="single" w:sz="6" w:space="0" w:color="000000"/>
            </w:tcBorders>
            <w:shd w:val="clear" w:color="auto" w:fill="auto"/>
            <w:vAlign w:val="center"/>
          </w:tcPr>
          <w:p w14:paraId="39F88438" w14:textId="77777777" w:rsidR="00840BB5" w:rsidRPr="008752D5" w:rsidRDefault="00840BB5" w:rsidP="007C0AC7">
            <w:pPr>
              <w:spacing w:after="120"/>
              <w:jc w:val="center"/>
              <w:rPr>
                <w:rFonts w:ascii="Arial" w:hAnsi="Arial"/>
                <w:iCs/>
                <w:sz w:val="18"/>
                <w:szCs w:val="18"/>
              </w:rPr>
            </w:pPr>
            <w:r w:rsidRPr="008752D5">
              <w:rPr>
                <w:rStyle w:val="normaltextrun"/>
                <w:rFonts w:ascii="Arial" w:hAnsi="Arial" w:cs="Arial"/>
                <w:color w:val="000000"/>
                <w:sz w:val="18"/>
                <w:szCs w:val="18"/>
              </w:rPr>
              <w:t>1.5</w:t>
            </w:r>
            <w:r w:rsidRPr="008752D5">
              <w:rPr>
                <w:rStyle w:val="eop"/>
                <w:rFonts w:cs="Arial"/>
                <w:color w:val="000000"/>
                <w:sz w:val="18"/>
                <w:szCs w:val="18"/>
              </w:rPr>
              <w:t> </w:t>
            </w:r>
          </w:p>
        </w:tc>
      </w:tr>
      <w:tr w:rsidR="00840BB5" w:rsidRPr="00517050" w14:paraId="0B442B7E" w14:textId="77777777" w:rsidTr="007C0AC7">
        <w:tc>
          <w:tcPr>
            <w:tcW w:w="2637" w:type="dxa"/>
          </w:tcPr>
          <w:p w14:paraId="10AA5CBC" w14:textId="77777777" w:rsidR="00840BB5" w:rsidRPr="008752D5" w:rsidRDefault="00840BB5" w:rsidP="007C0AC7">
            <w:pPr>
              <w:spacing w:after="120"/>
              <w:rPr>
                <w:rFonts w:ascii="Arial" w:hAnsi="Arial"/>
                <w:b/>
                <w:bCs/>
                <w:iCs/>
                <w:sz w:val="18"/>
                <w:szCs w:val="18"/>
              </w:rPr>
            </w:pPr>
            <w:r w:rsidRPr="008752D5">
              <w:rPr>
                <w:rFonts w:ascii="Arial" w:hAnsi="Arial"/>
                <w:b/>
                <w:bCs/>
                <w:iCs/>
                <w:sz w:val="18"/>
                <w:szCs w:val="18"/>
              </w:rPr>
              <w:t xml:space="preserve">Total </w:t>
            </w:r>
          </w:p>
        </w:tc>
        <w:tc>
          <w:tcPr>
            <w:tcW w:w="2080" w:type="dxa"/>
            <w:tcBorders>
              <w:top w:val="nil"/>
              <w:left w:val="nil"/>
              <w:bottom w:val="single" w:sz="6" w:space="0" w:color="000000"/>
              <w:right w:val="single" w:sz="6" w:space="0" w:color="000000"/>
            </w:tcBorders>
            <w:shd w:val="clear" w:color="auto" w:fill="auto"/>
            <w:vAlign w:val="center"/>
          </w:tcPr>
          <w:p w14:paraId="72B4555C" w14:textId="77777777" w:rsidR="00840BB5" w:rsidRPr="008752D5" w:rsidRDefault="00840BB5" w:rsidP="007C0AC7">
            <w:pPr>
              <w:spacing w:after="120"/>
              <w:jc w:val="center"/>
              <w:rPr>
                <w:rFonts w:ascii="Arial" w:hAnsi="Arial"/>
                <w:b/>
                <w:bCs/>
                <w:iCs/>
                <w:sz w:val="18"/>
                <w:szCs w:val="18"/>
              </w:rPr>
            </w:pPr>
            <w:r w:rsidRPr="008752D5">
              <w:rPr>
                <w:rStyle w:val="normaltextrun"/>
                <w:rFonts w:ascii="Arial" w:hAnsi="Arial" w:cs="Arial"/>
                <w:b/>
                <w:bCs/>
                <w:color w:val="000000"/>
                <w:sz w:val="18"/>
                <w:szCs w:val="18"/>
              </w:rPr>
              <w:t>132</w:t>
            </w:r>
            <w:r w:rsidRPr="008752D5">
              <w:rPr>
                <w:rStyle w:val="eop"/>
                <w:rFonts w:cs="Arial"/>
                <w:b/>
                <w:bCs/>
                <w:color w:val="000000"/>
                <w:sz w:val="18"/>
                <w:szCs w:val="18"/>
              </w:rPr>
              <w:t> </w:t>
            </w:r>
          </w:p>
        </w:tc>
        <w:tc>
          <w:tcPr>
            <w:tcW w:w="2234" w:type="dxa"/>
            <w:tcBorders>
              <w:top w:val="nil"/>
              <w:left w:val="nil"/>
              <w:bottom w:val="single" w:sz="6" w:space="0" w:color="000000"/>
              <w:right w:val="single" w:sz="6" w:space="0" w:color="000000"/>
            </w:tcBorders>
            <w:shd w:val="clear" w:color="auto" w:fill="auto"/>
            <w:vAlign w:val="center"/>
          </w:tcPr>
          <w:p w14:paraId="0B3BAC0D" w14:textId="77777777" w:rsidR="00840BB5" w:rsidRPr="00517050" w:rsidRDefault="00840BB5" w:rsidP="007C0AC7">
            <w:pPr>
              <w:spacing w:after="120"/>
              <w:jc w:val="center"/>
              <w:rPr>
                <w:rFonts w:ascii="Arial" w:hAnsi="Arial"/>
                <w:b/>
                <w:bCs/>
                <w:iCs/>
                <w:sz w:val="18"/>
                <w:szCs w:val="18"/>
              </w:rPr>
            </w:pPr>
            <w:r w:rsidRPr="008752D5">
              <w:rPr>
                <w:rStyle w:val="normaltextrun"/>
                <w:rFonts w:ascii="Arial" w:hAnsi="Arial" w:cs="Arial"/>
                <w:b/>
                <w:bCs/>
                <w:color w:val="000000"/>
                <w:sz w:val="18"/>
                <w:szCs w:val="18"/>
              </w:rPr>
              <w:t>100</w:t>
            </w:r>
            <w:r w:rsidRPr="005B0F34">
              <w:rPr>
                <w:rStyle w:val="eop"/>
                <w:rFonts w:cs="Arial"/>
                <w:b/>
                <w:bCs/>
                <w:color w:val="000000"/>
                <w:sz w:val="18"/>
                <w:szCs w:val="18"/>
              </w:rPr>
              <w:t> </w:t>
            </w:r>
          </w:p>
        </w:tc>
      </w:tr>
    </w:tbl>
    <w:p w14:paraId="10F4EF9F" w14:textId="77777777" w:rsidR="00F476AF" w:rsidRDefault="00F476AF" w:rsidP="006C7A4C">
      <w:pPr>
        <w:pStyle w:val="BodyText"/>
        <w:rPr>
          <w:sz w:val="22"/>
          <w:szCs w:val="22"/>
          <w:highlight w:val="yellow"/>
        </w:rPr>
      </w:pPr>
    </w:p>
    <w:p w14:paraId="36BBE9E8" w14:textId="77777777" w:rsidR="00F822B8" w:rsidRPr="00F822B8" w:rsidRDefault="00F822B8" w:rsidP="00F822B8">
      <w:pPr>
        <w:keepNext/>
        <w:keepLines/>
        <w:numPr>
          <w:ilvl w:val="1"/>
          <w:numId w:val="1"/>
        </w:numPr>
        <w:spacing w:before="160" w:after="80"/>
        <w:outlineLvl w:val="1"/>
        <w:rPr>
          <w:rFonts w:ascii="Arial" w:hAnsi="Arial"/>
          <w:color w:val="0E79BF"/>
          <w:spacing w:val="-20"/>
          <w:sz w:val="42"/>
          <w:szCs w:val="42"/>
        </w:rPr>
      </w:pPr>
      <w:bookmarkStart w:id="59" w:name="_Toc92360180"/>
      <w:r w:rsidRPr="00F822B8">
        <w:rPr>
          <w:rFonts w:ascii="Arial" w:hAnsi="Arial"/>
          <w:color w:val="0E79BF"/>
          <w:spacing w:val="-20"/>
          <w:sz w:val="42"/>
          <w:szCs w:val="42"/>
        </w:rPr>
        <w:lastRenderedPageBreak/>
        <w:t>Summary of consultation responses</w:t>
      </w:r>
      <w:bookmarkEnd w:id="59"/>
    </w:p>
    <w:p w14:paraId="620948D0" w14:textId="7B32DA17" w:rsidR="00F822B8" w:rsidRDefault="00F822B8" w:rsidP="00F822B8">
      <w:pPr>
        <w:spacing w:after="120"/>
        <w:rPr>
          <w:rFonts w:ascii="Arial" w:hAnsi="Arial"/>
          <w:szCs w:val="22"/>
        </w:rPr>
      </w:pPr>
      <w:r w:rsidRPr="00F822B8">
        <w:rPr>
          <w:rFonts w:ascii="Arial" w:hAnsi="Arial"/>
          <w:szCs w:val="22"/>
        </w:rPr>
        <w:t>The following summarises the overview responses</w:t>
      </w:r>
      <w:r w:rsidR="00337195">
        <w:rPr>
          <w:rFonts w:ascii="Arial" w:hAnsi="Arial"/>
          <w:szCs w:val="22"/>
        </w:rPr>
        <w:t xml:space="preserve"> to the questionnaire</w:t>
      </w:r>
      <w:r w:rsidRPr="00F822B8">
        <w:rPr>
          <w:rFonts w:ascii="Arial" w:hAnsi="Arial"/>
          <w:szCs w:val="22"/>
        </w:rPr>
        <w:t>:</w:t>
      </w:r>
    </w:p>
    <w:p w14:paraId="572225F1" w14:textId="77777777" w:rsidR="00266B7A" w:rsidRPr="00EB5465" w:rsidRDefault="00266B7A" w:rsidP="00EB5465">
      <w:pPr>
        <w:pStyle w:val="ListParagraph"/>
        <w:numPr>
          <w:ilvl w:val="0"/>
          <w:numId w:val="30"/>
        </w:numPr>
        <w:spacing w:line="360" w:lineRule="auto"/>
        <w:rPr>
          <w:rFonts w:ascii="Arial" w:hAnsi="Arial" w:cs="Arial"/>
          <w:sz w:val="24"/>
        </w:rPr>
      </w:pPr>
      <w:r w:rsidRPr="00EB5465">
        <w:rPr>
          <w:rFonts w:ascii="Arial" w:hAnsi="Arial" w:cs="Arial"/>
          <w:szCs w:val="22"/>
        </w:rPr>
        <w:t>Overall, there was a balanced gender response.</w:t>
      </w:r>
    </w:p>
    <w:p w14:paraId="650429FE" w14:textId="18A73BB4" w:rsidR="00266B7A" w:rsidRPr="00EB5465" w:rsidRDefault="00266B7A" w:rsidP="00EB5465">
      <w:pPr>
        <w:pStyle w:val="ListParagraph"/>
        <w:numPr>
          <w:ilvl w:val="0"/>
          <w:numId w:val="30"/>
        </w:numPr>
        <w:spacing w:line="360" w:lineRule="auto"/>
        <w:rPr>
          <w:rFonts w:ascii="Arial" w:hAnsi="Arial" w:cs="Arial"/>
          <w:sz w:val="24"/>
        </w:rPr>
      </w:pPr>
      <w:r w:rsidRPr="00EB5465">
        <w:rPr>
          <w:rFonts w:ascii="Arial" w:hAnsi="Arial" w:cs="Arial"/>
          <w:szCs w:val="22"/>
        </w:rPr>
        <w:t>The respon</w:t>
      </w:r>
      <w:r w:rsidR="00D53B00">
        <w:rPr>
          <w:rFonts w:ascii="Arial" w:hAnsi="Arial" w:cs="Arial"/>
          <w:szCs w:val="22"/>
        </w:rPr>
        <w:t>ses</w:t>
      </w:r>
      <w:r w:rsidRPr="00EB5465">
        <w:rPr>
          <w:rFonts w:ascii="Arial" w:hAnsi="Arial" w:cs="Arial"/>
          <w:szCs w:val="22"/>
        </w:rPr>
        <w:t xml:space="preserve"> </w:t>
      </w:r>
      <w:r w:rsidR="00D53B00">
        <w:rPr>
          <w:rFonts w:ascii="Arial" w:hAnsi="Arial" w:cs="Arial"/>
          <w:szCs w:val="22"/>
        </w:rPr>
        <w:t>covered</w:t>
      </w:r>
      <w:r w:rsidRPr="00EB5465">
        <w:rPr>
          <w:rFonts w:ascii="Arial" w:hAnsi="Arial" w:cs="Arial"/>
          <w:szCs w:val="22"/>
        </w:rPr>
        <w:t xml:space="preserve"> a wide spread of age ranges,</w:t>
      </w:r>
      <w:r w:rsidR="00D53B00">
        <w:rPr>
          <w:rFonts w:ascii="Arial" w:hAnsi="Arial" w:cs="Arial"/>
          <w:szCs w:val="22"/>
        </w:rPr>
        <w:t xml:space="preserve"> with</w:t>
      </w:r>
      <w:r w:rsidRPr="00EB5465">
        <w:rPr>
          <w:rFonts w:ascii="Arial" w:hAnsi="Arial" w:cs="Arial"/>
          <w:szCs w:val="22"/>
        </w:rPr>
        <w:t xml:space="preserve"> the majority of respon</w:t>
      </w:r>
      <w:r w:rsidR="00D53B00">
        <w:rPr>
          <w:rFonts w:ascii="Arial" w:hAnsi="Arial" w:cs="Arial"/>
          <w:szCs w:val="22"/>
        </w:rPr>
        <w:t>dents</w:t>
      </w:r>
      <w:r w:rsidR="00546577">
        <w:rPr>
          <w:rFonts w:ascii="Arial" w:hAnsi="Arial" w:cs="Arial"/>
          <w:szCs w:val="22"/>
        </w:rPr>
        <w:t xml:space="preserve"> being </w:t>
      </w:r>
      <w:r w:rsidRPr="00EB5465">
        <w:rPr>
          <w:rFonts w:ascii="Arial" w:hAnsi="Arial" w:cs="Arial"/>
          <w:szCs w:val="22"/>
        </w:rPr>
        <w:t>65+ (</w:t>
      </w:r>
      <w:r w:rsidR="00EB59A8" w:rsidRPr="00EB5465">
        <w:rPr>
          <w:rFonts w:ascii="Arial" w:hAnsi="Arial" w:cs="Arial"/>
          <w:szCs w:val="22"/>
        </w:rPr>
        <w:t>57</w:t>
      </w:r>
      <w:r w:rsidRPr="00EB5465">
        <w:rPr>
          <w:rFonts w:ascii="Arial" w:hAnsi="Arial" w:cs="Arial"/>
          <w:szCs w:val="22"/>
        </w:rPr>
        <w:t>%).</w:t>
      </w:r>
    </w:p>
    <w:p w14:paraId="7D444B01" w14:textId="62AA2A53" w:rsidR="00EB5465" w:rsidRPr="00546577" w:rsidRDefault="00266B7A" w:rsidP="009F7A1A">
      <w:pPr>
        <w:pStyle w:val="ListParagraph"/>
        <w:numPr>
          <w:ilvl w:val="0"/>
          <w:numId w:val="30"/>
        </w:numPr>
        <w:spacing w:line="360" w:lineRule="auto"/>
        <w:rPr>
          <w:rFonts w:ascii="Arial" w:hAnsi="Arial" w:cs="Arial"/>
          <w:szCs w:val="22"/>
        </w:rPr>
      </w:pPr>
      <w:r w:rsidRPr="00546577">
        <w:rPr>
          <w:rFonts w:ascii="Arial" w:hAnsi="Arial" w:cs="Arial"/>
          <w:szCs w:val="22"/>
        </w:rPr>
        <w:t xml:space="preserve">Based on postcode data, all respondents reside within the </w:t>
      </w:r>
      <w:r w:rsidR="00EB59A8" w:rsidRPr="00546577">
        <w:rPr>
          <w:rFonts w:ascii="Arial" w:hAnsi="Arial" w:cs="Arial"/>
          <w:szCs w:val="22"/>
        </w:rPr>
        <w:t xml:space="preserve">village itself, </w:t>
      </w:r>
      <w:r w:rsidRPr="00546577">
        <w:rPr>
          <w:rFonts w:ascii="Arial" w:hAnsi="Arial" w:cs="Arial"/>
          <w:szCs w:val="22"/>
        </w:rPr>
        <w:t xml:space="preserve">with </w:t>
      </w:r>
      <w:r w:rsidR="00EB5465" w:rsidRPr="00546577">
        <w:rPr>
          <w:rFonts w:ascii="Arial" w:hAnsi="Arial" w:cs="Arial"/>
          <w:szCs w:val="22"/>
        </w:rPr>
        <w:t>the majority of</w:t>
      </w:r>
      <w:r w:rsidR="00546577">
        <w:rPr>
          <w:rFonts w:ascii="Arial" w:hAnsi="Arial" w:cs="Arial"/>
          <w:szCs w:val="22"/>
        </w:rPr>
        <w:t xml:space="preserve"> </w:t>
      </w:r>
      <w:r w:rsidRPr="00546577">
        <w:rPr>
          <w:rFonts w:ascii="Arial" w:hAnsi="Arial" w:cs="Arial"/>
          <w:szCs w:val="22"/>
        </w:rPr>
        <w:t>respondents being located within Postcode</w:t>
      </w:r>
      <w:r w:rsidR="00EB5465" w:rsidRPr="00546577">
        <w:rPr>
          <w:rFonts w:ascii="Arial" w:hAnsi="Arial" w:cs="Arial"/>
          <w:szCs w:val="22"/>
        </w:rPr>
        <w:t xml:space="preserve"> BN26 (96%).</w:t>
      </w:r>
    </w:p>
    <w:p w14:paraId="4B84DC06" w14:textId="588AE296" w:rsidR="0080151D" w:rsidRDefault="0080151D" w:rsidP="00266B7A">
      <w:pPr>
        <w:pStyle w:val="ListParagraph"/>
        <w:numPr>
          <w:ilvl w:val="0"/>
          <w:numId w:val="30"/>
        </w:numPr>
        <w:spacing w:line="360" w:lineRule="auto"/>
        <w:rPr>
          <w:rFonts w:ascii="Arial" w:hAnsi="Arial" w:cs="Arial"/>
          <w:szCs w:val="22"/>
        </w:rPr>
      </w:pPr>
      <w:r w:rsidRPr="0080151D">
        <w:rPr>
          <w:rFonts w:ascii="Arial" w:hAnsi="Arial" w:cs="Arial"/>
          <w:szCs w:val="22"/>
        </w:rPr>
        <w:t>The majority</w:t>
      </w:r>
      <w:r w:rsidR="00546577">
        <w:rPr>
          <w:rFonts w:ascii="Arial" w:hAnsi="Arial" w:cs="Arial"/>
          <w:szCs w:val="22"/>
        </w:rPr>
        <w:t xml:space="preserve"> of respondents</w:t>
      </w:r>
      <w:r w:rsidRPr="0080151D">
        <w:rPr>
          <w:rFonts w:ascii="Arial" w:hAnsi="Arial" w:cs="Arial"/>
          <w:szCs w:val="22"/>
        </w:rPr>
        <w:t xml:space="preserve"> (85%) said that they did not have reduced mobility and similarly did not consider themselves to be disabled (86%).  </w:t>
      </w:r>
    </w:p>
    <w:p w14:paraId="02115BBF" w14:textId="794BF00C" w:rsidR="000100EC" w:rsidRDefault="000100EC" w:rsidP="00266B7A">
      <w:pPr>
        <w:pStyle w:val="ListParagraph"/>
        <w:numPr>
          <w:ilvl w:val="0"/>
          <w:numId w:val="30"/>
        </w:numPr>
        <w:spacing w:line="360" w:lineRule="auto"/>
        <w:rPr>
          <w:rFonts w:ascii="Arial" w:hAnsi="Arial" w:cs="Arial"/>
          <w:szCs w:val="22"/>
        </w:rPr>
      </w:pPr>
      <w:r w:rsidRPr="000100EC">
        <w:rPr>
          <w:rFonts w:ascii="Arial" w:hAnsi="Arial" w:cs="Arial"/>
          <w:szCs w:val="22"/>
        </w:rPr>
        <w:t xml:space="preserve">The majority of respondents </w:t>
      </w:r>
      <w:r>
        <w:rPr>
          <w:rFonts w:ascii="Arial" w:hAnsi="Arial" w:cs="Arial"/>
          <w:szCs w:val="22"/>
        </w:rPr>
        <w:t xml:space="preserve">(93%) </w:t>
      </w:r>
      <w:r w:rsidRPr="000100EC">
        <w:rPr>
          <w:rFonts w:ascii="Arial" w:hAnsi="Arial" w:cs="Arial"/>
          <w:szCs w:val="22"/>
        </w:rPr>
        <w:t>are categorised as ‘Individuals’</w:t>
      </w:r>
      <w:r w:rsidR="00B1402A">
        <w:rPr>
          <w:rFonts w:ascii="Arial" w:hAnsi="Arial" w:cs="Arial"/>
          <w:szCs w:val="22"/>
        </w:rPr>
        <w:t xml:space="preserve"> rather than businesses</w:t>
      </w:r>
    </w:p>
    <w:p w14:paraId="54D62B5E" w14:textId="77777777" w:rsidR="00ED78DB" w:rsidRDefault="00ED78DB" w:rsidP="006C7A4C">
      <w:pPr>
        <w:pStyle w:val="BodyText"/>
        <w:rPr>
          <w:sz w:val="22"/>
          <w:szCs w:val="22"/>
          <w:highlight w:val="yellow"/>
        </w:rPr>
      </w:pPr>
    </w:p>
    <w:p w14:paraId="44B7F66C" w14:textId="77777777" w:rsidR="00ED78DB" w:rsidRDefault="00ED78DB" w:rsidP="006C7A4C">
      <w:pPr>
        <w:pStyle w:val="BodyText"/>
        <w:rPr>
          <w:sz w:val="22"/>
          <w:szCs w:val="22"/>
          <w:highlight w:val="yellow"/>
        </w:rPr>
      </w:pPr>
    </w:p>
    <w:p w14:paraId="15787920" w14:textId="77777777" w:rsidR="00ED78DB" w:rsidRDefault="00ED78DB" w:rsidP="006C7A4C">
      <w:pPr>
        <w:pStyle w:val="BodyText"/>
        <w:rPr>
          <w:sz w:val="22"/>
          <w:szCs w:val="22"/>
          <w:highlight w:val="yellow"/>
        </w:rPr>
      </w:pPr>
    </w:p>
    <w:p w14:paraId="1F3D0395" w14:textId="77777777" w:rsidR="00ED78DB" w:rsidRDefault="00ED78DB" w:rsidP="006C7A4C">
      <w:pPr>
        <w:pStyle w:val="BodyText"/>
        <w:rPr>
          <w:sz w:val="22"/>
          <w:szCs w:val="22"/>
          <w:highlight w:val="yellow"/>
        </w:rPr>
      </w:pPr>
    </w:p>
    <w:p w14:paraId="7B89D502" w14:textId="77777777" w:rsidR="00ED78DB" w:rsidRDefault="00ED78DB" w:rsidP="006C7A4C">
      <w:pPr>
        <w:pStyle w:val="BodyText"/>
        <w:rPr>
          <w:sz w:val="22"/>
          <w:szCs w:val="22"/>
          <w:highlight w:val="yellow"/>
        </w:rPr>
      </w:pPr>
    </w:p>
    <w:p w14:paraId="1459310E" w14:textId="77777777" w:rsidR="00ED78DB" w:rsidRDefault="00ED78DB" w:rsidP="006C7A4C">
      <w:pPr>
        <w:pStyle w:val="BodyText"/>
        <w:rPr>
          <w:sz w:val="22"/>
          <w:szCs w:val="22"/>
          <w:highlight w:val="yellow"/>
        </w:rPr>
      </w:pPr>
    </w:p>
    <w:p w14:paraId="030D85DA" w14:textId="77777777" w:rsidR="00ED78DB" w:rsidRDefault="00ED78DB" w:rsidP="006C7A4C">
      <w:pPr>
        <w:pStyle w:val="BodyText"/>
        <w:rPr>
          <w:sz w:val="22"/>
          <w:szCs w:val="22"/>
          <w:highlight w:val="yellow"/>
        </w:rPr>
      </w:pPr>
    </w:p>
    <w:p w14:paraId="52756A62" w14:textId="77777777" w:rsidR="00ED78DB" w:rsidRDefault="00ED78DB" w:rsidP="006C7A4C">
      <w:pPr>
        <w:pStyle w:val="BodyText"/>
        <w:rPr>
          <w:sz w:val="22"/>
          <w:szCs w:val="22"/>
          <w:highlight w:val="yellow"/>
        </w:rPr>
      </w:pPr>
    </w:p>
    <w:p w14:paraId="0D93637A" w14:textId="77777777" w:rsidR="00ED78DB" w:rsidRDefault="00ED78DB" w:rsidP="006C7A4C">
      <w:pPr>
        <w:pStyle w:val="BodyText"/>
        <w:rPr>
          <w:sz w:val="22"/>
          <w:szCs w:val="22"/>
          <w:highlight w:val="yellow"/>
        </w:rPr>
      </w:pPr>
    </w:p>
    <w:p w14:paraId="521AAEAC" w14:textId="77777777" w:rsidR="00BF1B74" w:rsidRDefault="00BF1B74" w:rsidP="006C7A4C">
      <w:pPr>
        <w:pStyle w:val="BodyText"/>
        <w:rPr>
          <w:sz w:val="22"/>
          <w:szCs w:val="22"/>
          <w:highlight w:val="yellow"/>
        </w:rPr>
      </w:pPr>
    </w:p>
    <w:p w14:paraId="2B00EBC7" w14:textId="77777777" w:rsidR="00BF1B74" w:rsidRDefault="00BF1B74" w:rsidP="006C7A4C">
      <w:pPr>
        <w:pStyle w:val="BodyText"/>
        <w:rPr>
          <w:sz w:val="22"/>
          <w:szCs w:val="22"/>
          <w:highlight w:val="yellow"/>
        </w:rPr>
      </w:pPr>
    </w:p>
    <w:p w14:paraId="11249923" w14:textId="77777777" w:rsidR="00BF1B74" w:rsidRDefault="00BF1B74" w:rsidP="006C7A4C">
      <w:pPr>
        <w:pStyle w:val="BodyText"/>
        <w:rPr>
          <w:sz w:val="22"/>
          <w:szCs w:val="22"/>
          <w:highlight w:val="yellow"/>
        </w:rPr>
      </w:pPr>
    </w:p>
    <w:p w14:paraId="3A6BED87" w14:textId="77777777" w:rsidR="00014937" w:rsidRDefault="00014937" w:rsidP="006C7A4C">
      <w:pPr>
        <w:pStyle w:val="BodyText"/>
        <w:rPr>
          <w:sz w:val="22"/>
          <w:szCs w:val="22"/>
          <w:highlight w:val="yellow"/>
        </w:rPr>
      </w:pPr>
    </w:p>
    <w:p w14:paraId="40903560" w14:textId="77777777" w:rsidR="00014937" w:rsidRDefault="00014937" w:rsidP="006C7A4C">
      <w:pPr>
        <w:pStyle w:val="BodyText"/>
        <w:rPr>
          <w:sz w:val="22"/>
          <w:szCs w:val="22"/>
          <w:highlight w:val="yellow"/>
        </w:rPr>
      </w:pPr>
    </w:p>
    <w:p w14:paraId="3197AF6E" w14:textId="77777777" w:rsidR="00014937" w:rsidRDefault="00014937" w:rsidP="006C7A4C">
      <w:pPr>
        <w:pStyle w:val="BodyText"/>
        <w:rPr>
          <w:sz w:val="22"/>
          <w:szCs w:val="22"/>
          <w:highlight w:val="yellow"/>
        </w:rPr>
      </w:pPr>
    </w:p>
    <w:p w14:paraId="4BF95AF0" w14:textId="77777777" w:rsidR="00014937" w:rsidRDefault="00014937" w:rsidP="006C7A4C">
      <w:pPr>
        <w:pStyle w:val="BodyText"/>
        <w:rPr>
          <w:sz w:val="22"/>
          <w:szCs w:val="22"/>
          <w:highlight w:val="yellow"/>
        </w:rPr>
      </w:pPr>
    </w:p>
    <w:p w14:paraId="20B8A1D1" w14:textId="77777777" w:rsidR="00014937" w:rsidRDefault="00014937" w:rsidP="006C7A4C">
      <w:pPr>
        <w:pStyle w:val="BodyText"/>
        <w:rPr>
          <w:sz w:val="22"/>
          <w:szCs w:val="22"/>
          <w:highlight w:val="yellow"/>
        </w:rPr>
      </w:pPr>
    </w:p>
    <w:p w14:paraId="26B34127" w14:textId="77777777" w:rsidR="00014937" w:rsidRDefault="00014937" w:rsidP="006C7A4C">
      <w:pPr>
        <w:pStyle w:val="BodyText"/>
        <w:rPr>
          <w:sz w:val="22"/>
          <w:szCs w:val="22"/>
          <w:highlight w:val="yellow"/>
        </w:rPr>
      </w:pPr>
    </w:p>
    <w:p w14:paraId="6F359A73" w14:textId="77777777" w:rsidR="00014937" w:rsidRDefault="00014937" w:rsidP="006C7A4C">
      <w:pPr>
        <w:pStyle w:val="BodyText"/>
        <w:rPr>
          <w:sz w:val="22"/>
          <w:szCs w:val="22"/>
          <w:highlight w:val="yellow"/>
        </w:rPr>
      </w:pPr>
    </w:p>
    <w:p w14:paraId="38E36885" w14:textId="77777777" w:rsidR="00014937" w:rsidRDefault="00014937" w:rsidP="006C7A4C">
      <w:pPr>
        <w:pStyle w:val="BodyText"/>
        <w:rPr>
          <w:sz w:val="22"/>
          <w:szCs w:val="22"/>
          <w:highlight w:val="yellow"/>
        </w:rPr>
      </w:pPr>
    </w:p>
    <w:p w14:paraId="59D18348" w14:textId="77777777" w:rsidR="00960FFF" w:rsidRDefault="00960FFF" w:rsidP="006C7A4C">
      <w:pPr>
        <w:pStyle w:val="BodyText"/>
        <w:rPr>
          <w:sz w:val="22"/>
          <w:szCs w:val="22"/>
          <w:highlight w:val="yellow"/>
        </w:rPr>
      </w:pPr>
    </w:p>
    <w:p w14:paraId="682EB7E8" w14:textId="77777777" w:rsidR="00960FFF" w:rsidRDefault="00960FFF" w:rsidP="006C7A4C">
      <w:pPr>
        <w:pStyle w:val="BodyText"/>
        <w:rPr>
          <w:sz w:val="22"/>
          <w:szCs w:val="22"/>
          <w:highlight w:val="yellow"/>
        </w:rPr>
      </w:pPr>
    </w:p>
    <w:p w14:paraId="61FBF084" w14:textId="77777777" w:rsidR="00960FFF" w:rsidRDefault="00960FFF" w:rsidP="006C7A4C">
      <w:pPr>
        <w:pStyle w:val="BodyText"/>
        <w:rPr>
          <w:sz w:val="22"/>
          <w:szCs w:val="22"/>
          <w:highlight w:val="yellow"/>
        </w:rPr>
      </w:pPr>
    </w:p>
    <w:p w14:paraId="4E275C31" w14:textId="77777777" w:rsidR="00960FFF" w:rsidRDefault="00960FFF" w:rsidP="006C7A4C">
      <w:pPr>
        <w:pStyle w:val="BodyText"/>
        <w:rPr>
          <w:sz w:val="22"/>
          <w:szCs w:val="22"/>
          <w:highlight w:val="yellow"/>
        </w:rPr>
      </w:pPr>
    </w:p>
    <w:p w14:paraId="019162E0" w14:textId="77777777" w:rsidR="00960FFF" w:rsidRDefault="00960FFF" w:rsidP="006C7A4C">
      <w:pPr>
        <w:pStyle w:val="BodyText"/>
        <w:rPr>
          <w:sz w:val="22"/>
          <w:szCs w:val="22"/>
          <w:highlight w:val="yellow"/>
        </w:rPr>
      </w:pPr>
    </w:p>
    <w:p w14:paraId="4E0C50F9" w14:textId="77777777" w:rsidR="005C3D9B" w:rsidRDefault="005C3D9B" w:rsidP="005C3D9B">
      <w:pPr>
        <w:pStyle w:val="Heading1"/>
      </w:pPr>
      <w:bookmarkStart w:id="60" w:name="_Toc100821411"/>
      <w:bookmarkStart w:id="61" w:name="_Toc128480668"/>
      <w:r>
        <w:lastRenderedPageBreak/>
        <w:t>Scheme specific consultation responses</w:t>
      </w:r>
      <w:bookmarkEnd w:id="60"/>
      <w:bookmarkEnd w:id="61"/>
    </w:p>
    <w:p w14:paraId="498B49E2" w14:textId="77777777" w:rsidR="005C3D9B" w:rsidRDefault="005C3D9B" w:rsidP="005C3D9B">
      <w:pPr>
        <w:pStyle w:val="Heading2"/>
      </w:pPr>
      <w:bookmarkStart w:id="62" w:name="_Toc100821412"/>
      <w:bookmarkStart w:id="63" w:name="_Toc128480669"/>
      <w:r>
        <w:t>About this chapter</w:t>
      </w:r>
      <w:bookmarkEnd w:id="62"/>
      <w:bookmarkEnd w:id="63"/>
    </w:p>
    <w:p w14:paraId="7F9E2C61" w14:textId="27AF2914" w:rsidR="005C3D9B" w:rsidRDefault="005C3D9B" w:rsidP="005C3D9B">
      <w:pPr>
        <w:pStyle w:val="BodyText"/>
        <w:rPr>
          <w:sz w:val="22"/>
          <w:szCs w:val="22"/>
        </w:rPr>
      </w:pPr>
      <w:r w:rsidRPr="00323070">
        <w:rPr>
          <w:sz w:val="22"/>
          <w:szCs w:val="22"/>
        </w:rPr>
        <w:t xml:space="preserve">To gain feedback on the scheme, ESH asked respondents answering the online questionnaire three closed questions, allowing them to show their level of support for each of the individual </w:t>
      </w:r>
      <w:r>
        <w:rPr>
          <w:sz w:val="22"/>
          <w:szCs w:val="22"/>
        </w:rPr>
        <w:t>proposals</w:t>
      </w:r>
      <w:r w:rsidRPr="00323070">
        <w:rPr>
          <w:sz w:val="22"/>
          <w:szCs w:val="22"/>
        </w:rPr>
        <w:t xml:space="preserve">. The results of </w:t>
      </w:r>
      <w:r w:rsidR="000B1179">
        <w:rPr>
          <w:sz w:val="22"/>
          <w:szCs w:val="22"/>
        </w:rPr>
        <w:t>these questions</w:t>
      </w:r>
      <w:r w:rsidRPr="00323070">
        <w:rPr>
          <w:sz w:val="22"/>
          <w:szCs w:val="22"/>
        </w:rPr>
        <w:t xml:space="preserve"> are presented within this chapter.</w:t>
      </w:r>
    </w:p>
    <w:p w14:paraId="1F8F6054" w14:textId="77777777" w:rsidR="00F44A29" w:rsidRDefault="00F44A29" w:rsidP="00F44A29">
      <w:pPr>
        <w:pStyle w:val="Heading2"/>
      </w:pPr>
      <w:bookmarkStart w:id="64" w:name="_Toc100821413"/>
      <w:bookmarkStart w:id="65" w:name="_Toc128480670"/>
      <w:r>
        <w:t>Scheme specific questions</w:t>
      </w:r>
      <w:bookmarkEnd w:id="64"/>
      <w:bookmarkEnd w:id="65"/>
    </w:p>
    <w:p w14:paraId="5A6F4989" w14:textId="4412900E" w:rsidR="00F44A29" w:rsidRDefault="00F44A29" w:rsidP="00F44A29">
      <w:pPr>
        <w:pStyle w:val="BodyText"/>
        <w:rPr>
          <w:sz w:val="22"/>
          <w:szCs w:val="22"/>
        </w:rPr>
      </w:pPr>
      <w:r w:rsidRPr="004D78C0">
        <w:rPr>
          <w:sz w:val="22"/>
          <w:szCs w:val="22"/>
        </w:rPr>
        <w:t>The following summarises the responses to the remainder of the questions contained in the public consultation questionnaire</w:t>
      </w:r>
      <w:r>
        <w:rPr>
          <w:sz w:val="22"/>
          <w:szCs w:val="22"/>
        </w:rPr>
        <w:t>;</w:t>
      </w:r>
    </w:p>
    <w:p w14:paraId="172D3358" w14:textId="77777777" w:rsidR="004D12E3" w:rsidRDefault="004D12E3" w:rsidP="00F44A29">
      <w:pPr>
        <w:pStyle w:val="BodyText"/>
        <w:rPr>
          <w:sz w:val="22"/>
          <w:szCs w:val="22"/>
        </w:rPr>
      </w:pPr>
    </w:p>
    <w:p w14:paraId="2F382F56" w14:textId="496F3037" w:rsidR="0049714C" w:rsidRDefault="0049714C" w:rsidP="0049714C">
      <w:pPr>
        <w:pStyle w:val="Para0"/>
        <w:spacing w:before="0" w:after="0"/>
        <w:jc w:val="center"/>
        <w:rPr>
          <w:rFonts w:ascii="Arial" w:hAnsi="Arial" w:cs="Arial"/>
          <w:b/>
          <w:i/>
          <w:iCs/>
          <w:sz w:val="24"/>
        </w:rPr>
      </w:pPr>
      <w:bookmarkStart w:id="66" w:name="_Hlk128476596"/>
      <w:r w:rsidRPr="003E683E">
        <w:rPr>
          <w:rFonts w:ascii="Arial" w:hAnsi="Arial" w:cs="Arial"/>
          <w:b/>
          <w:sz w:val="24"/>
        </w:rPr>
        <w:t>Responses to Q</w:t>
      </w:r>
      <w:r>
        <w:rPr>
          <w:rFonts w:ascii="Arial" w:hAnsi="Arial" w:cs="Arial"/>
          <w:b/>
          <w:sz w:val="24"/>
        </w:rPr>
        <w:t>4</w:t>
      </w:r>
      <w:r w:rsidRPr="003E683E">
        <w:rPr>
          <w:rFonts w:ascii="Arial" w:hAnsi="Arial" w:cs="Arial"/>
          <w:b/>
          <w:sz w:val="24"/>
        </w:rPr>
        <w:t xml:space="preserve">: </w:t>
      </w:r>
      <w:r w:rsidR="00AB2056">
        <w:rPr>
          <w:rFonts w:ascii="Arial" w:hAnsi="Arial" w:cs="Arial"/>
          <w:b/>
          <w:i/>
          <w:iCs/>
          <w:sz w:val="24"/>
        </w:rPr>
        <w:t>“</w:t>
      </w:r>
      <w:r w:rsidRPr="0049714C">
        <w:rPr>
          <w:rFonts w:ascii="Arial" w:hAnsi="Arial" w:cs="Arial"/>
          <w:b/>
          <w:i/>
          <w:iCs/>
          <w:sz w:val="24"/>
        </w:rPr>
        <w:t>Do you believe there’s a problem with the speed of traffic through Alfriston Village?</w:t>
      </w:r>
      <w:r>
        <w:rPr>
          <w:rFonts w:ascii="Arial" w:hAnsi="Arial" w:cs="Arial"/>
          <w:b/>
          <w:i/>
          <w:iCs/>
          <w:sz w:val="24"/>
        </w:rPr>
        <w:t>”</w:t>
      </w:r>
    </w:p>
    <w:bookmarkEnd w:id="66"/>
    <w:p w14:paraId="197CCF09" w14:textId="77777777" w:rsidR="0049714C" w:rsidRDefault="0049714C" w:rsidP="0049714C">
      <w:pPr>
        <w:pStyle w:val="Para0"/>
        <w:spacing w:before="0" w:after="0"/>
        <w:jc w:val="center"/>
        <w:rPr>
          <w:rFonts w:ascii="Arial" w:hAnsi="Arial" w:cs="Arial"/>
          <w:b/>
          <w:i/>
          <w:iCs/>
          <w:sz w:val="24"/>
        </w:rPr>
      </w:pPr>
    </w:p>
    <w:p w14:paraId="641F491C" w14:textId="42FDF592" w:rsidR="0049714C" w:rsidRDefault="0049714C" w:rsidP="0049714C">
      <w:pPr>
        <w:pStyle w:val="BodyText"/>
        <w:spacing w:after="0"/>
        <w:rPr>
          <w:sz w:val="22"/>
          <w:szCs w:val="22"/>
        </w:rPr>
      </w:pPr>
      <w:bookmarkStart w:id="67" w:name="_Hlk128476907"/>
      <w:r w:rsidRPr="005E07E7">
        <w:rPr>
          <w:sz w:val="22"/>
          <w:szCs w:val="22"/>
        </w:rPr>
        <w:t>Res</w:t>
      </w:r>
      <w:r>
        <w:rPr>
          <w:sz w:val="22"/>
          <w:szCs w:val="22"/>
        </w:rPr>
        <w:t xml:space="preserve">pondent support to the </w:t>
      </w:r>
      <w:r w:rsidR="00DC2269">
        <w:rPr>
          <w:sz w:val="22"/>
          <w:szCs w:val="22"/>
        </w:rPr>
        <w:t xml:space="preserve">above statement </w:t>
      </w:r>
      <w:r>
        <w:rPr>
          <w:sz w:val="22"/>
          <w:szCs w:val="22"/>
        </w:rPr>
        <w:t xml:space="preserve">is noted 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.1</w:t>
      </w:r>
      <w:r>
        <w:rPr>
          <w:sz w:val="22"/>
          <w:szCs w:val="22"/>
        </w:rPr>
        <w:t>.</w:t>
      </w:r>
    </w:p>
    <w:bookmarkEnd w:id="67"/>
    <w:p w14:paraId="64055A00" w14:textId="77777777" w:rsidR="0070532E" w:rsidRDefault="0070532E" w:rsidP="0049714C">
      <w:pPr>
        <w:pStyle w:val="BodyText"/>
        <w:spacing w:after="0"/>
        <w:rPr>
          <w:sz w:val="22"/>
          <w:szCs w:val="22"/>
        </w:rPr>
      </w:pPr>
    </w:p>
    <w:p w14:paraId="560200F4" w14:textId="16048706" w:rsidR="00355E3A" w:rsidRDefault="0070532E" w:rsidP="0070532E">
      <w:pPr>
        <w:pStyle w:val="Caption"/>
      </w:pPr>
      <w:bookmarkStart w:id="68" w:name="_Toc92276542"/>
      <w:bookmarkStart w:id="69" w:name="_Toc92360030"/>
      <w:bookmarkStart w:id="70" w:name="_Hlk128476849"/>
      <w:r>
        <w:t xml:space="preserve">Table </w:t>
      </w:r>
      <w:r w:rsidR="009F7A1A">
        <w:t>4</w:t>
      </w:r>
      <w:r>
        <w:t>.</w:t>
      </w:r>
      <w:r>
        <w:fldChar w:fldCharType="begin"/>
      </w:r>
      <w:r>
        <w:instrText xml:space="preserve"> SEQ Table \* ARABIC \s 1 </w:instrText>
      </w:r>
      <w:r>
        <w:fldChar w:fldCharType="separate"/>
      </w:r>
      <w:r>
        <w:rPr>
          <w:noProof/>
        </w:rPr>
        <w:t>1</w:t>
      </w:r>
      <w:r>
        <w:fldChar w:fldCharType="end"/>
      </w:r>
      <w:r>
        <w:t xml:space="preserve"> </w:t>
      </w:r>
      <w:r w:rsidRPr="005B3DC1">
        <w:t xml:space="preserve">Survey Respondent </w:t>
      </w:r>
      <w:bookmarkEnd w:id="68"/>
      <w:bookmarkEnd w:id="69"/>
      <w:r>
        <w:t>view</w:t>
      </w:r>
    </w:p>
    <w:tbl>
      <w:tblPr>
        <w:tblW w:w="6374" w:type="dxa"/>
        <w:tblCellMar>
          <w:left w:w="0" w:type="dxa"/>
          <w:right w:w="0" w:type="dxa"/>
        </w:tblCellMar>
        <w:tblLook w:val="04A0" w:firstRow="1" w:lastRow="0" w:firstColumn="1" w:lastColumn="0" w:noHBand="0" w:noVBand="1"/>
      </w:tblPr>
      <w:tblGrid>
        <w:gridCol w:w="2689"/>
        <w:gridCol w:w="1842"/>
        <w:gridCol w:w="1843"/>
      </w:tblGrid>
      <w:tr w:rsidR="00355E3A" w14:paraId="36D971CF" w14:textId="77777777" w:rsidTr="00355E3A">
        <w:tc>
          <w:tcPr>
            <w:tcW w:w="2689"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bookmarkEnd w:id="70"/>
          <w:p w14:paraId="25EB85C1" w14:textId="06EC0630" w:rsidR="00355E3A" w:rsidRDefault="0049714C">
            <w:pPr>
              <w:pStyle w:val="BodyText"/>
              <w:rPr>
                <w:b/>
                <w:bCs/>
                <w:color w:val="FFFFFF"/>
                <w:sz w:val="18"/>
                <w:szCs w:val="18"/>
                <w:lang w:val="en-US"/>
              </w:rPr>
            </w:pPr>
            <w:r>
              <w:rPr>
                <w:b/>
                <w:bCs/>
                <w:color w:val="FFFFFF"/>
                <w:sz w:val="18"/>
                <w:szCs w:val="18"/>
                <w:lang w:val="en-US"/>
              </w:rPr>
              <w:t>View</w:t>
            </w:r>
          </w:p>
        </w:tc>
        <w:tc>
          <w:tcPr>
            <w:tcW w:w="1842"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57771348" w14:textId="5476DD2D" w:rsidR="00355E3A" w:rsidRDefault="00355E3A" w:rsidP="00AB2056">
            <w:pPr>
              <w:pStyle w:val="BodyText"/>
              <w:jc w:val="center"/>
              <w:rPr>
                <w:b/>
                <w:bCs/>
                <w:color w:val="FFFFFF"/>
                <w:sz w:val="18"/>
                <w:szCs w:val="18"/>
                <w:lang w:val="en-US"/>
              </w:rPr>
            </w:pPr>
            <w:r>
              <w:rPr>
                <w:b/>
                <w:bCs/>
                <w:color w:val="FFFFFF"/>
                <w:sz w:val="18"/>
                <w:szCs w:val="18"/>
                <w:lang w:val="en-US"/>
              </w:rPr>
              <w:t>Total</w:t>
            </w:r>
          </w:p>
        </w:tc>
        <w:tc>
          <w:tcPr>
            <w:tcW w:w="1843"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0E2B86A7" w14:textId="77777777" w:rsidR="00355E3A" w:rsidRDefault="00355E3A" w:rsidP="00AB2056">
            <w:pPr>
              <w:pStyle w:val="BodyText"/>
              <w:jc w:val="center"/>
              <w:rPr>
                <w:b/>
                <w:bCs/>
                <w:color w:val="FFFFFF"/>
                <w:sz w:val="18"/>
                <w:szCs w:val="18"/>
                <w:lang w:val="en-US"/>
              </w:rPr>
            </w:pPr>
            <w:r>
              <w:rPr>
                <w:b/>
                <w:bCs/>
                <w:color w:val="FFFFFF"/>
                <w:sz w:val="18"/>
                <w:szCs w:val="18"/>
                <w:lang w:val="en-US"/>
              </w:rPr>
              <w:t>%</w:t>
            </w:r>
          </w:p>
        </w:tc>
      </w:tr>
      <w:tr w:rsidR="00AB2056" w14:paraId="46E5BE81" w14:textId="77777777" w:rsidTr="00FE1943">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EFF46E" w14:textId="77777777" w:rsidR="00AB2056" w:rsidRDefault="00AB2056" w:rsidP="00AB2056">
            <w:pPr>
              <w:pStyle w:val="BodyText"/>
              <w:rPr>
                <w:sz w:val="18"/>
                <w:szCs w:val="18"/>
                <w:lang w:val="en-US"/>
              </w:rPr>
            </w:pPr>
            <w:r>
              <w:rPr>
                <w:sz w:val="18"/>
                <w:szCs w:val="18"/>
                <w:lang w:val="en-US"/>
              </w:rPr>
              <w:t>Yes</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680FED1" w14:textId="656D87F8" w:rsidR="00AB2056" w:rsidRDefault="00AB2056" w:rsidP="00AB2056">
            <w:pPr>
              <w:pStyle w:val="BodyText"/>
              <w:jc w:val="center"/>
              <w:rPr>
                <w:sz w:val="18"/>
                <w:szCs w:val="18"/>
                <w:lang w:val="en-US"/>
              </w:rPr>
            </w:pPr>
            <w:r w:rsidRPr="00FE7816">
              <w:rPr>
                <w:rFonts w:cs="Arial"/>
                <w:color w:val="000000"/>
                <w:sz w:val="18"/>
                <w:szCs w:val="18"/>
                <w:lang w:eastAsia="en-GB"/>
              </w:rPr>
              <w:t>123</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DBC967A" w14:textId="360627E3" w:rsidR="00AB2056" w:rsidRDefault="00AB2056" w:rsidP="00AB2056">
            <w:pPr>
              <w:pStyle w:val="BodyText"/>
              <w:jc w:val="center"/>
              <w:rPr>
                <w:sz w:val="18"/>
                <w:szCs w:val="18"/>
                <w:lang w:val="en-US"/>
              </w:rPr>
            </w:pPr>
            <w:r w:rsidRPr="00FE7816">
              <w:rPr>
                <w:rFonts w:cs="Arial"/>
                <w:color w:val="000000"/>
                <w:sz w:val="18"/>
                <w:szCs w:val="18"/>
                <w:lang w:eastAsia="en-GB"/>
              </w:rPr>
              <w:t>93.2</w:t>
            </w:r>
          </w:p>
        </w:tc>
      </w:tr>
      <w:tr w:rsidR="00AB2056" w14:paraId="5357075B" w14:textId="77777777" w:rsidTr="00FE1943">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CA4230" w14:textId="77777777" w:rsidR="00AB2056" w:rsidRDefault="00AB2056" w:rsidP="00AB2056">
            <w:pPr>
              <w:pStyle w:val="BodyText"/>
              <w:rPr>
                <w:sz w:val="18"/>
                <w:szCs w:val="18"/>
                <w:lang w:val="en-US"/>
              </w:rPr>
            </w:pPr>
            <w:r>
              <w:rPr>
                <w:sz w:val="18"/>
                <w:szCs w:val="18"/>
                <w:lang w:val="en-US"/>
              </w:rPr>
              <w:t>No</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85A17C9" w14:textId="2534ED6F" w:rsidR="00AB2056" w:rsidRDefault="00AB2056" w:rsidP="00AB2056">
            <w:pPr>
              <w:pStyle w:val="BodyText"/>
              <w:jc w:val="center"/>
              <w:rPr>
                <w:sz w:val="18"/>
                <w:szCs w:val="18"/>
                <w:lang w:val="en-US"/>
              </w:rPr>
            </w:pPr>
            <w:r w:rsidRPr="00FE7816">
              <w:rPr>
                <w:rFonts w:cs="Arial"/>
                <w:color w:val="000000"/>
                <w:sz w:val="18"/>
                <w:szCs w:val="18"/>
                <w:lang w:eastAsia="en-GB"/>
              </w:rPr>
              <w:t>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34F46AC" w14:textId="7A85771D" w:rsidR="00AB2056" w:rsidRDefault="00AB2056" w:rsidP="00AB2056">
            <w:pPr>
              <w:pStyle w:val="BodyText"/>
              <w:jc w:val="center"/>
              <w:rPr>
                <w:sz w:val="18"/>
                <w:szCs w:val="18"/>
                <w:lang w:val="en-US"/>
              </w:rPr>
            </w:pPr>
            <w:r w:rsidRPr="00FE7816">
              <w:rPr>
                <w:rFonts w:cs="Arial"/>
                <w:color w:val="000000"/>
                <w:sz w:val="18"/>
                <w:szCs w:val="18"/>
                <w:lang w:eastAsia="en-GB"/>
              </w:rPr>
              <w:t>6.1</w:t>
            </w:r>
          </w:p>
        </w:tc>
      </w:tr>
      <w:tr w:rsidR="00AB2056" w14:paraId="049C2826" w14:textId="77777777" w:rsidTr="00FE1943">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C203DA" w14:textId="77777777" w:rsidR="00AB2056" w:rsidRDefault="00AB2056" w:rsidP="00AB2056">
            <w:pPr>
              <w:pStyle w:val="BodyText"/>
              <w:rPr>
                <w:sz w:val="18"/>
                <w:szCs w:val="18"/>
                <w:lang w:val="en-US"/>
              </w:rPr>
            </w:pPr>
            <w:r>
              <w:rPr>
                <w:sz w:val="18"/>
                <w:szCs w:val="18"/>
                <w:lang w:val="en-US"/>
              </w:rPr>
              <w:t>Prefer not to say/No answer</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A1A9B36" w14:textId="6D3791C9" w:rsidR="00AB2056" w:rsidRDefault="00AB2056" w:rsidP="00AB2056">
            <w:pPr>
              <w:pStyle w:val="BodyText"/>
              <w:jc w:val="center"/>
              <w:rPr>
                <w:sz w:val="18"/>
                <w:szCs w:val="18"/>
                <w:lang w:val="en-US"/>
              </w:rPr>
            </w:pPr>
            <w:r w:rsidRPr="00FE7816">
              <w:rPr>
                <w:rFonts w:cs="Arial"/>
                <w:color w:val="000000"/>
                <w:sz w:val="18"/>
                <w:szCs w:val="18"/>
                <w:lang w:eastAsia="en-GB"/>
              </w:rPr>
              <w:t>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9C1385C" w14:textId="07E0CEC6" w:rsidR="00AB2056" w:rsidRDefault="00AB2056" w:rsidP="00AB2056">
            <w:pPr>
              <w:pStyle w:val="BodyText"/>
              <w:jc w:val="center"/>
              <w:rPr>
                <w:sz w:val="18"/>
                <w:szCs w:val="18"/>
                <w:lang w:val="en-US"/>
              </w:rPr>
            </w:pPr>
            <w:r w:rsidRPr="00FE7816">
              <w:rPr>
                <w:rFonts w:cs="Arial"/>
                <w:color w:val="000000"/>
                <w:sz w:val="18"/>
                <w:szCs w:val="18"/>
                <w:lang w:eastAsia="en-GB"/>
              </w:rPr>
              <w:t>0.8</w:t>
            </w:r>
          </w:p>
        </w:tc>
      </w:tr>
      <w:tr w:rsidR="00AB2056" w14:paraId="009AB394" w14:textId="77777777" w:rsidTr="00FE1943">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5BCDDB1" w14:textId="77777777" w:rsidR="00AB2056" w:rsidRDefault="00AB2056" w:rsidP="00AB2056">
            <w:pPr>
              <w:pStyle w:val="BodyText"/>
              <w:rPr>
                <w:b/>
                <w:bCs/>
                <w:sz w:val="18"/>
                <w:szCs w:val="18"/>
                <w:lang w:val="en-US"/>
              </w:rPr>
            </w:pPr>
            <w:r>
              <w:rPr>
                <w:b/>
                <w:bCs/>
                <w:sz w:val="18"/>
                <w:szCs w:val="18"/>
                <w:lang w:val="en-US"/>
              </w:rPr>
              <w:t xml:space="preserve">Total </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991CFBA" w14:textId="5669340E" w:rsidR="00AB2056" w:rsidRDefault="00AB2056" w:rsidP="00AB2056">
            <w:pPr>
              <w:pStyle w:val="BodyText"/>
              <w:jc w:val="center"/>
              <w:rPr>
                <w:b/>
                <w:bCs/>
                <w:sz w:val="18"/>
                <w:szCs w:val="18"/>
                <w:lang w:val="en-US"/>
              </w:rPr>
            </w:pPr>
            <w:r w:rsidRPr="00FE7816">
              <w:rPr>
                <w:rFonts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9DAF94D" w14:textId="1CFEEAC9" w:rsidR="00AB2056" w:rsidRDefault="00AB2056" w:rsidP="00AB2056">
            <w:pPr>
              <w:pStyle w:val="BodyText"/>
              <w:jc w:val="center"/>
              <w:rPr>
                <w:b/>
                <w:bCs/>
                <w:sz w:val="18"/>
                <w:szCs w:val="18"/>
                <w:lang w:val="en-US"/>
              </w:rPr>
            </w:pPr>
            <w:r w:rsidRPr="00FE7816">
              <w:rPr>
                <w:rFonts w:cs="Arial"/>
                <w:b/>
                <w:bCs/>
                <w:color w:val="000000"/>
                <w:sz w:val="18"/>
                <w:szCs w:val="18"/>
                <w:lang w:eastAsia="en-GB"/>
              </w:rPr>
              <w:t>100</w:t>
            </w:r>
          </w:p>
        </w:tc>
      </w:tr>
    </w:tbl>
    <w:p w14:paraId="49E7D582" w14:textId="77777777" w:rsidR="00355E3A" w:rsidRDefault="00355E3A" w:rsidP="00355E3A">
      <w:pPr>
        <w:rPr>
          <w:rFonts w:eastAsiaTheme="minorHAnsi" w:cs="Calibri"/>
          <w:szCs w:val="22"/>
        </w:rPr>
      </w:pPr>
    </w:p>
    <w:p w14:paraId="30433656" w14:textId="7144FBCF" w:rsidR="0049714C" w:rsidRDefault="00BA4DBC" w:rsidP="00301BB4">
      <w:pPr>
        <w:rPr>
          <w:rFonts w:ascii="Arial" w:hAnsi="Arial" w:cs="Arial"/>
        </w:rPr>
      </w:pPr>
      <w:bookmarkStart w:id="71" w:name="_Hlk128479428"/>
      <w:bookmarkStart w:id="72" w:name="_Hlk128479307"/>
      <w:r w:rsidRPr="00BA4DBC">
        <w:rPr>
          <w:rFonts w:ascii="Arial" w:hAnsi="Arial" w:cs="Arial"/>
        </w:rPr>
        <w:t xml:space="preserve">Overall, the </w:t>
      </w:r>
      <w:r w:rsidR="007A5B60">
        <w:rPr>
          <w:rFonts w:ascii="Arial" w:hAnsi="Arial" w:cs="Arial"/>
        </w:rPr>
        <w:t xml:space="preserve">majority of </w:t>
      </w:r>
      <w:r w:rsidRPr="00BA4DBC">
        <w:rPr>
          <w:rFonts w:ascii="Arial" w:hAnsi="Arial" w:cs="Arial"/>
        </w:rPr>
        <w:t xml:space="preserve">responses </w:t>
      </w:r>
      <w:r w:rsidR="007A5B60">
        <w:rPr>
          <w:rFonts w:ascii="Arial" w:hAnsi="Arial" w:cs="Arial"/>
        </w:rPr>
        <w:t xml:space="preserve">(93%) </w:t>
      </w:r>
      <w:r w:rsidR="00B85A66">
        <w:rPr>
          <w:rFonts w:ascii="Arial" w:hAnsi="Arial" w:cs="Arial"/>
        </w:rPr>
        <w:t>believe that there is an issue</w:t>
      </w:r>
      <w:r w:rsidR="007A5B60">
        <w:rPr>
          <w:rFonts w:ascii="Arial" w:hAnsi="Arial" w:cs="Arial"/>
        </w:rPr>
        <w:t xml:space="preserve"> of vehicles travelling </w:t>
      </w:r>
      <w:r w:rsidR="00194740">
        <w:rPr>
          <w:rFonts w:ascii="Arial" w:hAnsi="Arial" w:cs="Arial"/>
        </w:rPr>
        <w:t xml:space="preserve">at </w:t>
      </w:r>
      <w:r w:rsidR="007A5B60">
        <w:rPr>
          <w:rFonts w:ascii="Arial" w:hAnsi="Arial" w:cs="Arial"/>
        </w:rPr>
        <w:t xml:space="preserve">speed through the </w:t>
      </w:r>
      <w:r w:rsidR="00194740">
        <w:rPr>
          <w:rFonts w:ascii="Arial" w:hAnsi="Arial" w:cs="Arial"/>
        </w:rPr>
        <w:t>village</w:t>
      </w:r>
      <w:bookmarkEnd w:id="71"/>
      <w:r w:rsidR="007A5B60">
        <w:rPr>
          <w:rFonts w:ascii="Arial" w:hAnsi="Arial" w:cs="Arial"/>
        </w:rPr>
        <w:t xml:space="preserve">. </w:t>
      </w:r>
    </w:p>
    <w:bookmarkEnd w:id="72"/>
    <w:p w14:paraId="0619E272" w14:textId="77777777" w:rsidR="00301BB4" w:rsidRDefault="00301BB4" w:rsidP="00355E3A">
      <w:pPr>
        <w:rPr>
          <w:rFonts w:ascii="Arial" w:hAnsi="Arial" w:cs="Arial"/>
        </w:rPr>
      </w:pPr>
    </w:p>
    <w:p w14:paraId="58FA2F46" w14:textId="29150C1F" w:rsidR="00AB2056" w:rsidRDefault="00AB2056" w:rsidP="00301BB4">
      <w:pPr>
        <w:pStyle w:val="Para0"/>
        <w:spacing w:before="0" w:after="0"/>
        <w:jc w:val="center"/>
        <w:rPr>
          <w:rFonts w:ascii="Arial" w:hAnsi="Arial" w:cs="Arial"/>
          <w:b/>
          <w:i/>
          <w:iCs/>
          <w:sz w:val="24"/>
        </w:rPr>
      </w:pPr>
      <w:r w:rsidRPr="003E683E">
        <w:rPr>
          <w:rFonts w:ascii="Arial" w:hAnsi="Arial" w:cs="Arial"/>
          <w:b/>
          <w:sz w:val="24"/>
        </w:rPr>
        <w:t>Responses to Q</w:t>
      </w:r>
      <w:r>
        <w:rPr>
          <w:rFonts w:ascii="Arial" w:hAnsi="Arial" w:cs="Arial"/>
          <w:b/>
          <w:sz w:val="24"/>
        </w:rPr>
        <w:t>5</w:t>
      </w:r>
      <w:r w:rsidRPr="003E683E">
        <w:rPr>
          <w:rFonts w:ascii="Arial" w:hAnsi="Arial" w:cs="Arial"/>
          <w:b/>
          <w:sz w:val="24"/>
        </w:rPr>
        <w:t xml:space="preserve">: </w:t>
      </w:r>
      <w:r>
        <w:rPr>
          <w:rFonts w:ascii="Arial" w:hAnsi="Arial" w:cs="Arial"/>
          <w:b/>
          <w:i/>
          <w:iCs/>
          <w:sz w:val="24"/>
        </w:rPr>
        <w:t>“</w:t>
      </w:r>
      <w:r w:rsidRPr="00AB2056">
        <w:rPr>
          <w:rFonts w:ascii="Arial" w:hAnsi="Arial" w:cs="Arial"/>
          <w:b/>
          <w:i/>
          <w:iCs/>
          <w:sz w:val="24"/>
        </w:rPr>
        <w:t>Please indicate below which of these three objectives for the scheme you agree with. Tick all boxes that apply</w:t>
      </w:r>
      <w:r>
        <w:rPr>
          <w:rFonts w:ascii="Arial" w:hAnsi="Arial" w:cs="Arial"/>
          <w:b/>
          <w:i/>
          <w:iCs/>
          <w:sz w:val="24"/>
        </w:rPr>
        <w:t>”.</w:t>
      </w:r>
    </w:p>
    <w:p w14:paraId="0250DAA5" w14:textId="77777777" w:rsidR="00CB6035" w:rsidRDefault="00CB6035" w:rsidP="00AB2056">
      <w:pPr>
        <w:pStyle w:val="Para0"/>
        <w:spacing w:before="0" w:after="0"/>
        <w:jc w:val="center"/>
        <w:rPr>
          <w:rFonts w:ascii="Arial" w:hAnsi="Arial" w:cs="Arial"/>
          <w:b/>
          <w:i/>
          <w:iCs/>
          <w:sz w:val="24"/>
        </w:rPr>
      </w:pPr>
    </w:p>
    <w:p w14:paraId="053B7828" w14:textId="740F0E79" w:rsidR="00CB6035" w:rsidRDefault="00CB6035" w:rsidP="00CB6035">
      <w:pPr>
        <w:pStyle w:val="BodyText"/>
        <w:spacing w:after="0"/>
        <w:rPr>
          <w:sz w:val="22"/>
          <w:szCs w:val="22"/>
        </w:rPr>
      </w:pPr>
      <w:r w:rsidRPr="005E07E7">
        <w:rPr>
          <w:sz w:val="22"/>
          <w:szCs w:val="22"/>
        </w:rPr>
        <w:t>Res</w:t>
      </w:r>
      <w:r>
        <w:rPr>
          <w:sz w:val="22"/>
          <w:szCs w:val="22"/>
        </w:rPr>
        <w:t xml:space="preserve">pondent views are highlighted within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w:t>
      </w:r>
      <w:r>
        <w:rPr>
          <w:b/>
          <w:bCs/>
          <w:color w:val="0070C0"/>
          <w:sz w:val="22"/>
          <w:szCs w:val="22"/>
        </w:rPr>
        <w:t>2</w:t>
      </w:r>
      <w:r>
        <w:rPr>
          <w:sz w:val="22"/>
          <w:szCs w:val="22"/>
        </w:rPr>
        <w:t>.</w:t>
      </w:r>
    </w:p>
    <w:p w14:paraId="6684C080" w14:textId="77777777" w:rsidR="007734B2" w:rsidRDefault="007734B2" w:rsidP="00CB6035">
      <w:pPr>
        <w:pStyle w:val="Para0"/>
        <w:spacing w:before="0" w:after="0"/>
        <w:rPr>
          <w:rFonts w:ascii="Arial" w:hAnsi="Arial" w:cs="Arial"/>
          <w:b/>
          <w:i/>
          <w:iCs/>
          <w:sz w:val="24"/>
        </w:rPr>
      </w:pPr>
    </w:p>
    <w:p w14:paraId="5EDE4E5A" w14:textId="506F96E6" w:rsidR="00355E3A" w:rsidRDefault="007734B2" w:rsidP="007734B2">
      <w:pPr>
        <w:pStyle w:val="Caption"/>
      </w:pPr>
      <w:r>
        <w:t xml:space="preserve">Table </w:t>
      </w:r>
      <w:r w:rsidR="009F7A1A">
        <w:t>4</w:t>
      </w:r>
      <w:r>
        <w:t xml:space="preserve">.2 Three </w:t>
      </w:r>
      <w:r w:rsidRPr="007734B2">
        <w:t>objectives for the scheme you agree with</w:t>
      </w:r>
      <w:r>
        <w:t>.</w:t>
      </w:r>
    </w:p>
    <w:tbl>
      <w:tblPr>
        <w:tblW w:w="9488" w:type="dxa"/>
        <w:tblCellMar>
          <w:left w:w="0" w:type="dxa"/>
          <w:right w:w="0" w:type="dxa"/>
        </w:tblCellMar>
        <w:tblLook w:val="04A0" w:firstRow="1" w:lastRow="0" w:firstColumn="1" w:lastColumn="0" w:noHBand="0" w:noVBand="1"/>
      </w:tblPr>
      <w:tblGrid>
        <w:gridCol w:w="6940"/>
        <w:gridCol w:w="1418"/>
        <w:gridCol w:w="1130"/>
      </w:tblGrid>
      <w:tr w:rsidR="00355E3A" w14:paraId="243E2725" w14:textId="77777777" w:rsidTr="0089326B">
        <w:tc>
          <w:tcPr>
            <w:tcW w:w="6940"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14:paraId="1170AE56" w14:textId="7289EF18" w:rsidR="00355E3A" w:rsidRDefault="0070532E">
            <w:pPr>
              <w:pStyle w:val="BodyText"/>
              <w:rPr>
                <w:b/>
                <w:bCs/>
                <w:color w:val="FFFFFF"/>
                <w:sz w:val="18"/>
                <w:szCs w:val="18"/>
                <w:lang w:val="en-US"/>
              </w:rPr>
            </w:pPr>
            <w:r>
              <w:rPr>
                <w:b/>
                <w:bCs/>
                <w:color w:val="FFFFFF"/>
                <w:sz w:val="18"/>
                <w:szCs w:val="18"/>
                <w:lang w:val="en-US"/>
              </w:rPr>
              <w:t>View</w:t>
            </w:r>
          </w:p>
        </w:tc>
        <w:tc>
          <w:tcPr>
            <w:tcW w:w="1418"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2ADCD257" w14:textId="77777777" w:rsidR="00355E3A" w:rsidRDefault="00355E3A">
            <w:pPr>
              <w:pStyle w:val="BodyText"/>
              <w:rPr>
                <w:b/>
                <w:bCs/>
                <w:color w:val="FFFFFF"/>
                <w:sz w:val="18"/>
                <w:szCs w:val="18"/>
                <w:lang w:val="en-US"/>
              </w:rPr>
            </w:pPr>
            <w:r>
              <w:rPr>
                <w:b/>
                <w:bCs/>
                <w:color w:val="FFFFFF"/>
                <w:sz w:val="18"/>
                <w:szCs w:val="18"/>
                <w:lang w:val="en-US"/>
              </w:rPr>
              <w:t xml:space="preserve">Total </w:t>
            </w:r>
          </w:p>
        </w:tc>
        <w:tc>
          <w:tcPr>
            <w:tcW w:w="1130"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747E16D0" w14:textId="77777777" w:rsidR="00355E3A" w:rsidRDefault="00355E3A">
            <w:pPr>
              <w:pStyle w:val="BodyText"/>
              <w:rPr>
                <w:b/>
                <w:bCs/>
                <w:color w:val="FFFFFF"/>
                <w:sz w:val="18"/>
                <w:szCs w:val="18"/>
                <w:lang w:val="en-US"/>
              </w:rPr>
            </w:pPr>
            <w:r>
              <w:rPr>
                <w:b/>
                <w:bCs/>
                <w:color w:val="FFFFFF"/>
                <w:sz w:val="18"/>
                <w:szCs w:val="18"/>
                <w:lang w:val="en-US"/>
              </w:rPr>
              <w:t>%</w:t>
            </w:r>
          </w:p>
        </w:tc>
      </w:tr>
      <w:tr w:rsidR="00355E3A" w14:paraId="4C6A918A" w14:textId="77777777" w:rsidTr="0089326B">
        <w:tc>
          <w:tcPr>
            <w:tcW w:w="69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707A66" w14:textId="77777777" w:rsidR="00355E3A" w:rsidRDefault="00355E3A">
            <w:pPr>
              <w:pStyle w:val="BodyText"/>
              <w:rPr>
                <w:sz w:val="18"/>
                <w:szCs w:val="18"/>
                <w:lang w:val="en-US"/>
              </w:rPr>
            </w:pPr>
            <w:r>
              <w:rPr>
                <w:sz w:val="18"/>
                <w:szCs w:val="18"/>
                <w:lang w:val="en-US"/>
              </w:rPr>
              <w:t>Reducing the speed of traffic within Alfriston Village to make it a safer place to live.</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19149198" w14:textId="2CEB6FC4" w:rsidR="00355E3A" w:rsidRPr="007734B2" w:rsidRDefault="00D35319">
            <w:pPr>
              <w:pStyle w:val="BodyText"/>
              <w:jc w:val="center"/>
              <w:rPr>
                <w:sz w:val="18"/>
                <w:szCs w:val="18"/>
                <w:lang w:val="en-US"/>
              </w:rPr>
            </w:pPr>
            <w:r w:rsidRPr="007734B2">
              <w:rPr>
                <w:sz w:val="18"/>
                <w:szCs w:val="18"/>
                <w:lang w:val="en-US"/>
              </w:rPr>
              <w:t>119</w:t>
            </w:r>
          </w:p>
        </w:tc>
        <w:tc>
          <w:tcPr>
            <w:tcW w:w="1130" w:type="dxa"/>
            <w:tcBorders>
              <w:top w:val="nil"/>
              <w:left w:val="nil"/>
              <w:bottom w:val="single" w:sz="8" w:space="0" w:color="000000"/>
              <w:right w:val="single" w:sz="8" w:space="0" w:color="000000"/>
            </w:tcBorders>
            <w:tcMar>
              <w:top w:w="0" w:type="dxa"/>
              <w:left w:w="108" w:type="dxa"/>
              <w:bottom w:w="0" w:type="dxa"/>
              <w:right w:w="108" w:type="dxa"/>
            </w:tcMar>
          </w:tcPr>
          <w:p w14:paraId="4522357B" w14:textId="2A337A74" w:rsidR="00355E3A" w:rsidRDefault="007734B2">
            <w:pPr>
              <w:pStyle w:val="BodyText"/>
              <w:jc w:val="center"/>
              <w:rPr>
                <w:sz w:val="18"/>
                <w:szCs w:val="18"/>
                <w:lang w:val="en-US"/>
              </w:rPr>
            </w:pPr>
            <w:r>
              <w:rPr>
                <w:sz w:val="18"/>
                <w:szCs w:val="18"/>
                <w:lang w:val="en-US"/>
              </w:rPr>
              <w:t>32.7</w:t>
            </w:r>
          </w:p>
        </w:tc>
      </w:tr>
      <w:tr w:rsidR="00355E3A" w14:paraId="299D8395" w14:textId="77777777" w:rsidTr="0089326B">
        <w:tc>
          <w:tcPr>
            <w:tcW w:w="69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5E3D84" w14:textId="77777777" w:rsidR="00355E3A" w:rsidRDefault="00355E3A">
            <w:pPr>
              <w:pStyle w:val="BodyText"/>
              <w:rPr>
                <w:sz w:val="18"/>
                <w:szCs w:val="18"/>
                <w:lang w:val="en-US"/>
              </w:rPr>
            </w:pPr>
            <w:r>
              <w:rPr>
                <w:sz w:val="18"/>
                <w:szCs w:val="18"/>
                <w:lang w:val="en-US"/>
              </w:rPr>
              <w:t xml:space="preserve">Maintaining Alfriston Village attractiveness to residents and visitors.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4D6AB763" w14:textId="792C0132" w:rsidR="00355E3A" w:rsidRPr="007734B2" w:rsidRDefault="00D35319">
            <w:pPr>
              <w:pStyle w:val="BodyText"/>
              <w:jc w:val="center"/>
              <w:rPr>
                <w:sz w:val="18"/>
                <w:szCs w:val="18"/>
                <w:lang w:val="en-US"/>
              </w:rPr>
            </w:pPr>
            <w:r w:rsidRPr="007734B2">
              <w:rPr>
                <w:sz w:val="18"/>
                <w:szCs w:val="18"/>
                <w:lang w:val="en-US"/>
              </w:rPr>
              <w:t>113</w:t>
            </w:r>
          </w:p>
        </w:tc>
        <w:tc>
          <w:tcPr>
            <w:tcW w:w="1130" w:type="dxa"/>
            <w:tcBorders>
              <w:top w:val="nil"/>
              <w:left w:val="nil"/>
              <w:bottom w:val="single" w:sz="8" w:space="0" w:color="000000"/>
              <w:right w:val="single" w:sz="8" w:space="0" w:color="000000"/>
            </w:tcBorders>
            <w:tcMar>
              <w:top w:w="0" w:type="dxa"/>
              <w:left w:w="108" w:type="dxa"/>
              <w:bottom w:w="0" w:type="dxa"/>
              <w:right w:w="108" w:type="dxa"/>
            </w:tcMar>
          </w:tcPr>
          <w:p w14:paraId="120A20EB" w14:textId="478A0C86" w:rsidR="00355E3A" w:rsidRDefault="007734B2">
            <w:pPr>
              <w:pStyle w:val="BodyText"/>
              <w:jc w:val="center"/>
              <w:rPr>
                <w:sz w:val="18"/>
                <w:szCs w:val="18"/>
                <w:lang w:val="en-US"/>
              </w:rPr>
            </w:pPr>
            <w:r>
              <w:rPr>
                <w:sz w:val="18"/>
                <w:szCs w:val="18"/>
                <w:lang w:val="en-US"/>
              </w:rPr>
              <w:t>31.0</w:t>
            </w:r>
          </w:p>
        </w:tc>
      </w:tr>
      <w:tr w:rsidR="00355E3A" w14:paraId="197E5E11" w14:textId="77777777" w:rsidTr="0089326B">
        <w:tc>
          <w:tcPr>
            <w:tcW w:w="69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CDA50D" w14:textId="77777777" w:rsidR="00355E3A" w:rsidRDefault="00355E3A">
            <w:pPr>
              <w:pStyle w:val="BodyText"/>
              <w:rPr>
                <w:sz w:val="18"/>
                <w:szCs w:val="18"/>
                <w:lang w:val="en-US"/>
              </w:rPr>
            </w:pPr>
            <w:r>
              <w:rPr>
                <w:sz w:val="18"/>
                <w:szCs w:val="18"/>
                <w:lang w:val="en-US"/>
              </w:rPr>
              <w:t>Discouraging the use of Alfriston Village as a ‘short cut’ by through traffic.</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5E41A6DB" w14:textId="2B6FF603" w:rsidR="00355E3A" w:rsidRPr="007734B2" w:rsidRDefault="00D35319">
            <w:pPr>
              <w:pStyle w:val="BodyText"/>
              <w:jc w:val="center"/>
              <w:rPr>
                <w:sz w:val="18"/>
                <w:szCs w:val="18"/>
                <w:lang w:val="en-US"/>
              </w:rPr>
            </w:pPr>
            <w:r w:rsidRPr="007734B2">
              <w:rPr>
                <w:sz w:val="18"/>
                <w:szCs w:val="18"/>
                <w:lang w:val="en-US"/>
              </w:rPr>
              <w:t>127</w:t>
            </w:r>
          </w:p>
        </w:tc>
        <w:tc>
          <w:tcPr>
            <w:tcW w:w="1130" w:type="dxa"/>
            <w:tcBorders>
              <w:top w:val="nil"/>
              <w:left w:val="nil"/>
              <w:bottom w:val="single" w:sz="8" w:space="0" w:color="000000"/>
              <w:right w:val="single" w:sz="8" w:space="0" w:color="000000"/>
            </w:tcBorders>
            <w:tcMar>
              <w:top w:w="0" w:type="dxa"/>
              <w:left w:w="108" w:type="dxa"/>
              <w:bottom w:w="0" w:type="dxa"/>
              <w:right w:w="108" w:type="dxa"/>
            </w:tcMar>
          </w:tcPr>
          <w:p w14:paraId="17AB162C" w14:textId="37D20CEB" w:rsidR="00355E3A" w:rsidRDefault="007734B2">
            <w:pPr>
              <w:pStyle w:val="BodyText"/>
              <w:jc w:val="center"/>
              <w:rPr>
                <w:sz w:val="18"/>
                <w:szCs w:val="18"/>
                <w:lang w:val="en-US"/>
              </w:rPr>
            </w:pPr>
            <w:r>
              <w:rPr>
                <w:sz w:val="18"/>
                <w:szCs w:val="18"/>
                <w:lang w:val="en-US"/>
              </w:rPr>
              <w:t>34.9</w:t>
            </w:r>
          </w:p>
        </w:tc>
      </w:tr>
      <w:tr w:rsidR="00D35319" w14:paraId="68AF0843" w14:textId="77777777" w:rsidTr="0089326B">
        <w:tc>
          <w:tcPr>
            <w:tcW w:w="694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097D74" w14:textId="1C9BFC97" w:rsidR="00D35319" w:rsidRPr="00D35319" w:rsidRDefault="00D35319">
            <w:pPr>
              <w:pStyle w:val="BodyText"/>
              <w:rPr>
                <w:sz w:val="18"/>
                <w:szCs w:val="18"/>
                <w:lang w:val="en-US"/>
              </w:rPr>
            </w:pPr>
            <w:r w:rsidRPr="00D35319">
              <w:rPr>
                <w:sz w:val="18"/>
                <w:szCs w:val="18"/>
                <w:lang w:val="en-US"/>
              </w:rPr>
              <w:t xml:space="preserve">No answer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591EB311" w14:textId="2735FF5A" w:rsidR="00D35319" w:rsidRPr="007734B2" w:rsidRDefault="00D35319">
            <w:pPr>
              <w:pStyle w:val="BodyText"/>
              <w:jc w:val="center"/>
              <w:rPr>
                <w:sz w:val="18"/>
                <w:szCs w:val="18"/>
                <w:lang w:val="en-US"/>
              </w:rPr>
            </w:pPr>
            <w:r w:rsidRPr="007734B2">
              <w:rPr>
                <w:sz w:val="18"/>
                <w:szCs w:val="18"/>
                <w:lang w:val="en-US"/>
              </w:rPr>
              <w:t>5</w:t>
            </w:r>
          </w:p>
        </w:tc>
        <w:tc>
          <w:tcPr>
            <w:tcW w:w="1130" w:type="dxa"/>
            <w:tcBorders>
              <w:top w:val="nil"/>
              <w:left w:val="nil"/>
              <w:bottom w:val="single" w:sz="8" w:space="0" w:color="000000"/>
              <w:right w:val="single" w:sz="8" w:space="0" w:color="000000"/>
            </w:tcBorders>
            <w:tcMar>
              <w:top w:w="0" w:type="dxa"/>
              <w:left w:w="108" w:type="dxa"/>
              <w:bottom w:w="0" w:type="dxa"/>
              <w:right w:w="108" w:type="dxa"/>
            </w:tcMar>
          </w:tcPr>
          <w:p w14:paraId="09C86A9F" w14:textId="74098764" w:rsidR="00D35319" w:rsidRPr="007734B2" w:rsidRDefault="007734B2">
            <w:pPr>
              <w:pStyle w:val="BodyText"/>
              <w:jc w:val="center"/>
              <w:rPr>
                <w:sz w:val="18"/>
                <w:szCs w:val="18"/>
                <w:lang w:val="en-US"/>
              </w:rPr>
            </w:pPr>
            <w:r w:rsidRPr="007734B2">
              <w:rPr>
                <w:sz w:val="18"/>
                <w:szCs w:val="18"/>
                <w:lang w:val="en-US"/>
              </w:rPr>
              <w:t>1.4</w:t>
            </w:r>
          </w:p>
        </w:tc>
      </w:tr>
      <w:tr w:rsidR="00355E3A" w14:paraId="58841C82" w14:textId="77777777" w:rsidTr="0089326B">
        <w:tc>
          <w:tcPr>
            <w:tcW w:w="69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FEB81FA" w14:textId="77777777" w:rsidR="00355E3A" w:rsidRDefault="00355E3A">
            <w:pPr>
              <w:pStyle w:val="BodyText"/>
              <w:rPr>
                <w:b/>
                <w:bCs/>
                <w:sz w:val="18"/>
                <w:szCs w:val="18"/>
                <w:lang w:val="en-US"/>
              </w:rPr>
            </w:pPr>
            <w:r>
              <w:rPr>
                <w:b/>
                <w:bCs/>
                <w:sz w:val="18"/>
                <w:szCs w:val="18"/>
                <w:lang w:val="en-US"/>
              </w:rPr>
              <w:t xml:space="preserve">Total </w:t>
            </w:r>
          </w:p>
        </w:tc>
        <w:tc>
          <w:tcPr>
            <w:tcW w:w="1418" w:type="dxa"/>
            <w:tcBorders>
              <w:top w:val="nil"/>
              <w:left w:val="nil"/>
              <w:bottom w:val="single" w:sz="8" w:space="0" w:color="000000"/>
              <w:right w:val="single" w:sz="8" w:space="0" w:color="000000"/>
            </w:tcBorders>
            <w:tcMar>
              <w:top w:w="0" w:type="dxa"/>
              <w:left w:w="108" w:type="dxa"/>
              <w:bottom w:w="0" w:type="dxa"/>
              <w:right w:w="108" w:type="dxa"/>
            </w:tcMar>
          </w:tcPr>
          <w:p w14:paraId="28E61875" w14:textId="33391077" w:rsidR="00355E3A" w:rsidRDefault="007734B2">
            <w:pPr>
              <w:pStyle w:val="BodyText"/>
              <w:jc w:val="center"/>
              <w:rPr>
                <w:b/>
                <w:bCs/>
                <w:sz w:val="18"/>
                <w:szCs w:val="18"/>
                <w:lang w:val="en-US"/>
              </w:rPr>
            </w:pPr>
            <w:r>
              <w:rPr>
                <w:b/>
                <w:bCs/>
                <w:sz w:val="18"/>
                <w:szCs w:val="18"/>
                <w:lang w:val="en-US"/>
              </w:rPr>
              <w:t>364</w:t>
            </w:r>
          </w:p>
        </w:tc>
        <w:tc>
          <w:tcPr>
            <w:tcW w:w="1130" w:type="dxa"/>
            <w:tcBorders>
              <w:top w:val="nil"/>
              <w:left w:val="nil"/>
              <w:bottom w:val="single" w:sz="8" w:space="0" w:color="000000"/>
              <w:right w:val="single" w:sz="8" w:space="0" w:color="000000"/>
            </w:tcBorders>
            <w:tcMar>
              <w:top w:w="0" w:type="dxa"/>
              <w:left w:w="108" w:type="dxa"/>
              <w:bottom w:w="0" w:type="dxa"/>
              <w:right w:w="108" w:type="dxa"/>
            </w:tcMar>
          </w:tcPr>
          <w:p w14:paraId="1E4502AB" w14:textId="210F37F9" w:rsidR="00355E3A" w:rsidRDefault="007734B2">
            <w:pPr>
              <w:pStyle w:val="BodyText"/>
              <w:jc w:val="center"/>
              <w:rPr>
                <w:b/>
                <w:bCs/>
                <w:sz w:val="18"/>
                <w:szCs w:val="18"/>
                <w:lang w:val="en-US"/>
              </w:rPr>
            </w:pPr>
            <w:r>
              <w:rPr>
                <w:b/>
                <w:bCs/>
                <w:sz w:val="18"/>
                <w:szCs w:val="18"/>
                <w:lang w:val="en-US"/>
              </w:rPr>
              <w:t>100</w:t>
            </w:r>
          </w:p>
        </w:tc>
      </w:tr>
    </w:tbl>
    <w:p w14:paraId="5F467E84" w14:textId="77777777" w:rsidR="00355E3A" w:rsidRDefault="00355E3A" w:rsidP="00355E3A">
      <w:pPr>
        <w:rPr>
          <w:rFonts w:eastAsiaTheme="minorHAnsi" w:cs="Calibri"/>
          <w:szCs w:val="22"/>
        </w:rPr>
      </w:pPr>
    </w:p>
    <w:p w14:paraId="6E516A29" w14:textId="77777777" w:rsidR="009F7A1A" w:rsidRDefault="005E09F6" w:rsidP="000E6FAE">
      <w:pPr>
        <w:rPr>
          <w:rFonts w:ascii="Arial" w:hAnsi="Arial" w:cs="Arial"/>
        </w:rPr>
      </w:pPr>
      <w:r w:rsidRPr="005E09F6">
        <w:rPr>
          <w:rFonts w:ascii="Arial" w:hAnsi="Arial" w:cs="Arial"/>
        </w:rPr>
        <w:t>From the responses that were received</w:t>
      </w:r>
      <w:r>
        <w:rPr>
          <w:rFonts w:ascii="Arial" w:hAnsi="Arial" w:cs="Arial"/>
        </w:rPr>
        <w:t xml:space="preserve">, the results indicated that </w:t>
      </w:r>
      <w:r w:rsidR="00423AD0">
        <w:rPr>
          <w:rFonts w:ascii="Arial" w:hAnsi="Arial" w:cs="Arial"/>
        </w:rPr>
        <w:t>the main objective should be to d</w:t>
      </w:r>
      <w:r w:rsidR="00D3385B" w:rsidRPr="00D3385B">
        <w:rPr>
          <w:rFonts w:ascii="Arial" w:hAnsi="Arial" w:cs="Arial"/>
        </w:rPr>
        <w:t>iscourag</w:t>
      </w:r>
      <w:r w:rsidR="008B3C7B">
        <w:rPr>
          <w:rFonts w:ascii="Arial" w:hAnsi="Arial" w:cs="Arial"/>
        </w:rPr>
        <w:t xml:space="preserve">e </w:t>
      </w:r>
      <w:r w:rsidR="00D3385B" w:rsidRPr="00D3385B">
        <w:rPr>
          <w:rFonts w:ascii="Arial" w:hAnsi="Arial" w:cs="Arial"/>
        </w:rPr>
        <w:t>the use of Alfriston Village as a ‘short cut’ by through traffic.</w:t>
      </w:r>
      <w:r w:rsidR="00BE6B48">
        <w:rPr>
          <w:rFonts w:ascii="Arial" w:hAnsi="Arial" w:cs="Arial"/>
        </w:rPr>
        <w:t xml:space="preserve"> </w:t>
      </w:r>
    </w:p>
    <w:p w14:paraId="1941F770" w14:textId="7BEBCC5F" w:rsidR="005E09F6" w:rsidRPr="005E09F6" w:rsidRDefault="00BE6B48" w:rsidP="000E6FAE">
      <w:pPr>
        <w:rPr>
          <w:rFonts w:ascii="Arial" w:hAnsi="Arial" w:cs="Arial"/>
        </w:rPr>
      </w:pPr>
      <w:r>
        <w:rPr>
          <w:rFonts w:ascii="Arial" w:hAnsi="Arial" w:cs="Arial"/>
        </w:rPr>
        <w:lastRenderedPageBreak/>
        <w:t>However, it should be</w:t>
      </w:r>
      <w:r w:rsidR="009F7A1A" w:rsidRPr="009F7A1A">
        <w:t xml:space="preserve"> </w:t>
      </w:r>
      <w:r w:rsidR="009F7A1A" w:rsidRPr="009F7A1A">
        <w:rPr>
          <w:rFonts w:ascii="Arial" w:hAnsi="Arial" w:cs="Arial"/>
        </w:rPr>
        <w:t>take</w:t>
      </w:r>
      <w:r w:rsidR="009F7A1A">
        <w:rPr>
          <w:rFonts w:ascii="Arial" w:hAnsi="Arial" w:cs="Arial"/>
        </w:rPr>
        <w:t>n</w:t>
      </w:r>
      <w:r w:rsidR="009F7A1A" w:rsidRPr="009F7A1A">
        <w:rPr>
          <w:rFonts w:ascii="Arial" w:hAnsi="Arial" w:cs="Arial"/>
        </w:rPr>
        <w:t xml:space="preserve"> into account</w:t>
      </w:r>
      <w:r w:rsidR="009F7A1A">
        <w:rPr>
          <w:rFonts w:ascii="Arial" w:hAnsi="Arial" w:cs="Arial"/>
        </w:rPr>
        <w:t xml:space="preserve">, that </w:t>
      </w:r>
      <w:r>
        <w:rPr>
          <w:rFonts w:ascii="Arial" w:hAnsi="Arial" w:cs="Arial"/>
        </w:rPr>
        <w:t>as part of the proposed Exceat Bridge</w:t>
      </w:r>
      <w:r w:rsidR="00E73FB0">
        <w:rPr>
          <w:rFonts w:ascii="Arial" w:hAnsi="Arial" w:cs="Arial"/>
        </w:rPr>
        <w:t xml:space="preserve"> (two-way bridge) proposals</w:t>
      </w:r>
      <w:r w:rsidR="00303F8C">
        <w:rPr>
          <w:rFonts w:ascii="Arial" w:hAnsi="Arial" w:cs="Arial"/>
        </w:rPr>
        <w:t xml:space="preserve">, </w:t>
      </w:r>
      <w:r w:rsidR="00E73FB0">
        <w:rPr>
          <w:rFonts w:ascii="Arial" w:hAnsi="Arial" w:cs="Arial"/>
        </w:rPr>
        <w:t>a decrease in future traffic levels through Alfriston will occur. T</w:t>
      </w:r>
      <w:r w:rsidR="00264B96">
        <w:rPr>
          <w:rFonts w:ascii="Arial" w:hAnsi="Arial" w:cs="Arial"/>
        </w:rPr>
        <w:t xml:space="preserve">raffic </w:t>
      </w:r>
      <w:r w:rsidR="00E73FB0">
        <w:rPr>
          <w:rFonts w:ascii="Arial" w:hAnsi="Arial" w:cs="Arial"/>
        </w:rPr>
        <w:t>mode</w:t>
      </w:r>
      <w:r w:rsidR="00264B96">
        <w:rPr>
          <w:rFonts w:ascii="Arial" w:hAnsi="Arial" w:cs="Arial"/>
        </w:rPr>
        <w:t xml:space="preserve">lling undertaken specifically for the Exceat Bridge scheme </w:t>
      </w:r>
      <w:r w:rsidR="002877F1">
        <w:rPr>
          <w:rFonts w:ascii="Arial" w:hAnsi="Arial" w:cs="Arial"/>
        </w:rPr>
        <w:t xml:space="preserve">has shown </w:t>
      </w:r>
      <w:r w:rsidR="000E6FAE">
        <w:rPr>
          <w:rFonts w:ascii="Arial" w:hAnsi="Arial" w:cs="Arial"/>
        </w:rPr>
        <w:t xml:space="preserve">that </w:t>
      </w:r>
      <w:r w:rsidR="000E6FAE" w:rsidRPr="000E6FAE">
        <w:rPr>
          <w:rFonts w:ascii="Arial" w:hAnsi="Arial" w:cs="Arial"/>
        </w:rPr>
        <w:t xml:space="preserve">traffic patterns would now choose to deviate from Alfriston Road and would use the A259 (Eastbound) </w:t>
      </w:r>
      <w:r w:rsidR="0010544D">
        <w:rPr>
          <w:rFonts w:ascii="Arial" w:hAnsi="Arial" w:cs="Arial"/>
        </w:rPr>
        <w:t xml:space="preserve">due to </w:t>
      </w:r>
      <w:r w:rsidR="000E6FAE" w:rsidRPr="000E6FAE">
        <w:rPr>
          <w:rFonts w:ascii="Arial" w:hAnsi="Arial" w:cs="Arial"/>
        </w:rPr>
        <w:t>improved journey times</w:t>
      </w:r>
      <w:r w:rsidR="000E6FAE">
        <w:rPr>
          <w:rFonts w:ascii="Arial" w:hAnsi="Arial" w:cs="Arial"/>
        </w:rPr>
        <w:t xml:space="preserve">. </w:t>
      </w:r>
    </w:p>
    <w:p w14:paraId="58394A05" w14:textId="77777777" w:rsidR="00AB2056" w:rsidRDefault="00AB2056" w:rsidP="00355E3A">
      <w:pPr>
        <w:rPr>
          <w:rFonts w:ascii="Calibri Light" w:hAnsi="Calibri Light" w:cs="Calibri Light"/>
          <w:b/>
          <w:bCs/>
          <w:u w:val="single"/>
        </w:rPr>
      </w:pPr>
    </w:p>
    <w:p w14:paraId="1CC1E230" w14:textId="34C7C5D6" w:rsidR="00587CD4" w:rsidRDefault="00587CD4" w:rsidP="002B1EF8">
      <w:pPr>
        <w:pStyle w:val="Para0"/>
        <w:spacing w:before="0" w:after="0"/>
        <w:jc w:val="center"/>
        <w:rPr>
          <w:rFonts w:ascii="Arial" w:hAnsi="Arial" w:cs="Arial"/>
          <w:b/>
          <w:i/>
          <w:iCs/>
          <w:sz w:val="24"/>
        </w:rPr>
      </w:pPr>
      <w:r w:rsidRPr="003E683E">
        <w:rPr>
          <w:rFonts w:ascii="Arial" w:hAnsi="Arial" w:cs="Arial"/>
          <w:b/>
          <w:sz w:val="24"/>
        </w:rPr>
        <w:t>Responses to Q</w:t>
      </w:r>
      <w:r w:rsidR="001F68DA">
        <w:rPr>
          <w:rFonts w:ascii="Arial" w:hAnsi="Arial" w:cs="Arial"/>
          <w:b/>
          <w:sz w:val="24"/>
        </w:rPr>
        <w:t>6</w:t>
      </w:r>
      <w:r w:rsidRPr="003E683E">
        <w:rPr>
          <w:rFonts w:ascii="Arial" w:hAnsi="Arial" w:cs="Arial"/>
          <w:b/>
          <w:sz w:val="24"/>
        </w:rPr>
        <w:t xml:space="preserve">: </w:t>
      </w:r>
      <w:r>
        <w:rPr>
          <w:rFonts w:ascii="Arial" w:hAnsi="Arial" w:cs="Arial"/>
          <w:b/>
          <w:i/>
          <w:iCs/>
          <w:sz w:val="24"/>
        </w:rPr>
        <w:t>“</w:t>
      </w:r>
      <w:r w:rsidR="001F68DA" w:rsidRPr="001F68DA">
        <w:rPr>
          <w:rFonts w:ascii="Arial" w:hAnsi="Arial" w:cs="Arial"/>
          <w:b/>
          <w:i/>
          <w:iCs/>
          <w:sz w:val="24"/>
        </w:rPr>
        <w:t>Having seen the proposals for traffic calming and a 20mph village speed limit, are you broadly in favour of them</w:t>
      </w:r>
      <w:r w:rsidR="003A6AFB">
        <w:rPr>
          <w:rFonts w:ascii="Arial" w:hAnsi="Arial" w:cs="Arial"/>
          <w:b/>
          <w:i/>
          <w:iCs/>
          <w:sz w:val="24"/>
        </w:rPr>
        <w:t>?”</w:t>
      </w:r>
    </w:p>
    <w:p w14:paraId="550F0F2C" w14:textId="77777777" w:rsidR="00587CD4" w:rsidRDefault="00587CD4" w:rsidP="00587CD4">
      <w:pPr>
        <w:pStyle w:val="Para0"/>
        <w:spacing w:before="0" w:after="0"/>
        <w:jc w:val="center"/>
        <w:rPr>
          <w:rFonts w:ascii="Arial" w:hAnsi="Arial" w:cs="Arial"/>
          <w:b/>
          <w:i/>
          <w:iCs/>
          <w:sz w:val="24"/>
        </w:rPr>
      </w:pPr>
    </w:p>
    <w:p w14:paraId="3DC5EC9E" w14:textId="00F0A0E7" w:rsidR="00587CD4" w:rsidRDefault="00587CD4" w:rsidP="00587CD4">
      <w:pPr>
        <w:pStyle w:val="BodyText"/>
        <w:spacing w:after="0"/>
        <w:rPr>
          <w:sz w:val="22"/>
          <w:szCs w:val="22"/>
        </w:rPr>
      </w:pPr>
      <w:r w:rsidRPr="005E07E7">
        <w:rPr>
          <w:sz w:val="22"/>
          <w:szCs w:val="22"/>
        </w:rPr>
        <w:t>Res</w:t>
      </w:r>
      <w:r>
        <w:rPr>
          <w:sz w:val="22"/>
          <w:szCs w:val="22"/>
        </w:rPr>
        <w:t xml:space="preserve">pondent views are highlighted within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w:t>
      </w:r>
      <w:r w:rsidR="009B69FF">
        <w:rPr>
          <w:b/>
          <w:bCs/>
          <w:color w:val="0070C0"/>
          <w:sz w:val="22"/>
          <w:szCs w:val="22"/>
        </w:rPr>
        <w:t>3</w:t>
      </w:r>
      <w:r>
        <w:rPr>
          <w:sz w:val="22"/>
          <w:szCs w:val="22"/>
        </w:rPr>
        <w:t>.</w:t>
      </w:r>
    </w:p>
    <w:p w14:paraId="274E583C" w14:textId="77777777" w:rsidR="009B69FF" w:rsidRDefault="009B69FF" w:rsidP="00587CD4">
      <w:pPr>
        <w:pStyle w:val="BodyText"/>
        <w:spacing w:after="0"/>
        <w:rPr>
          <w:sz w:val="22"/>
          <w:szCs w:val="22"/>
        </w:rPr>
      </w:pPr>
    </w:p>
    <w:p w14:paraId="2CCE5FF1" w14:textId="46262CEE" w:rsidR="00355E3A" w:rsidRDefault="009B69FF" w:rsidP="009B69FF">
      <w:pPr>
        <w:pStyle w:val="Caption"/>
      </w:pPr>
      <w:bookmarkStart w:id="73" w:name="_Hlk128480200"/>
      <w:r>
        <w:t xml:space="preserve">Table </w:t>
      </w:r>
      <w:r w:rsidR="009F7A1A">
        <w:t>4</w:t>
      </w:r>
      <w:r>
        <w:t xml:space="preserve">.3 Are you in favour of the proposals? </w:t>
      </w:r>
    </w:p>
    <w:tbl>
      <w:tblPr>
        <w:tblW w:w="6374" w:type="dxa"/>
        <w:tblCellMar>
          <w:left w:w="0" w:type="dxa"/>
          <w:right w:w="0" w:type="dxa"/>
        </w:tblCellMar>
        <w:tblLook w:val="04A0" w:firstRow="1" w:lastRow="0" w:firstColumn="1" w:lastColumn="0" w:noHBand="0" w:noVBand="1"/>
      </w:tblPr>
      <w:tblGrid>
        <w:gridCol w:w="2689"/>
        <w:gridCol w:w="1842"/>
        <w:gridCol w:w="1843"/>
      </w:tblGrid>
      <w:tr w:rsidR="00355E3A" w14:paraId="03A6EDA8" w14:textId="77777777" w:rsidTr="00355E3A">
        <w:tc>
          <w:tcPr>
            <w:tcW w:w="2689"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14:paraId="0443620B" w14:textId="77777777" w:rsidR="00355E3A" w:rsidRDefault="00355E3A">
            <w:pPr>
              <w:pStyle w:val="BodyText"/>
              <w:rPr>
                <w:b/>
                <w:bCs/>
                <w:color w:val="FFFFFF"/>
                <w:sz w:val="18"/>
                <w:szCs w:val="18"/>
                <w:lang w:val="en-US"/>
              </w:rPr>
            </w:pPr>
          </w:p>
        </w:tc>
        <w:tc>
          <w:tcPr>
            <w:tcW w:w="1842"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2814EA08" w14:textId="77777777" w:rsidR="00355E3A" w:rsidRDefault="00355E3A">
            <w:pPr>
              <w:pStyle w:val="BodyText"/>
              <w:rPr>
                <w:b/>
                <w:bCs/>
                <w:color w:val="FFFFFF"/>
                <w:sz w:val="18"/>
                <w:szCs w:val="18"/>
                <w:lang w:val="en-US"/>
              </w:rPr>
            </w:pPr>
            <w:r>
              <w:rPr>
                <w:b/>
                <w:bCs/>
                <w:color w:val="FFFFFF"/>
                <w:sz w:val="18"/>
                <w:szCs w:val="18"/>
                <w:lang w:val="en-US"/>
              </w:rPr>
              <w:t xml:space="preserve">Total </w:t>
            </w:r>
          </w:p>
        </w:tc>
        <w:tc>
          <w:tcPr>
            <w:tcW w:w="1843"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45630AED" w14:textId="77777777" w:rsidR="00355E3A" w:rsidRDefault="00355E3A">
            <w:pPr>
              <w:pStyle w:val="BodyText"/>
              <w:rPr>
                <w:b/>
                <w:bCs/>
                <w:color w:val="FFFFFF"/>
                <w:sz w:val="18"/>
                <w:szCs w:val="18"/>
                <w:lang w:val="en-US"/>
              </w:rPr>
            </w:pPr>
            <w:r>
              <w:rPr>
                <w:b/>
                <w:bCs/>
                <w:color w:val="FFFFFF"/>
                <w:sz w:val="18"/>
                <w:szCs w:val="18"/>
                <w:lang w:val="en-US"/>
              </w:rPr>
              <w:t>%</w:t>
            </w:r>
          </w:p>
        </w:tc>
      </w:tr>
      <w:tr w:rsidR="001E0B02" w14:paraId="71578B99" w14:textId="77777777" w:rsidTr="00FE58A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F80B6A" w14:textId="77777777" w:rsidR="001E0B02" w:rsidRDefault="001E0B02" w:rsidP="001E0B02">
            <w:pPr>
              <w:pStyle w:val="BodyText"/>
              <w:rPr>
                <w:sz w:val="18"/>
                <w:szCs w:val="18"/>
                <w:lang w:val="en-US"/>
              </w:rPr>
            </w:pPr>
            <w:r>
              <w:rPr>
                <w:sz w:val="18"/>
                <w:szCs w:val="18"/>
                <w:lang w:val="en-US"/>
              </w:rPr>
              <w:t>Yes</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7DAC2FE" w14:textId="3F6F6FF8" w:rsidR="001E0B02" w:rsidRDefault="001E0B02" w:rsidP="001E0B02">
            <w:pPr>
              <w:pStyle w:val="BodyText"/>
              <w:jc w:val="center"/>
              <w:rPr>
                <w:sz w:val="18"/>
                <w:szCs w:val="18"/>
                <w:lang w:val="en-US"/>
              </w:rPr>
            </w:pPr>
            <w:r w:rsidRPr="00FE7816">
              <w:rPr>
                <w:rFonts w:cs="Arial"/>
                <w:color w:val="000000"/>
                <w:sz w:val="18"/>
                <w:szCs w:val="18"/>
                <w:lang w:eastAsia="en-GB"/>
              </w:rPr>
              <w:t>118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E7749CF" w14:textId="31275F8D" w:rsidR="001E0B02" w:rsidRDefault="001E0B02" w:rsidP="001E0B02">
            <w:pPr>
              <w:pStyle w:val="BodyText"/>
              <w:jc w:val="center"/>
              <w:rPr>
                <w:sz w:val="18"/>
                <w:szCs w:val="18"/>
                <w:lang w:val="en-US"/>
              </w:rPr>
            </w:pPr>
            <w:r w:rsidRPr="00FE7816">
              <w:rPr>
                <w:rFonts w:cs="Arial"/>
                <w:color w:val="000000"/>
                <w:sz w:val="18"/>
                <w:szCs w:val="18"/>
                <w:lang w:eastAsia="en-GB"/>
              </w:rPr>
              <w:t>89.4</w:t>
            </w:r>
          </w:p>
        </w:tc>
      </w:tr>
      <w:tr w:rsidR="001E0B02" w14:paraId="657BEDC8" w14:textId="77777777" w:rsidTr="00FE58A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936118" w14:textId="77777777" w:rsidR="001E0B02" w:rsidRDefault="001E0B02" w:rsidP="001E0B02">
            <w:pPr>
              <w:pStyle w:val="BodyText"/>
              <w:rPr>
                <w:sz w:val="18"/>
                <w:szCs w:val="18"/>
                <w:lang w:val="en-US"/>
              </w:rPr>
            </w:pPr>
            <w:r>
              <w:rPr>
                <w:sz w:val="18"/>
                <w:szCs w:val="18"/>
                <w:lang w:val="en-US"/>
              </w:rPr>
              <w:t>No</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F00C0F2" w14:textId="4E89719F" w:rsidR="001E0B02" w:rsidRDefault="001E0B02" w:rsidP="001E0B02">
            <w:pPr>
              <w:pStyle w:val="BodyText"/>
              <w:jc w:val="center"/>
              <w:rPr>
                <w:sz w:val="18"/>
                <w:szCs w:val="18"/>
                <w:lang w:val="en-US"/>
              </w:rPr>
            </w:pPr>
            <w:r w:rsidRPr="00FE7816">
              <w:rPr>
                <w:rFonts w:cs="Arial"/>
                <w:color w:val="000000"/>
                <w:sz w:val="18"/>
                <w:szCs w:val="18"/>
                <w:lang w:eastAsia="en-GB"/>
              </w:rPr>
              <w:t>11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7AF6B49D" w14:textId="09D8D2F5" w:rsidR="001E0B02" w:rsidRDefault="001E0B02" w:rsidP="001E0B02">
            <w:pPr>
              <w:pStyle w:val="BodyText"/>
              <w:jc w:val="center"/>
              <w:rPr>
                <w:sz w:val="18"/>
                <w:szCs w:val="18"/>
                <w:lang w:val="en-US"/>
              </w:rPr>
            </w:pPr>
            <w:r w:rsidRPr="00FE7816">
              <w:rPr>
                <w:rFonts w:cs="Arial"/>
                <w:color w:val="000000"/>
                <w:sz w:val="18"/>
                <w:szCs w:val="18"/>
                <w:lang w:eastAsia="en-GB"/>
              </w:rPr>
              <w:t>8.3</w:t>
            </w:r>
          </w:p>
        </w:tc>
      </w:tr>
      <w:tr w:rsidR="001E0B02" w14:paraId="78EDD13E" w14:textId="77777777" w:rsidTr="00FE58A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5E1082" w14:textId="77777777" w:rsidR="001E0B02" w:rsidRDefault="001E0B02" w:rsidP="001E0B02">
            <w:pPr>
              <w:pStyle w:val="BodyText"/>
              <w:rPr>
                <w:sz w:val="18"/>
                <w:szCs w:val="18"/>
                <w:lang w:val="en-US"/>
              </w:rPr>
            </w:pPr>
            <w:r>
              <w:rPr>
                <w:sz w:val="18"/>
                <w:szCs w:val="18"/>
                <w:lang w:val="en-US"/>
              </w:rPr>
              <w:t>Prefer not to say/No answer</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9AC38EC" w14:textId="5E21AD96" w:rsidR="001E0B02" w:rsidRDefault="001E0B02" w:rsidP="001E0B02">
            <w:pPr>
              <w:pStyle w:val="BodyText"/>
              <w:jc w:val="center"/>
              <w:rPr>
                <w:sz w:val="18"/>
                <w:szCs w:val="18"/>
                <w:lang w:val="en-US"/>
              </w:rPr>
            </w:pPr>
            <w:r w:rsidRPr="00FE7816">
              <w:rPr>
                <w:rFonts w:cs="Arial"/>
                <w:color w:val="000000"/>
                <w:sz w:val="18"/>
                <w:szCs w:val="18"/>
                <w:lang w:eastAsia="en-GB"/>
              </w:rPr>
              <w:t>3</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F108C94" w14:textId="4D0D3041" w:rsidR="001E0B02" w:rsidRDefault="001E0B02" w:rsidP="001E0B02">
            <w:pPr>
              <w:pStyle w:val="BodyText"/>
              <w:jc w:val="center"/>
              <w:rPr>
                <w:sz w:val="18"/>
                <w:szCs w:val="18"/>
                <w:lang w:val="en-US"/>
              </w:rPr>
            </w:pPr>
            <w:r w:rsidRPr="00FE7816">
              <w:rPr>
                <w:rFonts w:cs="Arial"/>
                <w:color w:val="000000"/>
                <w:sz w:val="18"/>
                <w:szCs w:val="18"/>
                <w:lang w:eastAsia="en-GB"/>
              </w:rPr>
              <w:t>2.3</w:t>
            </w:r>
          </w:p>
        </w:tc>
      </w:tr>
      <w:tr w:rsidR="001E0B02" w14:paraId="7056C9BA" w14:textId="77777777" w:rsidTr="00FE58A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8142AA" w14:textId="77777777" w:rsidR="001E0B02" w:rsidRDefault="001E0B02" w:rsidP="001E0B02">
            <w:pPr>
              <w:pStyle w:val="BodyText"/>
              <w:rPr>
                <w:b/>
                <w:bCs/>
                <w:sz w:val="18"/>
                <w:szCs w:val="18"/>
                <w:lang w:val="en-US"/>
              </w:rPr>
            </w:pPr>
            <w:r>
              <w:rPr>
                <w:b/>
                <w:bCs/>
                <w:sz w:val="18"/>
                <w:szCs w:val="18"/>
                <w:lang w:val="en-US"/>
              </w:rPr>
              <w:t xml:space="preserve">Total </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7E75970" w14:textId="0E010283" w:rsidR="001E0B02" w:rsidRDefault="001E0B02" w:rsidP="001E0B02">
            <w:pPr>
              <w:pStyle w:val="BodyText"/>
              <w:jc w:val="center"/>
              <w:rPr>
                <w:b/>
                <w:bCs/>
                <w:sz w:val="18"/>
                <w:szCs w:val="18"/>
                <w:lang w:val="en-US"/>
              </w:rPr>
            </w:pPr>
            <w:r w:rsidRPr="00FE7816">
              <w:rPr>
                <w:rFonts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15EE3D2" w14:textId="57CA0759" w:rsidR="001E0B02" w:rsidRDefault="001E0B02" w:rsidP="001E0B02">
            <w:pPr>
              <w:pStyle w:val="BodyText"/>
              <w:jc w:val="center"/>
              <w:rPr>
                <w:b/>
                <w:bCs/>
                <w:sz w:val="18"/>
                <w:szCs w:val="18"/>
                <w:lang w:val="en-US"/>
              </w:rPr>
            </w:pPr>
            <w:r w:rsidRPr="00FE7816">
              <w:rPr>
                <w:rFonts w:cs="Arial"/>
                <w:b/>
                <w:bCs/>
                <w:color w:val="000000"/>
                <w:sz w:val="18"/>
                <w:szCs w:val="18"/>
                <w:lang w:eastAsia="en-GB"/>
              </w:rPr>
              <w:t>100</w:t>
            </w:r>
          </w:p>
        </w:tc>
      </w:tr>
    </w:tbl>
    <w:p w14:paraId="4C85C7A0" w14:textId="77777777" w:rsidR="00355E3A" w:rsidRDefault="00355E3A" w:rsidP="00355E3A">
      <w:pPr>
        <w:rPr>
          <w:rFonts w:eastAsiaTheme="minorHAnsi" w:cs="Calibri"/>
          <w:szCs w:val="22"/>
        </w:rPr>
      </w:pPr>
    </w:p>
    <w:p w14:paraId="7A21E7DB" w14:textId="5E86C13F" w:rsidR="007320B6" w:rsidRDefault="007320B6" w:rsidP="007320B6">
      <w:pPr>
        <w:rPr>
          <w:rFonts w:ascii="Arial" w:hAnsi="Arial" w:cs="Arial"/>
        </w:rPr>
      </w:pPr>
      <w:r w:rsidRPr="00BA4DBC">
        <w:rPr>
          <w:rFonts w:ascii="Arial" w:hAnsi="Arial" w:cs="Arial"/>
        </w:rPr>
        <w:t xml:space="preserve">Overall, the responses that were received were positive with </w:t>
      </w:r>
      <w:r>
        <w:rPr>
          <w:rFonts w:ascii="Arial" w:hAnsi="Arial" w:cs="Arial"/>
        </w:rPr>
        <w:t xml:space="preserve">89% </w:t>
      </w:r>
      <w:r w:rsidRPr="00BA4DBC">
        <w:rPr>
          <w:rFonts w:ascii="Arial" w:hAnsi="Arial" w:cs="Arial"/>
        </w:rPr>
        <w:t xml:space="preserve">of respondents in favour of the proposed scheme. However, a total of </w:t>
      </w:r>
      <w:r>
        <w:rPr>
          <w:rFonts w:ascii="Arial" w:hAnsi="Arial" w:cs="Arial"/>
        </w:rPr>
        <w:t xml:space="preserve">around 8% </w:t>
      </w:r>
      <w:r w:rsidR="0015157A">
        <w:rPr>
          <w:rFonts w:ascii="Arial" w:hAnsi="Arial" w:cs="Arial"/>
        </w:rPr>
        <w:t xml:space="preserve">of </w:t>
      </w:r>
      <w:r w:rsidRPr="00BA4DBC">
        <w:rPr>
          <w:rFonts w:ascii="Arial" w:hAnsi="Arial" w:cs="Arial"/>
        </w:rPr>
        <w:t xml:space="preserve">respondents opposed the design option.  </w:t>
      </w:r>
    </w:p>
    <w:bookmarkEnd w:id="73"/>
    <w:p w14:paraId="491688BC" w14:textId="77777777" w:rsidR="009B69FF" w:rsidRDefault="009B69FF" w:rsidP="00355E3A">
      <w:pPr>
        <w:rPr>
          <w:rFonts w:ascii="Calibri Light" w:hAnsi="Calibri Light" w:cs="Calibri Light"/>
          <w:b/>
          <w:bCs/>
          <w:u w:val="single"/>
        </w:rPr>
      </w:pPr>
    </w:p>
    <w:p w14:paraId="36542CD7" w14:textId="7FDD3BDD" w:rsidR="002B1EF8" w:rsidRDefault="002B1EF8" w:rsidP="002B1EF8">
      <w:pPr>
        <w:pStyle w:val="Para0"/>
        <w:spacing w:before="0" w:after="0"/>
        <w:jc w:val="center"/>
        <w:rPr>
          <w:rFonts w:ascii="Arial" w:hAnsi="Arial" w:cs="Arial"/>
          <w:b/>
          <w:i/>
          <w:iCs/>
          <w:sz w:val="24"/>
        </w:rPr>
      </w:pPr>
      <w:r w:rsidRPr="003E683E">
        <w:rPr>
          <w:rFonts w:ascii="Arial" w:hAnsi="Arial" w:cs="Arial"/>
          <w:b/>
          <w:sz w:val="24"/>
        </w:rPr>
        <w:t>Responses to Q</w:t>
      </w:r>
      <w:r>
        <w:rPr>
          <w:rFonts w:ascii="Arial" w:hAnsi="Arial" w:cs="Arial"/>
          <w:b/>
          <w:sz w:val="24"/>
        </w:rPr>
        <w:t>7</w:t>
      </w:r>
      <w:r w:rsidRPr="003E683E">
        <w:rPr>
          <w:rFonts w:ascii="Arial" w:hAnsi="Arial" w:cs="Arial"/>
          <w:b/>
          <w:sz w:val="24"/>
        </w:rPr>
        <w:t xml:space="preserve">: </w:t>
      </w:r>
      <w:r w:rsidRPr="002B1EF8">
        <w:rPr>
          <w:rFonts w:ascii="Arial" w:hAnsi="Arial" w:cs="Arial"/>
          <w:b/>
          <w:i/>
          <w:iCs/>
          <w:sz w:val="24"/>
        </w:rPr>
        <w:t>Do you believe that Alfriston Village suffers from HGV traffic from the A27?</w:t>
      </w:r>
    </w:p>
    <w:p w14:paraId="4EA253E3" w14:textId="77777777" w:rsidR="002B1EF8" w:rsidRDefault="002B1EF8" w:rsidP="002B1EF8">
      <w:pPr>
        <w:pStyle w:val="Para0"/>
        <w:spacing w:before="0" w:after="0"/>
        <w:jc w:val="center"/>
        <w:rPr>
          <w:rFonts w:ascii="Arial" w:hAnsi="Arial" w:cs="Arial"/>
          <w:b/>
          <w:i/>
          <w:iCs/>
          <w:sz w:val="24"/>
        </w:rPr>
      </w:pPr>
    </w:p>
    <w:p w14:paraId="5648FC7C" w14:textId="479516CC" w:rsidR="002B1EF8" w:rsidRDefault="002B1EF8" w:rsidP="002B1EF8">
      <w:pPr>
        <w:pStyle w:val="BodyText"/>
        <w:spacing w:after="0"/>
        <w:rPr>
          <w:sz w:val="22"/>
          <w:szCs w:val="22"/>
        </w:rPr>
      </w:pPr>
      <w:r w:rsidRPr="005E07E7">
        <w:rPr>
          <w:sz w:val="22"/>
          <w:szCs w:val="22"/>
        </w:rPr>
        <w:t>Res</w:t>
      </w:r>
      <w:r>
        <w:rPr>
          <w:sz w:val="22"/>
          <w:szCs w:val="22"/>
        </w:rPr>
        <w:t xml:space="preserve">pondent views are highlighted within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w:t>
      </w:r>
      <w:r>
        <w:rPr>
          <w:b/>
          <w:bCs/>
          <w:color w:val="0070C0"/>
          <w:sz w:val="22"/>
          <w:szCs w:val="22"/>
        </w:rPr>
        <w:t>4</w:t>
      </w:r>
    </w:p>
    <w:p w14:paraId="490B0CB8" w14:textId="77777777" w:rsidR="002B1EF8" w:rsidRDefault="002B1EF8" w:rsidP="002B1EF8">
      <w:pPr>
        <w:pStyle w:val="BodyText"/>
        <w:spacing w:after="0"/>
        <w:rPr>
          <w:sz w:val="22"/>
          <w:szCs w:val="22"/>
        </w:rPr>
      </w:pPr>
    </w:p>
    <w:p w14:paraId="419C329C" w14:textId="1998B2CC" w:rsidR="00355E3A" w:rsidRDefault="002B1EF8" w:rsidP="002B1EF8">
      <w:pPr>
        <w:pStyle w:val="Caption"/>
      </w:pPr>
      <w:r>
        <w:t xml:space="preserve">Table </w:t>
      </w:r>
      <w:r w:rsidR="009F7A1A">
        <w:t>4</w:t>
      </w:r>
      <w:r>
        <w:t xml:space="preserve">.4 </w:t>
      </w:r>
      <w:r w:rsidRPr="002B1EF8">
        <w:t>Do you believe that Alfriston Village suffers from HGV traffic from the A27?</w:t>
      </w:r>
    </w:p>
    <w:tbl>
      <w:tblPr>
        <w:tblW w:w="6374" w:type="dxa"/>
        <w:tblCellMar>
          <w:left w:w="0" w:type="dxa"/>
          <w:right w:w="0" w:type="dxa"/>
        </w:tblCellMar>
        <w:tblLook w:val="04A0" w:firstRow="1" w:lastRow="0" w:firstColumn="1" w:lastColumn="0" w:noHBand="0" w:noVBand="1"/>
      </w:tblPr>
      <w:tblGrid>
        <w:gridCol w:w="2689"/>
        <w:gridCol w:w="1842"/>
        <w:gridCol w:w="1843"/>
      </w:tblGrid>
      <w:tr w:rsidR="00355E3A" w14:paraId="1BE9C963" w14:textId="77777777" w:rsidTr="00355E3A">
        <w:tc>
          <w:tcPr>
            <w:tcW w:w="2689"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14:paraId="204E5860" w14:textId="77777777" w:rsidR="00355E3A" w:rsidRDefault="00355E3A">
            <w:pPr>
              <w:pStyle w:val="BodyText"/>
              <w:rPr>
                <w:b/>
                <w:bCs/>
                <w:color w:val="FFFFFF"/>
                <w:sz w:val="18"/>
                <w:szCs w:val="18"/>
                <w:lang w:val="en-US"/>
              </w:rPr>
            </w:pPr>
          </w:p>
        </w:tc>
        <w:tc>
          <w:tcPr>
            <w:tcW w:w="1842"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78A11C36" w14:textId="77777777" w:rsidR="00355E3A" w:rsidRDefault="00355E3A">
            <w:pPr>
              <w:pStyle w:val="BodyText"/>
              <w:rPr>
                <w:b/>
                <w:bCs/>
                <w:color w:val="FFFFFF"/>
                <w:sz w:val="18"/>
                <w:szCs w:val="18"/>
                <w:lang w:val="en-US"/>
              </w:rPr>
            </w:pPr>
            <w:r>
              <w:rPr>
                <w:b/>
                <w:bCs/>
                <w:color w:val="FFFFFF"/>
                <w:sz w:val="18"/>
                <w:szCs w:val="18"/>
                <w:lang w:val="en-US"/>
              </w:rPr>
              <w:t xml:space="preserve">Total </w:t>
            </w:r>
          </w:p>
        </w:tc>
        <w:tc>
          <w:tcPr>
            <w:tcW w:w="1843"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57C42C71" w14:textId="77777777" w:rsidR="00355E3A" w:rsidRDefault="00355E3A">
            <w:pPr>
              <w:pStyle w:val="BodyText"/>
              <w:rPr>
                <w:b/>
                <w:bCs/>
                <w:color w:val="FFFFFF"/>
                <w:sz w:val="18"/>
                <w:szCs w:val="18"/>
                <w:lang w:val="en-US"/>
              </w:rPr>
            </w:pPr>
            <w:r>
              <w:rPr>
                <w:b/>
                <w:bCs/>
                <w:color w:val="FFFFFF"/>
                <w:sz w:val="18"/>
                <w:szCs w:val="18"/>
                <w:lang w:val="en-US"/>
              </w:rPr>
              <w:t>%</w:t>
            </w:r>
          </w:p>
        </w:tc>
      </w:tr>
      <w:tr w:rsidR="00E5557A" w14:paraId="749B22D9" w14:textId="77777777" w:rsidTr="00EE6A42">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DFA8BD" w14:textId="77777777" w:rsidR="00E5557A" w:rsidRDefault="00E5557A" w:rsidP="00E5557A">
            <w:pPr>
              <w:pStyle w:val="BodyText"/>
              <w:rPr>
                <w:sz w:val="18"/>
                <w:szCs w:val="18"/>
                <w:lang w:val="en-US"/>
              </w:rPr>
            </w:pPr>
            <w:r>
              <w:rPr>
                <w:sz w:val="18"/>
                <w:szCs w:val="18"/>
                <w:lang w:val="en-US"/>
              </w:rPr>
              <w:t>Yes</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9594955" w14:textId="2DBFF503" w:rsidR="00E5557A" w:rsidRDefault="00E5557A" w:rsidP="00E5557A">
            <w:pPr>
              <w:pStyle w:val="BodyText"/>
              <w:jc w:val="center"/>
              <w:rPr>
                <w:sz w:val="18"/>
                <w:szCs w:val="18"/>
                <w:lang w:val="en-US"/>
              </w:rPr>
            </w:pPr>
            <w:r w:rsidRPr="00FE7816">
              <w:rPr>
                <w:rFonts w:cs="Arial"/>
                <w:color w:val="000000"/>
                <w:sz w:val="18"/>
                <w:szCs w:val="18"/>
                <w:lang w:eastAsia="en-GB"/>
              </w:rPr>
              <w:t>126</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15F004B" w14:textId="38274444" w:rsidR="00E5557A" w:rsidRDefault="00E5557A" w:rsidP="00E5557A">
            <w:pPr>
              <w:pStyle w:val="BodyText"/>
              <w:jc w:val="center"/>
              <w:rPr>
                <w:sz w:val="18"/>
                <w:szCs w:val="18"/>
                <w:lang w:val="en-US"/>
              </w:rPr>
            </w:pPr>
            <w:r w:rsidRPr="00FE7816">
              <w:rPr>
                <w:rFonts w:cs="Arial"/>
                <w:color w:val="000000"/>
                <w:sz w:val="18"/>
                <w:szCs w:val="18"/>
                <w:lang w:eastAsia="en-GB"/>
              </w:rPr>
              <w:t>95.5</w:t>
            </w:r>
          </w:p>
        </w:tc>
      </w:tr>
      <w:tr w:rsidR="00E5557A" w14:paraId="35E9605A" w14:textId="77777777" w:rsidTr="00EE6A42">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94C45B" w14:textId="77777777" w:rsidR="00E5557A" w:rsidRDefault="00E5557A" w:rsidP="00E5557A">
            <w:pPr>
              <w:pStyle w:val="BodyText"/>
              <w:rPr>
                <w:sz w:val="18"/>
                <w:szCs w:val="18"/>
                <w:lang w:val="en-US"/>
              </w:rPr>
            </w:pPr>
            <w:r>
              <w:rPr>
                <w:sz w:val="18"/>
                <w:szCs w:val="18"/>
                <w:lang w:val="en-US"/>
              </w:rPr>
              <w:t>No</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C3DDC0F" w14:textId="5572A5D1" w:rsidR="00E5557A" w:rsidRDefault="00E5557A" w:rsidP="00E5557A">
            <w:pPr>
              <w:pStyle w:val="BodyText"/>
              <w:jc w:val="center"/>
              <w:rPr>
                <w:sz w:val="18"/>
                <w:szCs w:val="18"/>
                <w:lang w:val="en-US"/>
              </w:rPr>
            </w:pPr>
            <w:r w:rsidRPr="00FE7816">
              <w:rPr>
                <w:rFonts w:cs="Arial"/>
                <w:color w:val="000000"/>
                <w:sz w:val="18"/>
                <w:szCs w:val="18"/>
                <w:lang w:eastAsia="en-GB"/>
              </w:rPr>
              <w:t>6</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C2FEECF" w14:textId="2A5016D9" w:rsidR="00E5557A" w:rsidRDefault="00E5557A" w:rsidP="00E5557A">
            <w:pPr>
              <w:pStyle w:val="BodyText"/>
              <w:jc w:val="center"/>
              <w:rPr>
                <w:sz w:val="18"/>
                <w:szCs w:val="18"/>
                <w:lang w:val="en-US"/>
              </w:rPr>
            </w:pPr>
            <w:r w:rsidRPr="00FE7816">
              <w:rPr>
                <w:rFonts w:cs="Arial"/>
                <w:color w:val="000000"/>
                <w:sz w:val="18"/>
                <w:szCs w:val="18"/>
                <w:lang w:eastAsia="en-GB"/>
              </w:rPr>
              <w:t>4.5</w:t>
            </w:r>
          </w:p>
        </w:tc>
      </w:tr>
      <w:tr w:rsidR="00E5557A" w14:paraId="0428CA96" w14:textId="77777777" w:rsidTr="00EE6A42">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223EC7" w14:textId="77777777" w:rsidR="00E5557A" w:rsidRDefault="00E5557A" w:rsidP="00E5557A">
            <w:pPr>
              <w:pStyle w:val="BodyText"/>
              <w:rPr>
                <w:sz w:val="18"/>
                <w:szCs w:val="18"/>
                <w:lang w:val="en-US"/>
              </w:rPr>
            </w:pPr>
            <w:r>
              <w:rPr>
                <w:sz w:val="18"/>
                <w:szCs w:val="18"/>
                <w:lang w:val="en-US"/>
              </w:rPr>
              <w:t>Prefer not to say/No answer</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1DCF2938" w14:textId="5D894717" w:rsidR="00E5557A" w:rsidRDefault="00E5557A" w:rsidP="00E5557A">
            <w:pPr>
              <w:pStyle w:val="BodyText"/>
              <w:jc w:val="center"/>
              <w:rPr>
                <w:sz w:val="18"/>
                <w:szCs w:val="18"/>
                <w:lang w:val="en-US"/>
              </w:rPr>
            </w:pPr>
            <w:r w:rsidRPr="00FE7816">
              <w:rPr>
                <w:rFonts w:cs="Arial"/>
                <w:color w:val="000000"/>
                <w:sz w:val="18"/>
                <w:szCs w:val="18"/>
                <w:lang w:eastAsia="en-GB"/>
              </w:rPr>
              <w:t>0</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F6D036A" w14:textId="76792966" w:rsidR="00E5557A" w:rsidRDefault="00E5557A" w:rsidP="00E5557A">
            <w:pPr>
              <w:pStyle w:val="BodyText"/>
              <w:jc w:val="center"/>
              <w:rPr>
                <w:sz w:val="18"/>
                <w:szCs w:val="18"/>
                <w:lang w:val="en-US"/>
              </w:rPr>
            </w:pPr>
            <w:r w:rsidRPr="00FE7816">
              <w:rPr>
                <w:rFonts w:cs="Arial"/>
                <w:color w:val="000000"/>
                <w:sz w:val="18"/>
                <w:szCs w:val="18"/>
                <w:lang w:eastAsia="en-GB"/>
              </w:rPr>
              <w:t>0.0</w:t>
            </w:r>
          </w:p>
        </w:tc>
      </w:tr>
      <w:tr w:rsidR="00E5557A" w14:paraId="5ACF3B2F" w14:textId="77777777" w:rsidTr="00EE6A42">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F07E23" w14:textId="77777777" w:rsidR="00E5557A" w:rsidRDefault="00E5557A" w:rsidP="00E5557A">
            <w:pPr>
              <w:pStyle w:val="BodyText"/>
              <w:rPr>
                <w:b/>
                <w:bCs/>
                <w:sz w:val="18"/>
                <w:szCs w:val="18"/>
                <w:lang w:val="en-US"/>
              </w:rPr>
            </w:pPr>
            <w:r>
              <w:rPr>
                <w:b/>
                <w:bCs/>
                <w:sz w:val="18"/>
                <w:szCs w:val="18"/>
                <w:lang w:val="en-US"/>
              </w:rPr>
              <w:t xml:space="preserve">Total </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423CD8C" w14:textId="21362B69" w:rsidR="00E5557A" w:rsidRDefault="00E5557A" w:rsidP="00E5557A">
            <w:pPr>
              <w:pStyle w:val="BodyText"/>
              <w:jc w:val="center"/>
              <w:rPr>
                <w:b/>
                <w:bCs/>
                <w:sz w:val="18"/>
                <w:szCs w:val="18"/>
                <w:lang w:val="en-US"/>
              </w:rPr>
            </w:pPr>
            <w:r w:rsidRPr="00FE7816">
              <w:rPr>
                <w:rFonts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C913C9E" w14:textId="362C30A3" w:rsidR="00E5557A" w:rsidRDefault="00E5557A" w:rsidP="00E5557A">
            <w:pPr>
              <w:pStyle w:val="BodyText"/>
              <w:jc w:val="center"/>
              <w:rPr>
                <w:b/>
                <w:bCs/>
                <w:sz w:val="18"/>
                <w:szCs w:val="18"/>
                <w:lang w:val="en-US"/>
              </w:rPr>
            </w:pPr>
            <w:r w:rsidRPr="00FE7816">
              <w:rPr>
                <w:rFonts w:cs="Arial"/>
                <w:b/>
                <w:bCs/>
                <w:color w:val="000000"/>
                <w:sz w:val="18"/>
                <w:szCs w:val="18"/>
                <w:lang w:eastAsia="en-GB"/>
              </w:rPr>
              <w:t>100</w:t>
            </w:r>
          </w:p>
        </w:tc>
      </w:tr>
    </w:tbl>
    <w:p w14:paraId="5B1E6658" w14:textId="77777777" w:rsidR="00355E3A" w:rsidRDefault="00355E3A" w:rsidP="00355E3A">
      <w:pPr>
        <w:rPr>
          <w:rFonts w:eastAsiaTheme="minorHAnsi" w:cs="Calibri"/>
          <w:szCs w:val="22"/>
        </w:rPr>
      </w:pPr>
    </w:p>
    <w:p w14:paraId="54FFE9C9" w14:textId="41C87AB7" w:rsidR="00194740" w:rsidRDefault="00194740" w:rsidP="00E5557A">
      <w:pPr>
        <w:rPr>
          <w:rFonts w:ascii="Calibri Light" w:hAnsi="Calibri Light" w:cs="Calibri Light"/>
          <w:b/>
          <w:bCs/>
          <w:u w:val="single"/>
        </w:rPr>
      </w:pPr>
      <w:r>
        <w:rPr>
          <w:rFonts w:ascii="Arial" w:hAnsi="Arial" w:cs="Arial"/>
        </w:rPr>
        <w:t>T</w:t>
      </w:r>
      <w:r w:rsidRPr="00BA4DBC">
        <w:rPr>
          <w:rFonts w:ascii="Arial" w:hAnsi="Arial" w:cs="Arial"/>
        </w:rPr>
        <w:t xml:space="preserve">he </w:t>
      </w:r>
      <w:r>
        <w:rPr>
          <w:rFonts w:ascii="Arial" w:hAnsi="Arial" w:cs="Arial"/>
        </w:rPr>
        <w:t xml:space="preserve">majority of </w:t>
      </w:r>
      <w:r w:rsidRPr="00BA4DBC">
        <w:rPr>
          <w:rFonts w:ascii="Arial" w:hAnsi="Arial" w:cs="Arial"/>
        </w:rPr>
        <w:t xml:space="preserve">responses </w:t>
      </w:r>
      <w:r>
        <w:rPr>
          <w:rFonts w:ascii="Arial" w:hAnsi="Arial" w:cs="Arial"/>
        </w:rPr>
        <w:t xml:space="preserve">(95%) </w:t>
      </w:r>
      <w:r w:rsidR="00EA0C8A">
        <w:rPr>
          <w:rFonts w:ascii="Arial" w:hAnsi="Arial" w:cs="Arial"/>
        </w:rPr>
        <w:t>believe</w:t>
      </w:r>
      <w:r w:rsidR="00CC2FD4">
        <w:rPr>
          <w:rFonts w:ascii="Arial" w:hAnsi="Arial" w:cs="Arial"/>
        </w:rPr>
        <w:t>d</w:t>
      </w:r>
      <w:r w:rsidR="00EA0C8A">
        <w:rPr>
          <w:rFonts w:ascii="Arial" w:hAnsi="Arial" w:cs="Arial"/>
        </w:rPr>
        <w:t xml:space="preserve"> </w:t>
      </w:r>
      <w:r>
        <w:rPr>
          <w:rFonts w:ascii="Arial" w:hAnsi="Arial" w:cs="Arial"/>
        </w:rPr>
        <w:t xml:space="preserve">that Alfriston Village suffers from </w:t>
      </w:r>
      <w:r w:rsidRPr="00194740">
        <w:rPr>
          <w:rFonts w:ascii="Arial" w:hAnsi="Arial" w:cs="Arial"/>
        </w:rPr>
        <w:t>HGV traffic from the A27</w:t>
      </w:r>
      <w:r>
        <w:rPr>
          <w:rFonts w:ascii="Arial" w:hAnsi="Arial" w:cs="Arial"/>
        </w:rPr>
        <w:t>.</w:t>
      </w:r>
    </w:p>
    <w:p w14:paraId="70D5D41B" w14:textId="77777777" w:rsidR="002B1EF8" w:rsidRDefault="002B1EF8" w:rsidP="00355E3A">
      <w:pPr>
        <w:rPr>
          <w:rFonts w:ascii="Calibri Light" w:hAnsi="Calibri Light" w:cs="Calibri Light"/>
          <w:b/>
          <w:bCs/>
          <w:u w:val="single"/>
        </w:rPr>
      </w:pPr>
    </w:p>
    <w:p w14:paraId="69C0B7B1" w14:textId="77777777" w:rsidR="00194740" w:rsidRDefault="00194740" w:rsidP="00355E3A">
      <w:pPr>
        <w:rPr>
          <w:rFonts w:ascii="Calibri Light" w:hAnsi="Calibri Light" w:cs="Calibri Light"/>
          <w:b/>
          <w:bCs/>
          <w:u w:val="single"/>
        </w:rPr>
      </w:pPr>
    </w:p>
    <w:p w14:paraId="14CE5F34" w14:textId="3287C3E6" w:rsidR="00E5557A" w:rsidRPr="00E5557A" w:rsidRDefault="00E5557A" w:rsidP="00E5557A">
      <w:pPr>
        <w:pStyle w:val="Para0"/>
        <w:spacing w:before="0" w:after="0"/>
        <w:jc w:val="center"/>
        <w:rPr>
          <w:rFonts w:ascii="Arial" w:hAnsi="Arial" w:cs="Arial"/>
          <w:b/>
          <w:i/>
          <w:iCs/>
          <w:sz w:val="24"/>
        </w:rPr>
      </w:pPr>
      <w:r w:rsidRPr="009F7A1A">
        <w:rPr>
          <w:rFonts w:ascii="Arial" w:hAnsi="Arial" w:cs="Arial"/>
          <w:b/>
          <w:sz w:val="24"/>
        </w:rPr>
        <w:t>Responses to Q8</w:t>
      </w:r>
      <w:r w:rsidRPr="00E5557A">
        <w:rPr>
          <w:rFonts w:ascii="Arial" w:hAnsi="Arial" w:cs="Arial"/>
          <w:b/>
          <w:i/>
          <w:iCs/>
          <w:sz w:val="24"/>
        </w:rPr>
        <w:t xml:space="preserve">: </w:t>
      </w:r>
      <w:r w:rsidR="00386EB4" w:rsidRPr="00386EB4">
        <w:rPr>
          <w:rFonts w:ascii="Arial" w:hAnsi="Arial" w:cs="Arial"/>
          <w:b/>
          <w:i/>
          <w:iCs/>
          <w:sz w:val="24"/>
        </w:rPr>
        <w:t>Do you believe that the Market Square and the High Street suffers from parking congestion, and would you like to see the implementation of parking restrictions i.e., double yellow lines applied within this area?</w:t>
      </w:r>
    </w:p>
    <w:p w14:paraId="4C2710BA" w14:textId="77777777" w:rsidR="00E5557A" w:rsidRDefault="00E5557A" w:rsidP="00E5557A">
      <w:pPr>
        <w:pStyle w:val="Para0"/>
        <w:spacing w:before="0" w:after="0"/>
        <w:jc w:val="center"/>
        <w:rPr>
          <w:rFonts w:ascii="Arial" w:hAnsi="Arial" w:cs="Arial"/>
          <w:b/>
          <w:i/>
          <w:iCs/>
          <w:sz w:val="24"/>
        </w:rPr>
      </w:pPr>
    </w:p>
    <w:p w14:paraId="11B98A50" w14:textId="7D26431C" w:rsidR="00E5557A" w:rsidRDefault="00E5557A" w:rsidP="00E5557A">
      <w:pPr>
        <w:pStyle w:val="BodyText"/>
        <w:spacing w:after="0"/>
        <w:rPr>
          <w:b/>
          <w:bCs/>
          <w:color w:val="0070C0"/>
          <w:sz w:val="22"/>
          <w:szCs w:val="22"/>
        </w:rPr>
      </w:pPr>
      <w:r w:rsidRPr="005E07E7">
        <w:rPr>
          <w:sz w:val="22"/>
          <w:szCs w:val="22"/>
        </w:rPr>
        <w:t>Res</w:t>
      </w:r>
      <w:r>
        <w:rPr>
          <w:sz w:val="22"/>
          <w:szCs w:val="22"/>
        </w:rPr>
        <w:t xml:space="preserve">pondent views are highlighted within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w:t>
      </w:r>
      <w:r w:rsidR="00386EB4">
        <w:rPr>
          <w:b/>
          <w:bCs/>
          <w:color w:val="0070C0"/>
          <w:sz w:val="22"/>
          <w:szCs w:val="22"/>
        </w:rPr>
        <w:t>5</w:t>
      </w:r>
      <w:r w:rsidR="009F7A1A">
        <w:rPr>
          <w:b/>
          <w:bCs/>
          <w:color w:val="0070C0"/>
          <w:sz w:val="22"/>
          <w:szCs w:val="22"/>
        </w:rPr>
        <w:t xml:space="preserve"> </w:t>
      </w:r>
      <w:r w:rsidR="009F7A1A" w:rsidRPr="009F7A1A">
        <w:rPr>
          <w:sz w:val="22"/>
          <w:szCs w:val="22"/>
        </w:rPr>
        <w:t>overleaf</w:t>
      </w:r>
      <w:r w:rsidR="009F7A1A">
        <w:rPr>
          <w:b/>
          <w:bCs/>
          <w:color w:val="0070C0"/>
          <w:sz w:val="22"/>
          <w:szCs w:val="22"/>
        </w:rPr>
        <w:t xml:space="preserve">. </w:t>
      </w:r>
    </w:p>
    <w:p w14:paraId="0448FB28" w14:textId="7ED7E786" w:rsidR="009F7A1A" w:rsidRDefault="009F7A1A" w:rsidP="00E5557A">
      <w:pPr>
        <w:pStyle w:val="BodyText"/>
        <w:spacing w:after="0"/>
        <w:rPr>
          <w:b/>
          <w:bCs/>
          <w:color w:val="0070C0"/>
          <w:sz w:val="22"/>
          <w:szCs w:val="22"/>
        </w:rPr>
      </w:pPr>
    </w:p>
    <w:p w14:paraId="3BD9F026" w14:textId="77777777" w:rsidR="009F7A1A" w:rsidRDefault="009F7A1A" w:rsidP="00E5557A">
      <w:pPr>
        <w:pStyle w:val="BodyText"/>
        <w:spacing w:after="0"/>
        <w:rPr>
          <w:sz w:val="22"/>
          <w:szCs w:val="22"/>
        </w:rPr>
      </w:pPr>
    </w:p>
    <w:p w14:paraId="15FBD144" w14:textId="77777777" w:rsidR="00E5557A" w:rsidRDefault="00E5557A" w:rsidP="00E5557A">
      <w:pPr>
        <w:pStyle w:val="BodyText"/>
        <w:spacing w:after="0"/>
        <w:rPr>
          <w:sz w:val="22"/>
          <w:szCs w:val="22"/>
        </w:rPr>
      </w:pPr>
    </w:p>
    <w:p w14:paraId="7897EC00" w14:textId="74171789" w:rsidR="00E5557A" w:rsidRDefault="00E5557A" w:rsidP="00E5557A">
      <w:pPr>
        <w:pStyle w:val="Caption"/>
      </w:pPr>
      <w:r>
        <w:lastRenderedPageBreak/>
        <w:t xml:space="preserve">Table </w:t>
      </w:r>
      <w:r w:rsidR="009F7A1A">
        <w:t>4</w:t>
      </w:r>
      <w:r>
        <w:t>.</w:t>
      </w:r>
      <w:r w:rsidR="00386EB4">
        <w:t>5</w:t>
      </w:r>
      <w:r>
        <w:t xml:space="preserve"> </w:t>
      </w:r>
      <w:r w:rsidR="00386EB4" w:rsidRPr="00386EB4">
        <w:t>Do you believe that the Market Square and the High Street suffers from parking congestion, and would you like to see the implementation of parking restrictions i.e., double yellow lines applied within this area?</w:t>
      </w:r>
    </w:p>
    <w:tbl>
      <w:tblPr>
        <w:tblW w:w="6374" w:type="dxa"/>
        <w:tblCellMar>
          <w:left w:w="0" w:type="dxa"/>
          <w:right w:w="0" w:type="dxa"/>
        </w:tblCellMar>
        <w:tblLook w:val="04A0" w:firstRow="1" w:lastRow="0" w:firstColumn="1" w:lastColumn="0" w:noHBand="0" w:noVBand="1"/>
      </w:tblPr>
      <w:tblGrid>
        <w:gridCol w:w="2689"/>
        <w:gridCol w:w="1842"/>
        <w:gridCol w:w="1843"/>
      </w:tblGrid>
      <w:tr w:rsidR="00E5557A" w14:paraId="7B1FA538" w14:textId="77777777" w:rsidTr="007C0AC7">
        <w:tc>
          <w:tcPr>
            <w:tcW w:w="2689"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14:paraId="7745B515" w14:textId="77777777" w:rsidR="00E5557A" w:rsidRDefault="00E5557A" w:rsidP="007C0AC7">
            <w:pPr>
              <w:pStyle w:val="BodyText"/>
              <w:rPr>
                <w:b/>
                <w:bCs/>
                <w:color w:val="FFFFFF"/>
                <w:sz w:val="18"/>
                <w:szCs w:val="18"/>
                <w:lang w:val="en-US"/>
              </w:rPr>
            </w:pPr>
          </w:p>
        </w:tc>
        <w:tc>
          <w:tcPr>
            <w:tcW w:w="1842"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4840D4D9" w14:textId="77777777" w:rsidR="00E5557A" w:rsidRDefault="00E5557A" w:rsidP="007C0AC7">
            <w:pPr>
              <w:pStyle w:val="BodyText"/>
              <w:rPr>
                <w:b/>
                <w:bCs/>
                <w:color w:val="FFFFFF"/>
                <w:sz w:val="18"/>
                <w:szCs w:val="18"/>
                <w:lang w:val="en-US"/>
              </w:rPr>
            </w:pPr>
            <w:r>
              <w:rPr>
                <w:b/>
                <w:bCs/>
                <w:color w:val="FFFFFF"/>
                <w:sz w:val="18"/>
                <w:szCs w:val="18"/>
                <w:lang w:val="en-US"/>
              </w:rPr>
              <w:t xml:space="preserve">Total </w:t>
            </w:r>
          </w:p>
        </w:tc>
        <w:tc>
          <w:tcPr>
            <w:tcW w:w="1843"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7A326A29" w14:textId="77777777" w:rsidR="00E5557A" w:rsidRDefault="00E5557A" w:rsidP="007C0AC7">
            <w:pPr>
              <w:pStyle w:val="BodyText"/>
              <w:rPr>
                <w:b/>
                <w:bCs/>
                <w:color w:val="FFFFFF"/>
                <w:sz w:val="18"/>
                <w:szCs w:val="18"/>
                <w:lang w:val="en-US"/>
              </w:rPr>
            </w:pPr>
            <w:r>
              <w:rPr>
                <w:b/>
                <w:bCs/>
                <w:color w:val="FFFFFF"/>
                <w:sz w:val="18"/>
                <w:szCs w:val="18"/>
                <w:lang w:val="en-US"/>
              </w:rPr>
              <w:t>%</w:t>
            </w:r>
          </w:p>
        </w:tc>
      </w:tr>
      <w:tr w:rsidR="0050747F" w14:paraId="7830CB2D"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8125F24" w14:textId="77777777" w:rsidR="0050747F" w:rsidRDefault="0050747F" w:rsidP="0050747F">
            <w:pPr>
              <w:pStyle w:val="BodyText"/>
              <w:rPr>
                <w:sz w:val="18"/>
                <w:szCs w:val="18"/>
                <w:lang w:val="en-US"/>
              </w:rPr>
            </w:pPr>
            <w:r>
              <w:rPr>
                <w:sz w:val="18"/>
                <w:szCs w:val="18"/>
                <w:lang w:val="en-US"/>
              </w:rPr>
              <w:t>Yes</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3D89D0D" w14:textId="0C741994" w:rsidR="0050747F" w:rsidRDefault="0050747F" w:rsidP="0050747F">
            <w:pPr>
              <w:pStyle w:val="BodyText"/>
              <w:jc w:val="center"/>
              <w:rPr>
                <w:sz w:val="18"/>
                <w:szCs w:val="18"/>
                <w:lang w:val="en-US"/>
              </w:rPr>
            </w:pPr>
            <w:r w:rsidRPr="00FE7816">
              <w:rPr>
                <w:rFonts w:cs="Arial"/>
                <w:color w:val="000000"/>
                <w:sz w:val="18"/>
                <w:szCs w:val="18"/>
                <w:lang w:eastAsia="en-GB"/>
              </w:rPr>
              <w:t>101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680DE5AB" w14:textId="5D05EB00" w:rsidR="0050747F" w:rsidRDefault="0050747F" w:rsidP="0050747F">
            <w:pPr>
              <w:pStyle w:val="BodyText"/>
              <w:jc w:val="center"/>
              <w:rPr>
                <w:sz w:val="18"/>
                <w:szCs w:val="18"/>
                <w:lang w:val="en-US"/>
              </w:rPr>
            </w:pPr>
            <w:r w:rsidRPr="00FE7816">
              <w:rPr>
                <w:rFonts w:cs="Arial"/>
                <w:color w:val="000000"/>
                <w:sz w:val="18"/>
                <w:szCs w:val="18"/>
                <w:lang w:eastAsia="en-GB"/>
              </w:rPr>
              <w:t>76.5</w:t>
            </w:r>
          </w:p>
        </w:tc>
      </w:tr>
      <w:tr w:rsidR="0050747F" w14:paraId="60C2B334"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EF796F" w14:textId="77777777" w:rsidR="0050747F" w:rsidRDefault="0050747F" w:rsidP="0050747F">
            <w:pPr>
              <w:pStyle w:val="BodyText"/>
              <w:rPr>
                <w:sz w:val="18"/>
                <w:szCs w:val="18"/>
                <w:lang w:val="en-US"/>
              </w:rPr>
            </w:pPr>
            <w:r>
              <w:rPr>
                <w:sz w:val="18"/>
                <w:szCs w:val="18"/>
                <w:lang w:val="en-US"/>
              </w:rPr>
              <w:t>No</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8124302" w14:textId="47154D98" w:rsidR="0050747F" w:rsidRDefault="0050747F" w:rsidP="0050747F">
            <w:pPr>
              <w:pStyle w:val="BodyText"/>
              <w:jc w:val="center"/>
              <w:rPr>
                <w:sz w:val="18"/>
                <w:szCs w:val="18"/>
                <w:lang w:val="en-US"/>
              </w:rPr>
            </w:pPr>
            <w:r w:rsidRPr="00FE7816">
              <w:rPr>
                <w:rFonts w:cs="Arial"/>
                <w:color w:val="000000"/>
                <w:sz w:val="18"/>
                <w:szCs w:val="18"/>
                <w:lang w:eastAsia="en-GB"/>
              </w:rPr>
              <w:t>22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FA17999" w14:textId="174E9DF5" w:rsidR="0050747F" w:rsidRDefault="0050747F" w:rsidP="0050747F">
            <w:pPr>
              <w:pStyle w:val="BodyText"/>
              <w:jc w:val="center"/>
              <w:rPr>
                <w:sz w:val="18"/>
                <w:szCs w:val="18"/>
                <w:lang w:val="en-US"/>
              </w:rPr>
            </w:pPr>
            <w:r w:rsidRPr="00FE7816">
              <w:rPr>
                <w:rFonts w:cs="Arial"/>
                <w:color w:val="000000"/>
                <w:sz w:val="18"/>
                <w:szCs w:val="18"/>
                <w:lang w:eastAsia="en-GB"/>
              </w:rPr>
              <w:t>16.7</w:t>
            </w:r>
          </w:p>
        </w:tc>
      </w:tr>
      <w:tr w:rsidR="0050747F" w14:paraId="2D581C7C"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61BCD1" w14:textId="77777777" w:rsidR="0050747F" w:rsidRDefault="0050747F" w:rsidP="0050747F">
            <w:pPr>
              <w:pStyle w:val="BodyText"/>
              <w:rPr>
                <w:sz w:val="18"/>
                <w:szCs w:val="18"/>
                <w:lang w:val="en-US"/>
              </w:rPr>
            </w:pPr>
            <w:r>
              <w:rPr>
                <w:sz w:val="18"/>
                <w:szCs w:val="18"/>
                <w:lang w:val="en-US"/>
              </w:rPr>
              <w:t>Prefer not to say/No answer</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895591E" w14:textId="3E0E7C66" w:rsidR="0050747F" w:rsidRDefault="0050747F" w:rsidP="0050747F">
            <w:pPr>
              <w:pStyle w:val="BodyText"/>
              <w:jc w:val="center"/>
              <w:rPr>
                <w:sz w:val="18"/>
                <w:szCs w:val="18"/>
                <w:lang w:val="en-US"/>
              </w:rPr>
            </w:pPr>
            <w:r w:rsidRPr="00FE7816">
              <w:rPr>
                <w:rFonts w:cs="Arial"/>
                <w:color w:val="000000"/>
                <w:sz w:val="18"/>
                <w:szCs w:val="18"/>
                <w:lang w:eastAsia="en-GB"/>
              </w:rPr>
              <w:t>9</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488C0C5" w14:textId="4CC717F7" w:rsidR="0050747F" w:rsidRDefault="0050747F" w:rsidP="0050747F">
            <w:pPr>
              <w:pStyle w:val="BodyText"/>
              <w:jc w:val="center"/>
              <w:rPr>
                <w:sz w:val="18"/>
                <w:szCs w:val="18"/>
                <w:lang w:val="en-US"/>
              </w:rPr>
            </w:pPr>
            <w:r w:rsidRPr="00FE7816">
              <w:rPr>
                <w:rFonts w:cs="Arial"/>
                <w:color w:val="000000"/>
                <w:sz w:val="18"/>
                <w:szCs w:val="18"/>
                <w:lang w:eastAsia="en-GB"/>
              </w:rPr>
              <w:t>6.8</w:t>
            </w:r>
          </w:p>
        </w:tc>
      </w:tr>
      <w:tr w:rsidR="0050747F" w14:paraId="7867FB36"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498F80" w14:textId="77777777" w:rsidR="0050747F" w:rsidRDefault="0050747F" w:rsidP="0050747F">
            <w:pPr>
              <w:pStyle w:val="BodyText"/>
              <w:rPr>
                <w:b/>
                <w:bCs/>
                <w:sz w:val="18"/>
                <w:szCs w:val="18"/>
                <w:lang w:val="en-US"/>
              </w:rPr>
            </w:pPr>
            <w:r>
              <w:rPr>
                <w:b/>
                <w:bCs/>
                <w:sz w:val="18"/>
                <w:szCs w:val="18"/>
                <w:lang w:val="en-US"/>
              </w:rPr>
              <w:t xml:space="preserve">Total </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912DBCC" w14:textId="0CEF4071" w:rsidR="0050747F" w:rsidRDefault="0050747F" w:rsidP="0050747F">
            <w:pPr>
              <w:pStyle w:val="BodyText"/>
              <w:jc w:val="center"/>
              <w:rPr>
                <w:b/>
                <w:bCs/>
                <w:sz w:val="18"/>
                <w:szCs w:val="18"/>
                <w:lang w:val="en-US"/>
              </w:rPr>
            </w:pPr>
            <w:r w:rsidRPr="00FE7816">
              <w:rPr>
                <w:rFonts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386E0B9" w14:textId="5187DD22" w:rsidR="0050747F" w:rsidRDefault="0050747F" w:rsidP="0050747F">
            <w:pPr>
              <w:pStyle w:val="BodyText"/>
              <w:jc w:val="center"/>
              <w:rPr>
                <w:b/>
                <w:bCs/>
                <w:sz w:val="18"/>
                <w:szCs w:val="18"/>
                <w:lang w:val="en-US"/>
              </w:rPr>
            </w:pPr>
            <w:r w:rsidRPr="00FE7816">
              <w:rPr>
                <w:rFonts w:cs="Arial"/>
                <w:b/>
                <w:bCs/>
                <w:color w:val="000000"/>
                <w:sz w:val="18"/>
                <w:szCs w:val="18"/>
                <w:lang w:eastAsia="en-GB"/>
              </w:rPr>
              <w:t>100</w:t>
            </w:r>
          </w:p>
        </w:tc>
      </w:tr>
    </w:tbl>
    <w:p w14:paraId="481D36EF" w14:textId="77777777" w:rsidR="00E5557A" w:rsidRDefault="00E5557A" w:rsidP="00E5557A">
      <w:pPr>
        <w:rPr>
          <w:rFonts w:eastAsiaTheme="minorHAnsi" w:cs="Calibri"/>
          <w:szCs w:val="22"/>
        </w:rPr>
      </w:pPr>
    </w:p>
    <w:p w14:paraId="3ECBBBE3" w14:textId="43189B3E" w:rsidR="00F0674A" w:rsidRDefault="00194740" w:rsidP="00194740">
      <w:pPr>
        <w:rPr>
          <w:rFonts w:ascii="Arial" w:hAnsi="Arial" w:cs="Arial"/>
        </w:rPr>
      </w:pPr>
      <w:r>
        <w:rPr>
          <w:rFonts w:ascii="Arial" w:hAnsi="Arial" w:cs="Arial"/>
        </w:rPr>
        <w:t>T</w:t>
      </w:r>
      <w:r w:rsidRPr="00BA4DBC">
        <w:rPr>
          <w:rFonts w:ascii="Arial" w:hAnsi="Arial" w:cs="Arial"/>
        </w:rPr>
        <w:t xml:space="preserve">he </w:t>
      </w:r>
      <w:r>
        <w:rPr>
          <w:rFonts w:ascii="Arial" w:hAnsi="Arial" w:cs="Arial"/>
        </w:rPr>
        <w:t xml:space="preserve">majority of </w:t>
      </w:r>
      <w:r w:rsidRPr="00BA4DBC">
        <w:rPr>
          <w:rFonts w:ascii="Arial" w:hAnsi="Arial" w:cs="Arial"/>
        </w:rPr>
        <w:t xml:space="preserve">responses </w:t>
      </w:r>
      <w:r>
        <w:rPr>
          <w:rFonts w:ascii="Arial" w:hAnsi="Arial" w:cs="Arial"/>
        </w:rPr>
        <w:t>(</w:t>
      </w:r>
      <w:r w:rsidR="00F0674A">
        <w:rPr>
          <w:rFonts w:ascii="Arial" w:hAnsi="Arial" w:cs="Arial"/>
        </w:rPr>
        <w:t>76</w:t>
      </w:r>
      <w:r>
        <w:rPr>
          <w:rFonts w:ascii="Arial" w:hAnsi="Arial" w:cs="Arial"/>
        </w:rPr>
        <w:t xml:space="preserve">%) </w:t>
      </w:r>
      <w:r w:rsidR="00CC2FD4">
        <w:rPr>
          <w:rFonts w:ascii="Arial" w:hAnsi="Arial" w:cs="Arial"/>
        </w:rPr>
        <w:t xml:space="preserve">believed </w:t>
      </w:r>
      <w:r>
        <w:rPr>
          <w:rFonts w:ascii="Arial" w:hAnsi="Arial" w:cs="Arial"/>
        </w:rPr>
        <w:t xml:space="preserve">that </w:t>
      </w:r>
      <w:r w:rsidR="00F0674A" w:rsidRPr="00F0674A">
        <w:rPr>
          <w:rFonts w:ascii="Arial" w:hAnsi="Arial" w:cs="Arial"/>
        </w:rPr>
        <w:t>Market Square and the High Street suffers from parking congestion</w:t>
      </w:r>
      <w:r w:rsidR="00F0674A">
        <w:rPr>
          <w:rFonts w:ascii="Arial" w:hAnsi="Arial" w:cs="Arial"/>
        </w:rPr>
        <w:t>.</w:t>
      </w:r>
    </w:p>
    <w:p w14:paraId="307B60CF" w14:textId="77777777" w:rsidR="00E5557A" w:rsidRDefault="00E5557A" w:rsidP="00E5557A">
      <w:pPr>
        <w:rPr>
          <w:rFonts w:ascii="Calibri Light" w:hAnsi="Calibri Light" w:cs="Calibri Light"/>
          <w:b/>
          <w:bCs/>
          <w:u w:val="single"/>
        </w:rPr>
      </w:pPr>
    </w:p>
    <w:p w14:paraId="5D7CACA2" w14:textId="69ACBF0D" w:rsidR="0050747F" w:rsidRPr="00E5557A" w:rsidRDefault="0050747F" w:rsidP="0050747F">
      <w:pPr>
        <w:pStyle w:val="Para0"/>
        <w:spacing w:before="0" w:after="0"/>
        <w:jc w:val="center"/>
        <w:rPr>
          <w:rFonts w:ascii="Arial" w:hAnsi="Arial" w:cs="Arial"/>
          <w:b/>
          <w:i/>
          <w:iCs/>
          <w:sz w:val="24"/>
        </w:rPr>
      </w:pPr>
      <w:r w:rsidRPr="009F7A1A">
        <w:rPr>
          <w:rFonts w:ascii="Arial" w:hAnsi="Arial" w:cs="Arial"/>
          <w:b/>
          <w:sz w:val="24"/>
        </w:rPr>
        <w:t>Responses to Q9</w:t>
      </w:r>
      <w:r w:rsidRPr="00E5557A">
        <w:rPr>
          <w:rFonts w:ascii="Arial" w:hAnsi="Arial" w:cs="Arial"/>
          <w:b/>
          <w:i/>
          <w:iCs/>
          <w:sz w:val="24"/>
        </w:rPr>
        <w:t xml:space="preserve">: </w:t>
      </w:r>
      <w:r w:rsidRPr="0050747F">
        <w:rPr>
          <w:rFonts w:ascii="Arial" w:hAnsi="Arial" w:cs="Arial"/>
          <w:b/>
          <w:i/>
          <w:iCs/>
          <w:sz w:val="24"/>
        </w:rPr>
        <w:t>The scheme would also look to incorporate a change in road surfacing. This part of the proposal would not be funded by ESCC, but by APC through a Public Works Loan Board loan (with associated estimated increase to council tax Band D p/annum over a duration of 50 years shown in brackets), would you prefer to see</w:t>
      </w:r>
      <w:r w:rsidR="00711E04">
        <w:rPr>
          <w:rFonts w:ascii="Arial" w:hAnsi="Arial" w:cs="Arial"/>
          <w:b/>
          <w:i/>
          <w:iCs/>
          <w:sz w:val="24"/>
        </w:rPr>
        <w:t>”.</w:t>
      </w:r>
    </w:p>
    <w:p w14:paraId="12F7BCEA" w14:textId="77777777" w:rsidR="0050747F" w:rsidRDefault="0050747F" w:rsidP="0050747F">
      <w:pPr>
        <w:pStyle w:val="Para0"/>
        <w:spacing w:before="0" w:after="0"/>
        <w:jc w:val="center"/>
        <w:rPr>
          <w:rFonts w:ascii="Arial" w:hAnsi="Arial" w:cs="Arial"/>
          <w:b/>
          <w:i/>
          <w:iCs/>
          <w:sz w:val="24"/>
        </w:rPr>
      </w:pPr>
    </w:p>
    <w:p w14:paraId="45170C5D" w14:textId="004E6DE3" w:rsidR="0050747F" w:rsidRDefault="0050747F" w:rsidP="0050747F">
      <w:pPr>
        <w:pStyle w:val="BodyText"/>
        <w:spacing w:after="0"/>
        <w:rPr>
          <w:sz w:val="22"/>
          <w:szCs w:val="22"/>
        </w:rPr>
      </w:pPr>
      <w:r w:rsidRPr="005E07E7">
        <w:rPr>
          <w:sz w:val="22"/>
          <w:szCs w:val="22"/>
        </w:rPr>
        <w:t>Res</w:t>
      </w:r>
      <w:r>
        <w:rPr>
          <w:sz w:val="22"/>
          <w:szCs w:val="22"/>
        </w:rPr>
        <w:t xml:space="preserve">pondent views are highlighted within </w:t>
      </w:r>
      <w:r w:rsidRPr="00873744">
        <w:rPr>
          <w:b/>
          <w:bCs/>
          <w:color w:val="0070C0"/>
          <w:sz w:val="22"/>
          <w:szCs w:val="22"/>
        </w:rPr>
        <w:t xml:space="preserve">Table </w:t>
      </w:r>
      <w:r w:rsidR="009F7A1A">
        <w:rPr>
          <w:b/>
          <w:bCs/>
          <w:color w:val="0070C0"/>
          <w:sz w:val="22"/>
          <w:szCs w:val="22"/>
        </w:rPr>
        <w:t>4</w:t>
      </w:r>
      <w:r w:rsidRPr="00873744">
        <w:rPr>
          <w:b/>
          <w:bCs/>
          <w:color w:val="0070C0"/>
          <w:sz w:val="22"/>
          <w:szCs w:val="22"/>
        </w:rPr>
        <w:t>.</w:t>
      </w:r>
      <w:r w:rsidR="00711E04">
        <w:rPr>
          <w:b/>
          <w:bCs/>
          <w:color w:val="0070C0"/>
          <w:sz w:val="22"/>
          <w:szCs w:val="22"/>
        </w:rPr>
        <w:t>6</w:t>
      </w:r>
    </w:p>
    <w:p w14:paraId="20421DD5" w14:textId="77777777" w:rsidR="0050747F" w:rsidRDefault="0050747F" w:rsidP="0050747F">
      <w:pPr>
        <w:pStyle w:val="BodyText"/>
        <w:spacing w:after="0"/>
        <w:rPr>
          <w:sz w:val="22"/>
          <w:szCs w:val="22"/>
        </w:rPr>
      </w:pPr>
    </w:p>
    <w:p w14:paraId="2B064BE4" w14:textId="4A278BFB" w:rsidR="002B1EF8" w:rsidRPr="002D24C9" w:rsidRDefault="0050747F" w:rsidP="002D24C9">
      <w:pPr>
        <w:pStyle w:val="Caption"/>
      </w:pPr>
      <w:r>
        <w:t xml:space="preserve">Table </w:t>
      </w:r>
      <w:r w:rsidR="009F7A1A">
        <w:t>4</w:t>
      </w:r>
      <w:r>
        <w:t>.</w:t>
      </w:r>
      <w:r w:rsidR="00711E04">
        <w:t xml:space="preserve">6 - </w:t>
      </w:r>
      <w:r w:rsidR="00711E04" w:rsidRPr="00711E04">
        <w:t>Public Works Loan Board loan</w:t>
      </w:r>
      <w:r w:rsidR="004E3640">
        <w:t xml:space="preserve"> – Change of Road Surfacing</w:t>
      </w:r>
    </w:p>
    <w:tbl>
      <w:tblPr>
        <w:tblW w:w="9520" w:type="dxa"/>
        <w:tblLook w:val="04A0" w:firstRow="1" w:lastRow="0" w:firstColumn="1" w:lastColumn="0" w:noHBand="0" w:noVBand="1"/>
      </w:tblPr>
      <w:tblGrid>
        <w:gridCol w:w="1880"/>
        <w:gridCol w:w="1540"/>
        <w:gridCol w:w="1780"/>
        <w:gridCol w:w="960"/>
        <w:gridCol w:w="1200"/>
        <w:gridCol w:w="960"/>
        <w:gridCol w:w="1200"/>
      </w:tblGrid>
      <w:tr w:rsidR="002D24C9" w:rsidRPr="00FE7816" w14:paraId="3264C02E" w14:textId="77777777" w:rsidTr="007C0AC7">
        <w:trPr>
          <w:trHeight w:val="1200"/>
        </w:trPr>
        <w:tc>
          <w:tcPr>
            <w:tcW w:w="1880" w:type="dxa"/>
            <w:vMerge w:val="restart"/>
            <w:tcBorders>
              <w:top w:val="single" w:sz="8" w:space="0" w:color="000000"/>
              <w:left w:val="single" w:sz="8" w:space="0" w:color="000000"/>
              <w:bottom w:val="single" w:sz="8" w:space="0" w:color="000000"/>
              <w:right w:val="single" w:sz="8" w:space="0" w:color="000000"/>
            </w:tcBorders>
            <w:shd w:val="clear" w:color="000000" w:fill="0070C0"/>
            <w:vAlign w:val="center"/>
            <w:hideMark/>
          </w:tcPr>
          <w:p w14:paraId="7B9D3883" w14:textId="77777777" w:rsidR="002D24C9" w:rsidRPr="00FE7816" w:rsidRDefault="002D24C9" w:rsidP="007C0AC7">
            <w:pPr>
              <w:rPr>
                <w:rFonts w:ascii="Arial" w:hAnsi="Arial" w:cs="Arial"/>
                <w:b/>
                <w:bCs/>
                <w:color w:val="FFFFFF"/>
                <w:sz w:val="18"/>
                <w:szCs w:val="18"/>
                <w:lang w:eastAsia="en-GB"/>
              </w:rPr>
            </w:pPr>
            <w:r w:rsidRPr="00FE7816">
              <w:rPr>
                <w:rFonts w:ascii="Arial" w:hAnsi="Arial" w:cs="Arial"/>
                <w:b/>
                <w:bCs/>
                <w:color w:val="FFFFFF"/>
                <w:sz w:val="18"/>
                <w:szCs w:val="18"/>
                <w:lang w:eastAsia="en-GB"/>
              </w:rPr>
              <w:t> </w:t>
            </w:r>
          </w:p>
        </w:tc>
        <w:tc>
          <w:tcPr>
            <w:tcW w:w="3320" w:type="dxa"/>
            <w:gridSpan w:val="2"/>
            <w:tcBorders>
              <w:top w:val="single" w:sz="8" w:space="0" w:color="000000"/>
              <w:left w:val="nil"/>
              <w:bottom w:val="single" w:sz="8" w:space="0" w:color="000000"/>
              <w:right w:val="single" w:sz="8" w:space="0" w:color="000000"/>
            </w:tcBorders>
            <w:shd w:val="clear" w:color="000000" w:fill="0070C0"/>
            <w:vAlign w:val="center"/>
            <w:hideMark/>
          </w:tcPr>
          <w:p w14:paraId="598DE509"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Buff coloured anti-skid road surfacing throughout the length of the High St and North St (£15.08 increase)</w:t>
            </w:r>
          </w:p>
        </w:tc>
        <w:tc>
          <w:tcPr>
            <w:tcW w:w="2160" w:type="dxa"/>
            <w:gridSpan w:val="2"/>
            <w:tcBorders>
              <w:top w:val="single" w:sz="8" w:space="0" w:color="000000"/>
              <w:left w:val="nil"/>
              <w:bottom w:val="single" w:sz="8" w:space="0" w:color="000000"/>
              <w:right w:val="single" w:sz="8" w:space="0" w:color="000000"/>
            </w:tcBorders>
            <w:shd w:val="clear" w:color="000000" w:fill="0070C0"/>
            <w:vAlign w:val="center"/>
            <w:hideMark/>
          </w:tcPr>
          <w:p w14:paraId="33987664"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Cobbles/setts throughout the length of the High St and North St (£56.16 increase)</w:t>
            </w:r>
          </w:p>
        </w:tc>
        <w:tc>
          <w:tcPr>
            <w:tcW w:w="2160" w:type="dxa"/>
            <w:gridSpan w:val="2"/>
            <w:tcBorders>
              <w:top w:val="single" w:sz="8" w:space="0" w:color="000000"/>
              <w:left w:val="nil"/>
              <w:bottom w:val="single" w:sz="8" w:space="0" w:color="000000"/>
              <w:right w:val="single" w:sz="8" w:space="0" w:color="000000"/>
            </w:tcBorders>
            <w:shd w:val="clear" w:color="000000" w:fill="0070C0"/>
            <w:vAlign w:val="center"/>
            <w:hideMark/>
          </w:tcPr>
          <w:p w14:paraId="7B02B849"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Cobbles/setts in Market Sq/North St/High St to Star Lane (£17.68 increase)</w:t>
            </w:r>
          </w:p>
        </w:tc>
      </w:tr>
      <w:tr w:rsidR="002D24C9" w:rsidRPr="00FE7816" w14:paraId="49CB70BE" w14:textId="77777777" w:rsidTr="007C0AC7">
        <w:trPr>
          <w:trHeight w:val="315"/>
        </w:trPr>
        <w:tc>
          <w:tcPr>
            <w:tcW w:w="1880" w:type="dxa"/>
            <w:vMerge/>
            <w:tcBorders>
              <w:top w:val="single" w:sz="8" w:space="0" w:color="000000"/>
              <w:left w:val="single" w:sz="8" w:space="0" w:color="000000"/>
              <w:bottom w:val="single" w:sz="8" w:space="0" w:color="000000"/>
              <w:right w:val="single" w:sz="8" w:space="0" w:color="000000"/>
            </w:tcBorders>
            <w:vAlign w:val="center"/>
            <w:hideMark/>
          </w:tcPr>
          <w:p w14:paraId="5E2D81B2" w14:textId="77777777" w:rsidR="002D24C9" w:rsidRPr="00FE7816" w:rsidRDefault="002D24C9" w:rsidP="007C0AC7">
            <w:pPr>
              <w:rPr>
                <w:rFonts w:ascii="Arial" w:hAnsi="Arial" w:cs="Arial"/>
                <w:b/>
                <w:bCs/>
                <w:color w:val="FFFFFF"/>
                <w:sz w:val="18"/>
                <w:szCs w:val="18"/>
                <w:lang w:eastAsia="en-GB"/>
              </w:rPr>
            </w:pPr>
          </w:p>
        </w:tc>
        <w:tc>
          <w:tcPr>
            <w:tcW w:w="1540" w:type="dxa"/>
            <w:tcBorders>
              <w:top w:val="nil"/>
              <w:left w:val="nil"/>
              <w:bottom w:val="single" w:sz="8" w:space="0" w:color="000000"/>
              <w:right w:val="single" w:sz="8" w:space="0" w:color="000000"/>
            </w:tcBorders>
            <w:shd w:val="clear" w:color="000000" w:fill="0070C0"/>
            <w:vAlign w:val="center"/>
            <w:hideMark/>
          </w:tcPr>
          <w:p w14:paraId="12D57377"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Total</w:t>
            </w:r>
          </w:p>
        </w:tc>
        <w:tc>
          <w:tcPr>
            <w:tcW w:w="1780" w:type="dxa"/>
            <w:tcBorders>
              <w:top w:val="nil"/>
              <w:left w:val="nil"/>
              <w:bottom w:val="single" w:sz="8" w:space="0" w:color="000000"/>
              <w:right w:val="single" w:sz="8" w:space="0" w:color="000000"/>
            </w:tcBorders>
            <w:shd w:val="clear" w:color="000000" w:fill="0070C0"/>
            <w:vAlign w:val="center"/>
            <w:hideMark/>
          </w:tcPr>
          <w:p w14:paraId="21BB61FE"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w:t>
            </w:r>
          </w:p>
        </w:tc>
        <w:tc>
          <w:tcPr>
            <w:tcW w:w="960" w:type="dxa"/>
            <w:tcBorders>
              <w:top w:val="nil"/>
              <w:left w:val="nil"/>
              <w:bottom w:val="single" w:sz="8" w:space="0" w:color="000000"/>
              <w:right w:val="single" w:sz="8" w:space="0" w:color="000000"/>
            </w:tcBorders>
            <w:shd w:val="clear" w:color="000000" w:fill="0070C0"/>
            <w:vAlign w:val="center"/>
            <w:hideMark/>
          </w:tcPr>
          <w:p w14:paraId="2CAB04DF"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Total</w:t>
            </w:r>
          </w:p>
        </w:tc>
        <w:tc>
          <w:tcPr>
            <w:tcW w:w="1200" w:type="dxa"/>
            <w:tcBorders>
              <w:top w:val="nil"/>
              <w:left w:val="nil"/>
              <w:bottom w:val="single" w:sz="8" w:space="0" w:color="000000"/>
              <w:right w:val="single" w:sz="8" w:space="0" w:color="000000"/>
            </w:tcBorders>
            <w:shd w:val="clear" w:color="000000" w:fill="0070C0"/>
            <w:vAlign w:val="center"/>
            <w:hideMark/>
          </w:tcPr>
          <w:p w14:paraId="37E6B04F"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w:t>
            </w:r>
          </w:p>
        </w:tc>
        <w:tc>
          <w:tcPr>
            <w:tcW w:w="960" w:type="dxa"/>
            <w:tcBorders>
              <w:top w:val="nil"/>
              <w:left w:val="nil"/>
              <w:bottom w:val="single" w:sz="8" w:space="0" w:color="000000"/>
              <w:right w:val="single" w:sz="8" w:space="0" w:color="000000"/>
            </w:tcBorders>
            <w:shd w:val="clear" w:color="000000" w:fill="0070C0"/>
            <w:vAlign w:val="center"/>
            <w:hideMark/>
          </w:tcPr>
          <w:p w14:paraId="2806A39D"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Total</w:t>
            </w:r>
          </w:p>
        </w:tc>
        <w:tc>
          <w:tcPr>
            <w:tcW w:w="1200" w:type="dxa"/>
            <w:tcBorders>
              <w:top w:val="nil"/>
              <w:left w:val="nil"/>
              <w:bottom w:val="single" w:sz="8" w:space="0" w:color="000000"/>
              <w:right w:val="single" w:sz="8" w:space="0" w:color="000000"/>
            </w:tcBorders>
            <w:shd w:val="clear" w:color="000000" w:fill="0070C0"/>
            <w:vAlign w:val="center"/>
            <w:hideMark/>
          </w:tcPr>
          <w:p w14:paraId="21BF7A81" w14:textId="77777777" w:rsidR="002D24C9" w:rsidRPr="00FE7816" w:rsidRDefault="002D24C9" w:rsidP="007C0AC7">
            <w:pPr>
              <w:jc w:val="center"/>
              <w:rPr>
                <w:rFonts w:ascii="Arial" w:hAnsi="Arial" w:cs="Arial"/>
                <w:b/>
                <w:bCs/>
                <w:color w:val="FFFFFF"/>
                <w:sz w:val="18"/>
                <w:szCs w:val="18"/>
                <w:lang w:eastAsia="en-GB"/>
              </w:rPr>
            </w:pPr>
            <w:r w:rsidRPr="00FE7816">
              <w:rPr>
                <w:rFonts w:ascii="Arial" w:hAnsi="Arial" w:cs="Arial"/>
                <w:b/>
                <w:bCs/>
                <w:color w:val="FFFFFF"/>
                <w:sz w:val="18"/>
                <w:szCs w:val="18"/>
                <w:lang w:eastAsia="en-GB"/>
              </w:rPr>
              <w:t>%</w:t>
            </w:r>
          </w:p>
        </w:tc>
      </w:tr>
      <w:tr w:rsidR="002D24C9" w:rsidRPr="00FE7816" w14:paraId="50E762B0" w14:textId="77777777" w:rsidTr="007C0AC7">
        <w:trPr>
          <w:trHeight w:val="3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1CB1069D" w14:textId="77777777" w:rsidR="002D24C9" w:rsidRPr="00FE7816" w:rsidRDefault="002D24C9" w:rsidP="007C0AC7">
            <w:pPr>
              <w:rPr>
                <w:rFonts w:ascii="Arial" w:hAnsi="Arial" w:cs="Arial"/>
                <w:color w:val="000000"/>
                <w:sz w:val="18"/>
                <w:szCs w:val="18"/>
                <w:lang w:eastAsia="en-GB"/>
              </w:rPr>
            </w:pPr>
            <w:r w:rsidRPr="00FE7816">
              <w:rPr>
                <w:rFonts w:ascii="Arial" w:hAnsi="Arial" w:cs="Arial"/>
                <w:color w:val="000000"/>
                <w:sz w:val="18"/>
                <w:szCs w:val="18"/>
                <w:lang w:eastAsia="en-GB"/>
              </w:rPr>
              <w:t>Yes</w:t>
            </w:r>
          </w:p>
        </w:tc>
        <w:tc>
          <w:tcPr>
            <w:tcW w:w="1540" w:type="dxa"/>
            <w:tcBorders>
              <w:top w:val="nil"/>
              <w:left w:val="nil"/>
              <w:bottom w:val="single" w:sz="8" w:space="0" w:color="000000"/>
              <w:right w:val="single" w:sz="8" w:space="0" w:color="000000"/>
            </w:tcBorders>
            <w:shd w:val="clear" w:color="auto" w:fill="auto"/>
            <w:vAlign w:val="center"/>
            <w:hideMark/>
          </w:tcPr>
          <w:p w14:paraId="4E57637D"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45</w:t>
            </w:r>
          </w:p>
        </w:tc>
        <w:tc>
          <w:tcPr>
            <w:tcW w:w="1780" w:type="dxa"/>
            <w:tcBorders>
              <w:top w:val="nil"/>
              <w:left w:val="nil"/>
              <w:bottom w:val="single" w:sz="8" w:space="0" w:color="000000"/>
              <w:right w:val="single" w:sz="8" w:space="0" w:color="000000"/>
            </w:tcBorders>
            <w:shd w:val="clear" w:color="auto" w:fill="auto"/>
            <w:vAlign w:val="center"/>
            <w:hideMark/>
          </w:tcPr>
          <w:p w14:paraId="0990A3EE"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34.1</w:t>
            </w:r>
          </w:p>
        </w:tc>
        <w:tc>
          <w:tcPr>
            <w:tcW w:w="960" w:type="dxa"/>
            <w:tcBorders>
              <w:top w:val="nil"/>
              <w:left w:val="nil"/>
              <w:bottom w:val="single" w:sz="8" w:space="0" w:color="000000"/>
              <w:right w:val="single" w:sz="8" w:space="0" w:color="000000"/>
            </w:tcBorders>
            <w:shd w:val="clear" w:color="auto" w:fill="auto"/>
            <w:vAlign w:val="center"/>
            <w:hideMark/>
          </w:tcPr>
          <w:p w14:paraId="0CED9C0F"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38</w:t>
            </w:r>
          </w:p>
        </w:tc>
        <w:tc>
          <w:tcPr>
            <w:tcW w:w="1200" w:type="dxa"/>
            <w:tcBorders>
              <w:top w:val="nil"/>
              <w:left w:val="nil"/>
              <w:bottom w:val="single" w:sz="8" w:space="0" w:color="000000"/>
              <w:right w:val="single" w:sz="8" w:space="0" w:color="000000"/>
            </w:tcBorders>
            <w:shd w:val="clear" w:color="auto" w:fill="auto"/>
            <w:vAlign w:val="center"/>
            <w:hideMark/>
          </w:tcPr>
          <w:p w14:paraId="1288A094"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28.8</w:t>
            </w:r>
          </w:p>
        </w:tc>
        <w:tc>
          <w:tcPr>
            <w:tcW w:w="960" w:type="dxa"/>
            <w:tcBorders>
              <w:top w:val="nil"/>
              <w:left w:val="nil"/>
              <w:bottom w:val="single" w:sz="8" w:space="0" w:color="000000"/>
              <w:right w:val="single" w:sz="8" w:space="0" w:color="000000"/>
            </w:tcBorders>
            <w:shd w:val="clear" w:color="auto" w:fill="auto"/>
            <w:vAlign w:val="center"/>
            <w:hideMark/>
          </w:tcPr>
          <w:p w14:paraId="1E84F8ED"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56</w:t>
            </w:r>
          </w:p>
        </w:tc>
        <w:tc>
          <w:tcPr>
            <w:tcW w:w="1200" w:type="dxa"/>
            <w:tcBorders>
              <w:top w:val="nil"/>
              <w:left w:val="nil"/>
              <w:bottom w:val="single" w:sz="8" w:space="0" w:color="000000"/>
              <w:right w:val="single" w:sz="8" w:space="0" w:color="000000"/>
            </w:tcBorders>
            <w:shd w:val="clear" w:color="auto" w:fill="auto"/>
            <w:vAlign w:val="center"/>
            <w:hideMark/>
          </w:tcPr>
          <w:p w14:paraId="6E4E678C"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42.4</w:t>
            </w:r>
          </w:p>
        </w:tc>
      </w:tr>
      <w:tr w:rsidR="002D24C9" w:rsidRPr="00FE7816" w14:paraId="3553B331" w14:textId="77777777" w:rsidTr="007C0AC7">
        <w:trPr>
          <w:trHeight w:val="3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57C1EB74" w14:textId="77777777" w:rsidR="002D24C9" w:rsidRPr="00FE7816" w:rsidRDefault="002D24C9" w:rsidP="007C0AC7">
            <w:pPr>
              <w:rPr>
                <w:rFonts w:ascii="Arial" w:hAnsi="Arial" w:cs="Arial"/>
                <w:color w:val="000000"/>
                <w:sz w:val="18"/>
                <w:szCs w:val="18"/>
                <w:lang w:eastAsia="en-GB"/>
              </w:rPr>
            </w:pPr>
            <w:r w:rsidRPr="00FE7816">
              <w:rPr>
                <w:rFonts w:ascii="Arial" w:hAnsi="Arial" w:cs="Arial"/>
                <w:color w:val="000000"/>
                <w:sz w:val="18"/>
                <w:szCs w:val="18"/>
                <w:lang w:eastAsia="en-GB"/>
              </w:rPr>
              <w:t>No</w:t>
            </w:r>
          </w:p>
        </w:tc>
        <w:tc>
          <w:tcPr>
            <w:tcW w:w="1540" w:type="dxa"/>
            <w:tcBorders>
              <w:top w:val="nil"/>
              <w:left w:val="nil"/>
              <w:bottom w:val="single" w:sz="8" w:space="0" w:color="000000"/>
              <w:right w:val="single" w:sz="8" w:space="0" w:color="000000"/>
            </w:tcBorders>
            <w:shd w:val="clear" w:color="auto" w:fill="auto"/>
            <w:vAlign w:val="center"/>
            <w:hideMark/>
          </w:tcPr>
          <w:p w14:paraId="4572A219"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70</w:t>
            </w:r>
          </w:p>
        </w:tc>
        <w:tc>
          <w:tcPr>
            <w:tcW w:w="1780" w:type="dxa"/>
            <w:tcBorders>
              <w:top w:val="nil"/>
              <w:left w:val="nil"/>
              <w:bottom w:val="single" w:sz="8" w:space="0" w:color="000000"/>
              <w:right w:val="single" w:sz="8" w:space="0" w:color="000000"/>
            </w:tcBorders>
            <w:shd w:val="clear" w:color="auto" w:fill="auto"/>
            <w:vAlign w:val="center"/>
            <w:hideMark/>
          </w:tcPr>
          <w:p w14:paraId="59C17491"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53.0</w:t>
            </w:r>
          </w:p>
        </w:tc>
        <w:tc>
          <w:tcPr>
            <w:tcW w:w="960" w:type="dxa"/>
            <w:tcBorders>
              <w:top w:val="nil"/>
              <w:left w:val="nil"/>
              <w:bottom w:val="single" w:sz="8" w:space="0" w:color="000000"/>
              <w:right w:val="single" w:sz="8" w:space="0" w:color="000000"/>
            </w:tcBorders>
            <w:shd w:val="clear" w:color="auto" w:fill="auto"/>
            <w:vAlign w:val="center"/>
            <w:hideMark/>
          </w:tcPr>
          <w:p w14:paraId="6DA1D68F"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79</w:t>
            </w:r>
          </w:p>
        </w:tc>
        <w:tc>
          <w:tcPr>
            <w:tcW w:w="1200" w:type="dxa"/>
            <w:tcBorders>
              <w:top w:val="nil"/>
              <w:left w:val="nil"/>
              <w:bottom w:val="single" w:sz="8" w:space="0" w:color="000000"/>
              <w:right w:val="single" w:sz="8" w:space="0" w:color="000000"/>
            </w:tcBorders>
            <w:shd w:val="clear" w:color="auto" w:fill="auto"/>
            <w:vAlign w:val="center"/>
            <w:hideMark/>
          </w:tcPr>
          <w:p w14:paraId="74B11DC3"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59.8</w:t>
            </w:r>
          </w:p>
        </w:tc>
        <w:tc>
          <w:tcPr>
            <w:tcW w:w="960" w:type="dxa"/>
            <w:tcBorders>
              <w:top w:val="nil"/>
              <w:left w:val="nil"/>
              <w:bottom w:val="single" w:sz="8" w:space="0" w:color="000000"/>
              <w:right w:val="single" w:sz="8" w:space="0" w:color="000000"/>
            </w:tcBorders>
            <w:shd w:val="clear" w:color="auto" w:fill="auto"/>
            <w:vAlign w:val="center"/>
            <w:hideMark/>
          </w:tcPr>
          <w:p w14:paraId="49CFBEBF"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60</w:t>
            </w:r>
          </w:p>
        </w:tc>
        <w:tc>
          <w:tcPr>
            <w:tcW w:w="1200" w:type="dxa"/>
            <w:tcBorders>
              <w:top w:val="nil"/>
              <w:left w:val="nil"/>
              <w:bottom w:val="single" w:sz="8" w:space="0" w:color="000000"/>
              <w:right w:val="single" w:sz="8" w:space="0" w:color="000000"/>
            </w:tcBorders>
            <w:shd w:val="clear" w:color="auto" w:fill="auto"/>
            <w:vAlign w:val="center"/>
            <w:hideMark/>
          </w:tcPr>
          <w:p w14:paraId="41D5776F"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45.5</w:t>
            </w:r>
          </w:p>
        </w:tc>
      </w:tr>
      <w:tr w:rsidR="002D24C9" w:rsidRPr="00FE7816" w14:paraId="529AD28D" w14:textId="77777777" w:rsidTr="007C0AC7">
        <w:trPr>
          <w:trHeight w:val="49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670E3EC8" w14:textId="77777777" w:rsidR="002D24C9" w:rsidRPr="00FE7816" w:rsidRDefault="002D24C9" w:rsidP="007C0AC7">
            <w:pPr>
              <w:rPr>
                <w:rFonts w:ascii="Arial" w:hAnsi="Arial" w:cs="Arial"/>
                <w:color w:val="000000"/>
                <w:sz w:val="18"/>
                <w:szCs w:val="18"/>
                <w:lang w:eastAsia="en-GB"/>
              </w:rPr>
            </w:pPr>
            <w:r w:rsidRPr="00FE7816">
              <w:rPr>
                <w:rFonts w:ascii="Arial" w:hAnsi="Arial" w:cs="Arial"/>
                <w:color w:val="000000"/>
                <w:sz w:val="18"/>
                <w:szCs w:val="18"/>
                <w:lang w:eastAsia="en-GB"/>
              </w:rPr>
              <w:t>Prefer not to say/No answer</w:t>
            </w:r>
          </w:p>
        </w:tc>
        <w:tc>
          <w:tcPr>
            <w:tcW w:w="1540" w:type="dxa"/>
            <w:tcBorders>
              <w:top w:val="nil"/>
              <w:left w:val="nil"/>
              <w:bottom w:val="single" w:sz="8" w:space="0" w:color="000000"/>
              <w:right w:val="single" w:sz="8" w:space="0" w:color="000000"/>
            </w:tcBorders>
            <w:shd w:val="clear" w:color="auto" w:fill="auto"/>
            <w:vAlign w:val="center"/>
            <w:hideMark/>
          </w:tcPr>
          <w:p w14:paraId="288B72A6"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17</w:t>
            </w:r>
          </w:p>
        </w:tc>
        <w:tc>
          <w:tcPr>
            <w:tcW w:w="1780" w:type="dxa"/>
            <w:tcBorders>
              <w:top w:val="nil"/>
              <w:left w:val="nil"/>
              <w:bottom w:val="single" w:sz="8" w:space="0" w:color="000000"/>
              <w:right w:val="single" w:sz="8" w:space="0" w:color="000000"/>
            </w:tcBorders>
            <w:shd w:val="clear" w:color="auto" w:fill="auto"/>
            <w:vAlign w:val="center"/>
            <w:hideMark/>
          </w:tcPr>
          <w:p w14:paraId="08BA04AD"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12.9</w:t>
            </w:r>
          </w:p>
        </w:tc>
        <w:tc>
          <w:tcPr>
            <w:tcW w:w="960" w:type="dxa"/>
            <w:tcBorders>
              <w:top w:val="nil"/>
              <w:left w:val="nil"/>
              <w:bottom w:val="single" w:sz="8" w:space="0" w:color="000000"/>
              <w:right w:val="single" w:sz="8" w:space="0" w:color="000000"/>
            </w:tcBorders>
            <w:shd w:val="clear" w:color="auto" w:fill="auto"/>
            <w:vAlign w:val="center"/>
            <w:hideMark/>
          </w:tcPr>
          <w:p w14:paraId="6352276E"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15</w:t>
            </w:r>
          </w:p>
        </w:tc>
        <w:tc>
          <w:tcPr>
            <w:tcW w:w="1200" w:type="dxa"/>
            <w:tcBorders>
              <w:top w:val="nil"/>
              <w:left w:val="nil"/>
              <w:bottom w:val="single" w:sz="8" w:space="0" w:color="000000"/>
              <w:right w:val="single" w:sz="8" w:space="0" w:color="000000"/>
            </w:tcBorders>
            <w:shd w:val="clear" w:color="auto" w:fill="auto"/>
            <w:vAlign w:val="center"/>
            <w:hideMark/>
          </w:tcPr>
          <w:p w14:paraId="61BF84D8"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11.4</w:t>
            </w:r>
          </w:p>
        </w:tc>
        <w:tc>
          <w:tcPr>
            <w:tcW w:w="960" w:type="dxa"/>
            <w:tcBorders>
              <w:top w:val="nil"/>
              <w:left w:val="nil"/>
              <w:bottom w:val="single" w:sz="8" w:space="0" w:color="000000"/>
              <w:right w:val="single" w:sz="8" w:space="0" w:color="000000"/>
            </w:tcBorders>
            <w:shd w:val="clear" w:color="auto" w:fill="auto"/>
            <w:vAlign w:val="center"/>
            <w:hideMark/>
          </w:tcPr>
          <w:p w14:paraId="0B58432A"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16</w:t>
            </w:r>
          </w:p>
        </w:tc>
        <w:tc>
          <w:tcPr>
            <w:tcW w:w="1200" w:type="dxa"/>
            <w:tcBorders>
              <w:top w:val="nil"/>
              <w:left w:val="nil"/>
              <w:bottom w:val="single" w:sz="8" w:space="0" w:color="000000"/>
              <w:right w:val="single" w:sz="8" w:space="0" w:color="000000"/>
            </w:tcBorders>
            <w:shd w:val="clear" w:color="auto" w:fill="auto"/>
            <w:vAlign w:val="center"/>
            <w:hideMark/>
          </w:tcPr>
          <w:p w14:paraId="54155CED"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12.1</w:t>
            </w:r>
          </w:p>
        </w:tc>
      </w:tr>
      <w:tr w:rsidR="002D24C9" w:rsidRPr="00FE7816" w14:paraId="31F17F30" w14:textId="77777777" w:rsidTr="007C0AC7">
        <w:trPr>
          <w:trHeight w:val="3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188C5EFD" w14:textId="77777777" w:rsidR="002D24C9" w:rsidRPr="00FE7816" w:rsidRDefault="002D24C9" w:rsidP="007C0AC7">
            <w:pPr>
              <w:rPr>
                <w:rFonts w:ascii="Arial" w:hAnsi="Arial" w:cs="Arial"/>
                <w:b/>
                <w:bCs/>
                <w:color w:val="000000"/>
                <w:sz w:val="18"/>
                <w:szCs w:val="18"/>
                <w:lang w:eastAsia="en-GB"/>
              </w:rPr>
            </w:pPr>
            <w:r w:rsidRPr="00FE7816">
              <w:rPr>
                <w:rFonts w:ascii="Arial" w:hAnsi="Arial" w:cs="Arial"/>
                <w:b/>
                <w:bCs/>
                <w:color w:val="000000"/>
                <w:sz w:val="18"/>
                <w:szCs w:val="18"/>
                <w:lang w:eastAsia="en-GB"/>
              </w:rPr>
              <w:t xml:space="preserve">Total </w:t>
            </w:r>
          </w:p>
        </w:tc>
        <w:tc>
          <w:tcPr>
            <w:tcW w:w="1540" w:type="dxa"/>
            <w:tcBorders>
              <w:top w:val="nil"/>
              <w:left w:val="nil"/>
              <w:bottom w:val="single" w:sz="8" w:space="0" w:color="000000"/>
              <w:right w:val="single" w:sz="8" w:space="0" w:color="000000"/>
            </w:tcBorders>
            <w:shd w:val="clear" w:color="auto" w:fill="auto"/>
            <w:vAlign w:val="center"/>
            <w:hideMark/>
          </w:tcPr>
          <w:p w14:paraId="5C24DBBC"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132</w:t>
            </w:r>
          </w:p>
        </w:tc>
        <w:tc>
          <w:tcPr>
            <w:tcW w:w="1780" w:type="dxa"/>
            <w:tcBorders>
              <w:top w:val="nil"/>
              <w:left w:val="nil"/>
              <w:bottom w:val="single" w:sz="8" w:space="0" w:color="000000"/>
              <w:right w:val="single" w:sz="8" w:space="0" w:color="000000"/>
            </w:tcBorders>
            <w:shd w:val="clear" w:color="auto" w:fill="auto"/>
            <w:vAlign w:val="center"/>
            <w:hideMark/>
          </w:tcPr>
          <w:p w14:paraId="0D0EB49C"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100</w:t>
            </w:r>
          </w:p>
        </w:tc>
        <w:tc>
          <w:tcPr>
            <w:tcW w:w="960" w:type="dxa"/>
            <w:tcBorders>
              <w:top w:val="nil"/>
              <w:left w:val="nil"/>
              <w:bottom w:val="single" w:sz="8" w:space="0" w:color="000000"/>
              <w:right w:val="single" w:sz="8" w:space="0" w:color="000000"/>
            </w:tcBorders>
            <w:shd w:val="clear" w:color="auto" w:fill="auto"/>
            <w:vAlign w:val="center"/>
            <w:hideMark/>
          </w:tcPr>
          <w:p w14:paraId="08337B13"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132</w:t>
            </w:r>
          </w:p>
        </w:tc>
        <w:tc>
          <w:tcPr>
            <w:tcW w:w="1200" w:type="dxa"/>
            <w:tcBorders>
              <w:top w:val="nil"/>
              <w:left w:val="nil"/>
              <w:bottom w:val="single" w:sz="8" w:space="0" w:color="000000"/>
              <w:right w:val="single" w:sz="8" w:space="0" w:color="000000"/>
            </w:tcBorders>
            <w:shd w:val="clear" w:color="auto" w:fill="auto"/>
            <w:vAlign w:val="center"/>
            <w:hideMark/>
          </w:tcPr>
          <w:p w14:paraId="3A05366F"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100</w:t>
            </w:r>
          </w:p>
        </w:tc>
        <w:tc>
          <w:tcPr>
            <w:tcW w:w="960" w:type="dxa"/>
            <w:tcBorders>
              <w:top w:val="nil"/>
              <w:left w:val="nil"/>
              <w:bottom w:val="single" w:sz="8" w:space="0" w:color="000000"/>
              <w:right w:val="single" w:sz="8" w:space="0" w:color="000000"/>
            </w:tcBorders>
            <w:shd w:val="clear" w:color="auto" w:fill="auto"/>
            <w:vAlign w:val="center"/>
            <w:hideMark/>
          </w:tcPr>
          <w:p w14:paraId="75061271"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132</w:t>
            </w:r>
          </w:p>
        </w:tc>
        <w:tc>
          <w:tcPr>
            <w:tcW w:w="1200" w:type="dxa"/>
            <w:tcBorders>
              <w:top w:val="nil"/>
              <w:left w:val="nil"/>
              <w:bottom w:val="single" w:sz="8" w:space="0" w:color="000000"/>
              <w:right w:val="single" w:sz="8" w:space="0" w:color="000000"/>
            </w:tcBorders>
            <w:shd w:val="clear" w:color="auto" w:fill="auto"/>
            <w:vAlign w:val="center"/>
            <w:hideMark/>
          </w:tcPr>
          <w:p w14:paraId="04FE7C41" w14:textId="77777777" w:rsidR="002D24C9" w:rsidRPr="00224FAB" w:rsidRDefault="002D24C9" w:rsidP="007C0AC7">
            <w:pPr>
              <w:jc w:val="center"/>
              <w:rPr>
                <w:rFonts w:ascii="Arial" w:hAnsi="Arial" w:cs="Arial"/>
                <w:color w:val="000000"/>
                <w:sz w:val="18"/>
                <w:szCs w:val="18"/>
                <w:lang w:eastAsia="en-GB"/>
              </w:rPr>
            </w:pPr>
            <w:r w:rsidRPr="00224FAB">
              <w:rPr>
                <w:rFonts w:ascii="Arial" w:hAnsi="Arial" w:cs="Arial"/>
                <w:color w:val="000000"/>
                <w:sz w:val="18"/>
                <w:szCs w:val="18"/>
                <w:lang w:eastAsia="en-GB"/>
              </w:rPr>
              <w:t>100</w:t>
            </w:r>
          </w:p>
        </w:tc>
      </w:tr>
    </w:tbl>
    <w:p w14:paraId="577370AE" w14:textId="77777777" w:rsidR="002B1EF8" w:rsidRDefault="002B1EF8" w:rsidP="00355E3A">
      <w:pPr>
        <w:rPr>
          <w:rFonts w:ascii="Calibri Light" w:hAnsi="Calibri Light" w:cs="Calibri Light"/>
          <w:b/>
          <w:bCs/>
          <w:u w:val="single"/>
        </w:rPr>
      </w:pPr>
    </w:p>
    <w:p w14:paraId="7F7DFE82" w14:textId="77777777" w:rsidR="009F7A1A" w:rsidRDefault="00256B74" w:rsidP="002D24C9">
      <w:pPr>
        <w:rPr>
          <w:rFonts w:ascii="Arial" w:hAnsi="Arial" w:cs="Arial"/>
        </w:rPr>
      </w:pPr>
      <w:bookmarkStart w:id="74" w:name="_Hlk128480438"/>
      <w:r w:rsidRPr="00256B74">
        <w:rPr>
          <w:rFonts w:ascii="Arial" w:hAnsi="Arial" w:cs="Arial"/>
        </w:rPr>
        <w:t xml:space="preserve">From the results provided above, </w:t>
      </w:r>
      <w:r>
        <w:rPr>
          <w:rFonts w:ascii="Arial" w:hAnsi="Arial" w:cs="Arial"/>
        </w:rPr>
        <w:t xml:space="preserve">the </w:t>
      </w:r>
      <w:r w:rsidR="000E257C">
        <w:rPr>
          <w:rFonts w:ascii="Arial" w:hAnsi="Arial" w:cs="Arial"/>
        </w:rPr>
        <w:t xml:space="preserve">majority of respondents did not want to see either </w:t>
      </w:r>
      <w:r w:rsidR="000E257C" w:rsidRPr="000E257C">
        <w:rPr>
          <w:rFonts w:ascii="Arial" w:hAnsi="Arial" w:cs="Arial"/>
        </w:rPr>
        <w:t>Buff coloured anti-skid road</w:t>
      </w:r>
      <w:r w:rsidR="000E257C">
        <w:rPr>
          <w:rFonts w:ascii="Arial" w:hAnsi="Arial" w:cs="Arial"/>
        </w:rPr>
        <w:t xml:space="preserve"> surfacing or </w:t>
      </w:r>
      <w:r w:rsidR="000E257C" w:rsidRPr="000E257C">
        <w:rPr>
          <w:rFonts w:ascii="Arial" w:hAnsi="Arial" w:cs="Arial"/>
        </w:rPr>
        <w:t>Cobbles/setts throughout the length of the High S</w:t>
      </w:r>
      <w:r w:rsidR="00AC07D1">
        <w:rPr>
          <w:rFonts w:ascii="Arial" w:hAnsi="Arial" w:cs="Arial"/>
        </w:rPr>
        <w:t xml:space="preserve">treet and North Street. </w:t>
      </w:r>
    </w:p>
    <w:p w14:paraId="67C9B447" w14:textId="77777777" w:rsidR="009F7A1A" w:rsidRDefault="009F7A1A" w:rsidP="002D24C9">
      <w:pPr>
        <w:rPr>
          <w:rFonts w:ascii="Arial" w:hAnsi="Arial" w:cs="Arial"/>
        </w:rPr>
      </w:pPr>
    </w:p>
    <w:p w14:paraId="0F69F7AD" w14:textId="3880D0FE" w:rsidR="002D24C9" w:rsidRPr="00256B74" w:rsidRDefault="00AC07D1" w:rsidP="002D24C9">
      <w:pPr>
        <w:rPr>
          <w:rFonts w:ascii="Arial" w:hAnsi="Arial" w:cs="Arial"/>
        </w:rPr>
      </w:pPr>
      <w:r>
        <w:rPr>
          <w:rFonts w:ascii="Arial" w:hAnsi="Arial" w:cs="Arial"/>
        </w:rPr>
        <w:t xml:space="preserve">However, </w:t>
      </w:r>
      <w:r w:rsidR="00E0193E">
        <w:rPr>
          <w:rFonts w:ascii="Arial" w:hAnsi="Arial" w:cs="Arial"/>
        </w:rPr>
        <w:t xml:space="preserve">the response </w:t>
      </w:r>
      <w:r w:rsidR="007B67EA">
        <w:rPr>
          <w:rFonts w:ascii="Arial" w:hAnsi="Arial" w:cs="Arial"/>
        </w:rPr>
        <w:t xml:space="preserve">for </w:t>
      </w:r>
      <w:r w:rsidR="007B67EA" w:rsidRPr="007B67EA">
        <w:rPr>
          <w:rFonts w:ascii="Arial" w:hAnsi="Arial" w:cs="Arial"/>
        </w:rPr>
        <w:t>Cobbles/setts in Market Sq/North St/High St to Star Lane</w:t>
      </w:r>
      <w:r w:rsidR="007B67EA">
        <w:rPr>
          <w:rFonts w:ascii="Arial" w:hAnsi="Arial" w:cs="Arial"/>
        </w:rPr>
        <w:t xml:space="preserve"> was more </w:t>
      </w:r>
      <w:r w:rsidR="00955DB9">
        <w:rPr>
          <w:rFonts w:ascii="Arial" w:hAnsi="Arial" w:cs="Arial"/>
        </w:rPr>
        <w:t>positive</w:t>
      </w:r>
      <w:r w:rsidR="001A1B60">
        <w:rPr>
          <w:rFonts w:ascii="Arial" w:hAnsi="Arial" w:cs="Arial"/>
        </w:rPr>
        <w:t xml:space="preserve">, </w:t>
      </w:r>
      <w:r w:rsidR="004C7E8D">
        <w:rPr>
          <w:rFonts w:ascii="Arial" w:hAnsi="Arial" w:cs="Arial"/>
        </w:rPr>
        <w:t xml:space="preserve">with 42% of residents opting for this </w:t>
      </w:r>
      <w:r w:rsidR="004D454E">
        <w:rPr>
          <w:rFonts w:ascii="Arial" w:hAnsi="Arial" w:cs="Arial"/>
        </w:rPr>
        <w:t xml:space="preserve">as the </w:t>
      </w:r>
      <w:r w:rsidR="000F476D">
        <w:rPr>
          <w:rFonts w:ascii="Arial" w:hAnsi="Arial" w:cs="Arial"/>
        </w:rPr>
        <w:t>preferred</w:t>
      </w:r>
      <w:r w:rsidR="004D454E">
        <w:rPr>
          <w:rFonts w:ascii="Arial" w:hAnsi="Arial" w:cs="Arial"/>
        </w:rPr>
        <w:t xml:space="preserve"> area</w:t>
      </w:r>
      <w:bookmarkEnd w:id="74"/>
      <w:r w:rsidR="000F476D">
        <w:rPr>
          <w:rFonts w:ascii="Arial" w:hAnsi="Arial" w:cs="Arial"/>
        </w:rPr>
        <w:t>.</w:t>
      </w:r>
    </w:p>
    <w:p w14:paraId="6A2ECE72" w14:textId="77777777" w:rsidR="00E5557A" w:rsidRDefault="00E5557A" w:rsidP="00355E3A">
      <w:pPr>
        <w:rPr>
          <w:rFonts w:ascii="Calibri Light" w:hAnsi="Calibri Light" w:cs="Calibri Light"/>
          <w:b/>
          <w:bCs/>
          <w:u w:val="single"/>
        </w:rPr>
      </w:pPr>
    </w:p>
    <w:p w14:paraId="0AC6A0EB" w14:textId="6A320096" w:rsidR="00E5557A" w:rsidRDefault="00E5557A" w:rsidP="00355E3A">
      <w:pPr>
        <w:rPr>
          <w:rFonts w:ascii="Calibri Light" w:hAnsi="Calibri Light" w:cs="Calibri Light"/>
          <w:b/>
          <w:bCs/>
          <w:u w:val="single"/>
        </w:rPr>
      </w:pPr>
    </w:p>
    <w:p w14:paraId="1B4D639F" w14:textId="02F3782C" w:rsidR="009F7A1A" w:rsidRDefault="009F7A1A" w:rsidP="00355E3A">
      <w:pPr>
        <w:rPr>
          <w:rFonts w:ascii="Calibri Light" w:hAnsi="Calibri Light" w:cs="Calibri Light"/>
          <w:b/>
          <w:bCs/>
          <w:u w:val="single"/>
        </w:rPr>
      </w:pPr>
    </w:p>
    <w:p w14:paraId="5155E64F" w14:textId="09973CE9" w:rsidR="009F7A1A" w:rsidRDefault="009F7A1A" w:rsidP="00355E3A">
      <w:pPr>
        <w:rPr>
          <w:rFonts w:ascii="Calibri Light" w:hAnsi="Calibri Light" w:cs="Calibri Light"/>
          <w:b/>
          <w:bCs/>
          <w:u w:val="single"/>
        </w:rPr>
      </w:pPr>
    </w:p>
    <w:p w14:paraId="0A087091" w14:textId="226F77A6" w:rsidR="009F7A1A" w:rsidRDefault="009F7A1A" w:rsidP="00355E3A">
      <w:pPr>
        <w:rPr>
          <w:rFonts w:ascii="Calibri Light" w:hAnsi="Calibri Light" w:cs="Calibri Light"/>
          <w:b/>
          <w:bCs/>
          <w:u w:val="single"/>
        </w:rPr>
      </w:pPr>
    </w:p>
    <w:p w14:paraId="294DD035" w14:textId="7BC0795B" w:rsidR="009F7A1A" w:rsidRDefault="009F7A1A" w:rsidP="00355E3A">
      <w:pPr>
        <w:rPr>
          <w:rFonts w:ascii="Calibri Light" w:hAnsi="Calibri Light" w:cs="Calibri Light"/>
          <w:b/>
          <w:bCs/>
          <w:u w:val="single"/>
        </w:rPr>
      </w:pPr>
    </w:p>
    <w:p w14:paraId="21FC93FE" w14:textId="77777777" w:rsidR="009F7A1A" w:rsidRDefault="009F7A1A" w:rsidP="00355E3A">
      <w:pPr>
        <w:rPr>
          <w:rFonts w:ascii="Calibri Light" w:hAnsi="Calibri Light" w:cs="Calibri Light"/>
          <w:b/>
          <w:bCs/>
          <w:u w:val="single"/>
        </w:rPr>
      </w:pPr>
    </w:p>
    <w:p w14:paraId="532146F2" w14:textId="7747B339" w:rsidR="00891C31" w:rsidRPr="00B204D6" w:rsidRDefault="00891C31" w:rsidP="00891C31">
      <w:pPr>
        <w:pStyle w:val="Heading3"/>
        <w:rPr>
          <w:lang w:eastAsia="en-GB"/>
        </w:rPr>
      </w:pPr>
      <w:bookmarkStart w:id="75" w:name="_Toc128480671"/>
      <w:r w:rsidRPr="00B204D6">
        <w:rPr>
          <w:lang w:eastAsia="en-GB"/>
        </w:rPr>
        <w:lastRenderedPageBreak/>
        <w:t>Specific Themes and Trends in the Qualitative Responses</w:t>
      </w:r>
      <w:bookmarkEnd w:id="75"/>
    </w:p>
    <w:p w14:paraId="14B390CA" w14:textId="41CE105A" w:rsidR="00891C31" w:rsidRPr="00B204D6" w:rsidRDefault="00891C31" w:rsidP="00891C31">
      <w:pPr>
        <w:pStyle w:val="Heading4"/>
        <w:rPr>
          <w:lang w:eastAsia="en-GB"/>
        </w:rPr>
      </w:pPr>
      <w:r w:rsidRPr="00B204D6">
        <w:rPr>
          <w:lang w:eastAsia="en-GB"/>
        </w:rPr>
        <w:t>Issues and concerns</w:t>
      </w:r>
    </w:p>
    <w:p w14:paraId="1661EA5A" w14:textId="792EBBD6" w:rsidR="000D166A" w:rsidRPr="00B204D6" w:rsidRDefault="00DE5466" w:rsidP="000B7AB7">
      <w:pPr>
        <w:pStyle w:val="BodyText"/>
        <w:rPr>
          <w:sz w:val="22"/>
          <w:szCs w:val="22"/>
          <w:lang w:eastAsia="en-GB"/>
        </w:rPr>
      </w:pPr>
      <w:r w:rsidRPr="00B204D6">
        <w:rPr>
          <w:sz w:val="22"/>
          <w:szCs w:val="22"/>
          <w:lang w:eastAsia="en-GB"/>
        </w:rPr>
        <w:t>As mentioned previously, numerous detailed responses were received from the general public regarding the proposed</w:t>
      </w:r>
      <w:r w:rsidR="00F834C8">
        <w:rPr>
          <w:sz w:val="22"/>
          <w:szCs w:val="22"/>
          <w:lang w:eastAsia="en-GB"/>
        </w:rPr>
        <w:t xml:space="preserve"> traffic calming design options. </w:t>
      </w:r>
      <w:r w:rsidRPr="00B204D6">
        <w:rPr>
          <w:sz w:val="22"/>
          <w:szCs w:val="22"/>
          <w:lang w:eastAsia="en-GB"/>
        </w:rPr>
        <w:t xml:space="preserve">A brief outline of all the received feedback involving issues/concerns have been provided below with an ESH design response underneath in </w:t>
      </w:r>
      <w:r w:rsidRPr="00B204D6">
        <w:rPr>
          <w:b/>
          <w:bCs/>
          <w:color w:val="0070C0"/>
          <w:sz w:val="22"/>
          <w:szCs w:val="22"/>
          <w:u w:val="single"/>
          <w:lang w:eastAsia="en-GB"/>
        </w:rPr>
        <w:t>blue</w:t>
      </w:r>
      <w:r w:rsidRPr="00B204D6">
        <w:rPr>
          <w:sz w:val="22"/>
          <w:szCs w:val="22"/>
          <w:lang w:eastAsia="en-GB"/>
        </w:rPr>
        <w:t>.</w:t>
      </w:r>
    </w:p>
    <w:p w14:paraId="225CC38A" w14:textId="3E159E35" w:rsidR="00422E98" w:rsidRDefault="00E02F46" w:rsidP="00422E98">
      <w:pPr>
        <w:pStyle w:val="BodyText"/>
        <w:numPr>
          <w:ilvl w:val="0"/>
          <w:numId w:val="26"/>
        </w:numPr>
        <w:rPr>
          <w:i/>
          <w:iCs/>
          <w:sz w:val="22"/>
          <w:szCs w:val="22"/>
          <w:lang w:eastAsia="en-GB"/>
        </w:rPr>
      </w:pPr>
      <w:r w:rsidRPr="00B204D6">
        <w:rPr>
          <w:i/>
          <w:iCs/>
          <w:sz w:val="22"/>
          <w:szCs w:val="22"/>
          <w:lang w:eastAsia="en-GB"/>
        </w:rPr>
        <w:t>“I am overall in agreement with the proposals but feel that the pinch point in North Street would be better placed just after the entrance to the Willows Car Park before the entrance to the Dene Car park.  The Dene Car Park is already used as a short cut by many vehicles, and I feel that this would be exacerbated if it is not included on the pinch point/traffic calming area.”</w:t>
      </w:r>
    </w:p>
    <w:p w14:paraId="2C669172" w14:textId="45B35BAD" w:rsidR="00F67856" w:rsidRDefault="00B204D6" w:rsidP="00F67856">
      <w:pPr>
        <w:pStyle w:val="BodyText"/>
        <w:numPr>
          <w:ilvl w:val="0"/>
          <w:numId w:val="26"/>
        </w:numPr>
        <w:rPr>
          <w:i/>
          <w:iCs/>
          <w:color w:val="0070C0"/>
          <w:sz w:val="22"/>
          <w:szCs w:val="22"/>
          <w:lang w:eastAsia="en-GB"/>
        </w:rPr>
      </w:pPr>
      <w:r w:rsidRPr="00BA36E0">
        <w:rPr>
          <w:b/>
          <w:bCs/>
          <w:i/>
          <w:iCs/>
          <w:color w:val="0070C0"/>
          <w:sz w:val="22"/>
          <w:szCs w:val="22"/>
          <w:lang w:eastAsia="en-GB"/>
        </w:rPr>
        <w:t>ESH Response</w:t>
      </w:r>
      <w:r w:rsidRPr="00B204D6">
        <w:rPr>
          <w:i/>
          <w:iCs/>
          <w:color w:val="0070C0"/>
          <w:sz w:val="22"/>
          <w:szCs w:val="22"/>
          <w:lang w:eastAsia="en-GB"/>
        </w:rPr>
        <w:t xml:space="preserve"> - </w:t>
      </w:r>
      <w:r w:rsidR="00C252D8" w:rsidRPr="00C252D8">
        <w:rPr>
          <w:i/>
          <w:iCs/>
          <w:color w:val="0070C0"/>
          <w:sz w:val="22"/>
          <w:szCs w:val="22"/>
          <w:lang w:eastAsia="en-GB"/>
        </w:rPr>
        <w:t xml:space="preserve">It should be noted that each design option is assessed by a number </w:t>
      </w:r>
      <w:r w:rsidR="00C252D8" w:rsidRPr="006E3BA4">
        <w:rPr>
          <w:i/>
          <w:iCs/>
          <w:color w:val="0070C0"/>
          <w:sz w:val="22"/>
          <w:szCs w:val="22"/>
          <w:lang w:eastAsia="en-GB"/>
        </w:rPr>
        <w:t>of individual factors, such as sightlines, stopping distances, swept path assessments, road environment, etc. Both the proposed gateways for Alfriston are located on the midpoints of S-bends</w:t>
      </w:r>
      <w:r w:rsidR="00BD66DC">
        <w:rPr>
          <w:i/>
          <w:iCs/>
          <w:color w:val="0070C0"/>
          <w:sz w:val="22"/>
          <w:szCs w:val="22"/>
          <w:lang w:eastAsia="en-GB"/>
        </w:rPr>
        <w:t xml:space="preserve">. </w:t>
      </w:r>
      <w:r w:rsidR="00BD66DC" w:rsidRPr="00BD66DC">
        <w:rPr>
          <w:i/>
          <w:iCs/>
          <w:color w:val="0070C0"/>
          <w:sz w:val="22"/>
          <w:szCs w:val="22"/>
          <w:lang w:eastAsia="en-GB"/>
        </w:rPr>
        <w:t>Forward visibility to the North Street buildout is particularly restricted. Even when travelling at appropriate speed, drivers would have very little time to process what is required of them. This may lead to sudden braking on the approaches to the build outs, and head-on collision</w:t>
      </w:r>
      <w:r w:rsidR="00BD66DC">
        <w:rPr>
          <w:i/>
          <w:iCs/>
          <w:color w:val="0070C0"/>
          <w:sz w:val="22"/>
          <w:szCs w:val="22"/>
          <w:lang w:eastAsia="en-GB"/>
        </w:rPr>
        <w:t xml:space="preserve">s. </w:t>
      </w:r>
    </w:p>
    <w:p w14:paraId="18294AD1" w14:textId="0D166B21" w:rsidR="00B204D6" w:rsidRPr="002026B8" w:rsidRDefault="00CC2FD4" w:rsidP="002026B8">
      <w:pPr>
        <w:pStyle w:val="BodyText"/>
        <w:ind w:left="720"/>
        <w:rPr>
          <w:i/>
          <w:iCs/>
          <w:color w:val="0070C0"/>
          <w:sz w:val="22"/>
          <w:szCs w:val="22"/>
          <w:lang w:eastAsia="en-GB"/>
        </w:rPr>
      </w:pPr>
      <w:r>
        <w:rPr>
          <w:i/>
          <w:iCs/>
          <w:color w:val="0070C0"/>
          <w:sz w:val="22"/>
          <w:szCs w:val="22"/>
          <w:lang w:eastAsia="en-GB"/>
        </w:rPr>
        <w:t>For drivers</w:t>
      </w:r>
      <w:r w:rsidR="00C252D8" w:rsidRPr="00F67856">
        <w:rPr>
          <w:i/>
          <w:iCs/>
          <w:color w:val="0070C0"/>
          <w:sz w:val="22"/>
          <w:szCs w:val="22"/>
          <w:lang w:eastAsia="en-GB"/>
        </w:rPr>
        <w:t xml:space="preserve"> asked to give way to oncoming traffic that is approaching around a bend, there is very limited forward visibility to make an informed judgement. Drivers travelling around the bends will frequently be faced with oncoming traffic negotiating the build outs. This may require them to stop abruptly and give way, despite having priority. </w:t>
      </w:r>
      <w:r w:rsidR="00675C9B">
        <w:rPr>
          <w:i/>
          <w:iCs/>
          <w:color w:val="0070C0"/>
          <w:sz w:val="22"/>
          <w:szCs w:val="22"/>
          <w:lang w:eastAsia="en-GB"/>
        </w:rPr>
        <w:t xml:space="preserve">The area </w:t>
      </w:r>
      <w:r w:rsidR="00202371">
        <w:rPr>
          <w:i/>
          <w:iCs/>
          <w:color w:val="0070C0"/>
          <w:sz w:val="22"/>
          <w:szCs w:val="22"/>
          <w:lang w:eastAsia="en-GB"/>
        </w:rPr>
        <w:t xml:space="preserve">also </w:t>
      </w:r>
      <w:r w:rsidR="00675C9B" w:rsidRPr="00675C9B">
        <w:rPr>
          <w:i/>
          <w:iCs/>
          <w:color w:val="0070C0"/>
          <w:sz w:val="22"/>
          <w:szCs w:val="22"/>
          <w:lang w:eastAsia="en-GB"/>
        </w:rPr>
        <w:t>suffers from flooding and also requires the correct illumination at night, hence the need for the buildout’s current proposed location</w:t>
      </w:r>
      <w:r w:rsidR="00202371">
        <w:rPr>
          <w:i/>
          <w:iCs/>
          <w:color w:val="0070C0"/>
          <w:sz w:val="22"/>
          <w:szCs w:val="22"/>
          <w:lang w:eastAsia="en-GB"/>
        </w:rPr>
        <w:t xml:space="preserve">. </w:t>
      </w:r>
    </w:p>
    <w:p w14:paraId="36D3F700" w14:textId="276B32D7" w:rsidR="00D50718" w:rsidRPr="00EB3FD0" w:rsidRDefault="00D50718" w:rsidP="00422E98">
      <w:pPr>
        <w:pStyle w:val="BodyText"/>
        <w:numPr>
          <w:ilvl w:val="0"/>
          <w:numId w:val="26"/>
        </w:numPr>
        <w:rPr>
          <w:i/>
          <w:iCs/>
          <w:sz w:val="22"/>
          <w:szCs w:val="22"/>
          <w:lang w:eastAsia="en-GB"/>
        </w:rPr>
      </w:pPr>
      <w:r w:rsidRPr="00EB3FD0">
        <w:rPr>
          <w:i/>
          <w:iCs/>
          <w:sz w:val="22"/>
          <w:szCs w:val="22"/>
          <w:lang w:eastAsia="en-GB"/>
        </w:rPr>
        <w:t xml:space="preserve">20mph speed limit should be extended to include first houses in the village ... </w:t>
      </w:r>
      <w:r w:rsidR="002026B8" w:rsidRPr="00EB3FD0">
        <w:rPr>
          <w:i/>
          <w:iCs/>
          <w:sz w:val="22"/>
          <w:szCs w:val="22"/>
          <w:lang w:eastAsia="en-GB"/>
        </w:rPr>
        <w:t>pre–Deans</w:t>
      </w:r>
      <w:r w:rsidRPr="00EB3FD0">
        <w:rPr>
          <w:i/>
          <w:iCs/>
          <w:sz w:val="22"/>
          <w:szCs w:val="22"/>
          <w:lang w:eastAsia="en-GB"/>
        </w:rPr>
        <w:t xml:space="preserve"> Place in White Way and Fossil Cottage in North Street.</w:t>
      </w:r>
    </w:p>
    <w:p w14:paraId="6DE70B4D" w14:textId="4E1B632C" w:rsidR="002026B8" w:rsidRPr="00BB6CAC" w:rsidRDefault="00BA36E0" w:rsidP="002026B8">
      <w:pPr>
        <w:pStyle w:val="BodyText"/>
        <w:numPr>
          <w:ilvl w:val="0"/>
          <w:numId w:val="26"/>
        </w:numPr>
        <w:rPr>
          <w:i/>
          <w:iCs/>
          <w:color w:val="0070C0"/>
          <w:sz w:val="22"/>
          <w:szCs w:val="22"/>
          <w:lang w:eastAsia="en-GB"/>
        </w:rPr>
      </w:pPr>
      <w:r w:rsidRPr="00BB6CAC">
        <w:rPr>
          <w:b/>
          <w:bCs/>
          <w:i/>
          <w:iCs/>
          <w:color w:val="0070C0"/>
          <w:sz w:val="22"/>
          <w:szCs w:val="22"/>
          <w:lang w:eastAsia="en-GB"/>
        </w:rPr>
        <w:t>ESH Response</w:t>
      </w:r>
      <w:r w:rsidRPr="00BB6CAC">
        <w:rPr>
          <w:i/>
          <w:iCs/>
          <w:color w:val="0070C0"/>
          <w:sz w:val="22"/>
          <w:szCs w:val="22"/>
          <w:lang w:eastAsia="en-GB"/>
        </w:rPr>
        <w:t xml:space="preserve"> – As mentioned previously, </w:t>
      </w:r>
      <w:r w:rsidR="005817A2" w:rsidRPr="00BB6CAC">
        <w:rPr>
          <w:i/>
          <w:iCs/>
          <w:color w:val="0070C0"/>
          <w:sz w:val="22"/>
          <w:szCs w:val="22"/>
          <w:lang w:eastAsia="en-GB"/>
        </w:rPr>
        <w:t xml:space="preserve">the proposed locations have been based upon </w:t>
      </w:r>
      <w:r w:rsidR="00FB467F" w:rsidRPr="00BB6CAC">
        <w:rPr>
          <w:i/>
          <w:iCs/>
          <w:color w:val="0070C0"/>
          <w:sz w:val="22"/>
          <w:szCs w:val="22"/>
          <w:lang w:eastAsia="en-GB"/>
        </w:rPr>
        <w:t>a number of design factors</w:t>
      </w:r>
      <w:r w:rsidR="0093205E" w:rsidRPr="00BB6CAC">
        <w:rPr>
          <w:i/>
          <w:iCs/>
          <w:color w:val="0070C0"/>
          <w:sz w:val="22"/>
          <w:szCs w:val="22"/>
          <w:lang w:eastAsia="en-GB"/>
        </w:rPr>
        <w:t>, i.e., sightlines, stopping distances</w:t>
      </w:r>
      <w:r w:rsidR="00141EF4">
        <w:rPr>
          <w:i/>
          <w:iCs/>
          <w:color w:val="0070C0"/>
          <w:sz w:val="22"/>
          <w:szCs w:val="22"/>
          <w:lang w:eastAsia="en-GB"/>
        </w:rPr>
        <w:t>. R</w:t>
      </w:r>
      <w:r w:rsidR="000036C0" w:rsidRPr="00BB6CAC">
        <w:rPr>
          <w:i/>
          <w:iCs/>
          <w:color w:val="0070C0"/>
          <w:sz w:val="22"/>
          <w:szCs w:val="22"/>
          <w:lang w:eastAsia="en-GB"/>
        </w:rPr>
        <w:t>elocating th</w:t>
      </w:r>
      <w:r w:rsidR="0093205E" w:rsidRPr="00BB6CAC">
        <w:rPr>
          <w:i/>
          <w:iCs/>
          <w:color w:val="0070C0"/>
          <w:sz w:val="22"/>
          <w:szCs w:val="22"/>
          <w:lang w:eastAsia="en-GB"/>
        </w:rPr>
        <w:t>ese</w:t>
      </w:r>
      <w:r w:rsidR="000036C0" w:rsidRPr="00BB6CAC">
        <w:rPr>
          <w:i/>
          <w:iCs/>
          <w:color w:val="0070C0"/>
          <w:sz w:val="22"/>
          <w:szCs w:val="22"/>
          <w:lang w:eastAsia="en-GB"/>
        </w:rPr>
        <w:t xml:space="preserve"> proposals would in turn impact </w:t>
      </w:r>
      <w:r w:rsidR="0093205E" w:rsidRPr="00BB6CAC">
        <w:rPr>
          <w:i/>
          <w:iCs/>
          <w:color w:val="0070C0"/>
          <w:sz w:val="22"/>
          <w:szCs w:val="22"/>
          <w:lang w:eastAsia="en-GB"/>
        </w:rPr>
        <w:t>highway safety. It should also be noted that the proposed locations</w:t>
      </w:r>
      <w:r w:rsidR="006D2873">
        <w:rPr>
          <w:i/>
          <w:iCs/>
          <w:color w:val="0070C0"/>
          <w:sz w:val="22"/>
          <w:szCs w:val="22"/>
          <w:lang w:eastAsia="en-GB"/>
        </w:rPr>
        <w:t xml:space="preserve">, </w:t>
      </w:r>
      <w:r w:rsidR="0093205E" w:rsidRPr="00BB6CAC">
        <w:rPr>
          <w:i/>
          <w:iCs/>
          <w:color w:val="0070C0"/>
          <w:sz w:val="22"/>
          <w:szCs w:val="22"/>
          <w:lang w:eastAsia="en-GB"/>
        </w:rPr>
        <w:t xml:space="preserve">as well as the </w:t>
      </w:r>
      <w:r w:rsidR="00EB3FD0" w:rsidRPr="00BB6CAC">
        <w:rPr>
          <w:i/>
          <w:iCs/>
          <w:color w:val="0070C0"/>
          <w:sz w:val="22"/>
          <w:szCs w:val="22"/>
          <w:lang w:eastAsia="en-GB"/>
        </w:rPr>
        <w:t>design measures</w:t>
      </w:r>
      <w:r w:rsidR="006D2873">
        <w:rPr>
          <w:i/>
          <w:iCs/>
          <w:color w:val="0070C0"/>
          <w:sz w:val="22"/>
          <w:szCs w:val="22"/>
          <w:lang w:eastAsia="en-GB"/>
        </w:rPr>
        <w:t xml:space="preserve">, </w:t>
      </w:r>
      <w:r w:rsidR="00EB3FD0" w:rsidRPr="00BB6CAC">
        <w:rPr>
          <w:i/>
          <w:iCs/>
          <w:color w:val="0070C0"/>
          <w:sz w:val="22"/>
          <w:szCs w:val="22"/>
          <w:lang w:eastAsia="en-GB"/>
        </w:rPr>
        <w:t xml:space="preserve">have </w:t>
      </w:r>
      <w:r w:rsidR="002844E9" w:rsidRPr="00BB6CAC">
        <w:rPr>
          <w:i/>
          <w:iCs/>
          <w:color w:val="0070C0"/>
          <w:sz w:val="22"/>
          <w:szCs w:val="22"/>
          <w:lang w:eastAsia="en-GB"/>
        </w:rPr>
        <w:t xml:space="preserve">been </w:t>
      </w:r>
      <w:r w:rsidR="00E67CE8" w:rsidRPr="00BB6CAC">
        <w:rPr>
          <w:i/>
          <w:iCs/>
          <w:color w:val="0070C0"/>
          <w:sz w:val="22"/>
          <w:szCs w:val="22"/>
          <w:lang w:eastAsia="en-GB"/>
        </w:rPr>
        <w:t>independently</w:t>
      </w:r>
      <w:r w:rsidR="002844E9" w:rsidRPr="00BB6CAC">
        <w:rPr>
          <w:i/>
          <w:iCs/>
          <w:color w:val="0070C0"/>
          <w:sz w:val="22"/>
          <w:szCs w:val="22"/>
          <w:lang w:eastAsia="en-GB"/>
        </w:rPr>
        <w:t xml:space="preserve"> </w:t>
      </w:r>
      <w:r w:rsidR="00E67CE8" w:rsidRPr="00BB6CAC">
        <w:rPr>
          <w:i/>
          <w:iCs/>
          <w:color w:val="0070C0"/>
          <w:sz w:val="22"/>
          <w:szCs w:val="22"/>
          <w:lang w:eastAsia="en-GB"/>
        </w:rPr>
        <w:t xml:space="preserve">reviewed/checked as part of the Road Safety Audit (Stage 1) process. </w:t>
      </w:r>
    </w:p>
    <w:p w14:paraId="7D6DB583" w14:textId="3F980080" w:rsidR="00D50718" w:rsidRPr="007F2599" w:rsidRDefault="002A6EB7" w:rsidP="00422E98">
      <w:pPr>
        <w:pStyle w:val="BodyText"/>
        <w:numPr>
          <w:ilvl w:val="0"/>
          <w:numId w:val="26"/>
        </w:numPr>
        <w:rPr>
          <w:i/>
          <w:iCs/>
          <w:sz w:val="22"/>
          <w:szCs w:val="22"/>
          <w:lang w:eastAsia="en-GB"/>
        </w:rPr>
      </w:pPr>
      <w:r w:rsidRPr="007F2599">
        <w:rPr>
          <w:i/>
          <w:iCs/>
          <w:sz w:val="22"/>
          <w:szCs w:val="22"/>
          <w:lang w:eastAsia="en-GB"/>
        </w:rPr>
        <w:t>I'm IN FAVOUR of the proposals you give! But another small measure is also needed. The difficulty of vehicles crossing in the narrows is not solved by the sign with the white and red arrows given the lack of visibility round the bend. We need a MIRROR to show drivers from north or south direction whether another vehicle is already approaching against them. Don't let ESH tell you it's not possible!</w:t>
      </w:r>
    </w:p>
    <w:p w14:paraId="3B8C93FC" w14:textId="67AABB91" w:rsidR="009F7A1A" w:rsidRPr="009F7A1A" w:rsidRDefault="005733B5" w:rsidP="00553783">
      <w:pPr>
        <w:pStyle w:val="BodyText"/>
        <w:numPr>
          <w:ilvl w:val="0"/>
          <w:numId w:val="26"/>
        </w:numPr>
        <w:rPr>
          <w:i/>
          <w:iCs/>
          <w:sz w:val="22"/>
          <w:szCs w:val="22"/>
          <w:lang w:eastAsia="en-GB"/>
        </w:rPr>
      </w:pPr>
      <w:bookmarkStart w:id="76" w:name="_Hlk128391072"/>
      <w:r w:rsidRPr="009F7A1A">
        <w:rPr>
          <w:b/>
          <w:bCs/>
          <w:i/>
          <w:iCs/>
          <w:color w:val="0070C0"/>
          <w:sz w:val="22"/>
          <w:szCs w:val="22"/>
          <w:lang w:eastAsia="en-GB"/>
        </w:rPr>
        <w:t>ESH Response</w:t>
      </w:r>
      <w:r w:rsidRPr="009F7A1A">
        <w:rPr>
          <w:i/>
          <w:iCs/>
          <w:color w:val="0070C0"/>
          <w:sz w:val="22"/>
          <w:szCs w:val="22"/>
          <w:lang w:eastAsia="en-GB"/>
        </w:rPr>
        <w:t xml:space="preserve"> –</w:t>
      </w:r>
      <w:bookmarkEnd w:id="76"/>
      <w:r w:rsidR="009F7A1A" w:rsidRPr="009F7A1A">
        <w:rPr>
          <w:i/>
          <w:iCs/>
          <w:color w:val="0070C0"/>
          <w:sz w:val="22"/>
          <w:szCs w:val="22"/>
          <w:lang w:eastAsia="en-GB"/>
        </w:rPr>
        <w:t xml:space="preserve"> A</w:t>
      </w:r>
      <w:r w:rsidR="0017615E" w:rsidRPr="009F7A1A">
        <w:rPr>
          <w:i/>
          <w:iCs/>
          <w:color w:val="0070C0"/>
          <w:sz w:val="22"/>
          <w:szCs w:val="22"/>
          <w:lang w:eastAsia="en-GB"/>
        </w:rPr>
        <w:t xml:space="preserve"> mirror is not achievable </w:t>
      </w:r>
      <w:r w:rsidR="00D50631" w:rsidRPr="009F7A1A">
        <w:rPr>
          <w:i/>
          <w:iCs/>
          <w:color w:val="0070C0"/>
          <w:sz w:val="22"/>
          <w:szCs w:val="22"/>
          <w:lang w:eastAsia="en-GB"/>
        </w:rPr>
        <w:t>for</w:t>
      </w:r>
      <w:r w:rsidR="0017615E" w:rsidRPr="009F7A1A">
        <w:rPr>
          <w:i/>
          <w:iCs/>
          <w:color w:val="0070C0"/>
          <w:sz w:val="22"/>
          <w:szCs w:val="22"/>
          <w:lang w:eastAsia="en-GB"/>
        </w:rPr>
        <w:t xml:space="preserve"> a number of </w:t>
      </w:r>
      <w:r w:rsidR="009F7A1A" w:rsidRPr="009F7A1A">
        <w:rPr>
          <w:i/>
          <w:iCs/>
          <w:color w:val="0070C0"/>
          <w:sz w:val="22"/>
          <w:szCs w:val="22"/>
          <w:lang w:eastAsia="en-GB"/>
        </w:rPr>
        <w:t xml:space="preserve">safety </w:t>
      </w:r>
      <w:r w:rsidR="0017615E" w:rsidRPr="009F7A1A">
        <w:rPr>
          <w:i/>
          <w:iCs/>
          <w:color w:val="0070C0"/>
          <w:sz w:val="22"/>
          <w:szCs w:val="22"/>
          <w:lang w:eastAsia="en-GB"/>
        </w:rPr>
        <w:t xml:space="preserve">reasons. </w:t>
      </w:r>
      <w:r w:rsidR="00EA2281" w:rsidRPr="009F7A1A">
        <w:rPr>
          <w:i/>
          <w:iCs/>
          <w:color w:val="0070C0"/>
          <w:sz w:val="22"/>
          <w:szCs w:val="22"/>
          <w:lang w:eastAsia="en-GB"/>
        </w:rPr>
        <w:t>Mirrors can give a distorted view of the road and a misleading impression</w:t>
      </w:r>
      <w:r w:rsidR="00394CE8" w:rsidRPr="009F7A1A">
        <w:rPr>
          <w:i/>
          <w:iCs/>
          <w:color w:val="0070C0"/>
          <w:sz w:val="22"/>
          <w:szCs w:val="22"/>
          <w:lang w:eastAsia="en-GB"/>
        </w:rPr>
        <w:t xml:space="preserve"> </w:t>
      </w:r>
      <w:r w:rsidR="00EA2281" w:rsidRPr="009F7A1A">
        <w:rPr>
          <w:i/>
          <w:iCs/>
          <w:color w:val="0070C0"/>
          <w:sz w:val="22"/>
          <w:szCs w:val="22"/>
          <w:lang w:eastAsia="en-GB"/>
        </w:rPr>
        <w:t>of the speed of approaching vehicles. Convex mirrors will not give a clear view of smaller</w:t>
      </w:r>
      <w:r w:rsidR="00394CE8" w:rsidRPr="009F7A1A">
        <w:rPr>
          <w:i/>
          <w:iCs/>
          <w:color w:val="0070C0"/>
          <w:sz w:val="22"/>
          <w:szCs w:val="22"/>
          <w:lang w:eastAsia="en-GB"/>
        </w:rPr>
        <w:t xml:space="preserve"> </w:t>
      </w:r>
      <w:r w:rsidR="00EA2281" w:rsidRPr="009F7A1A">
        <w:rPr>
          <w:i/>
          <w:iCs/>
          <w:color w:val="0070C0"/>
          <w:sz w:val="22"/>
          <w:szCs w:val="22"/>
          <w:lang w:eastAsia="en-GB"/>
        </w:rPr>
        <w:t>vehicles, such as motorcycles and pedal cycles and the placement of mirrors on the highway</w:t>
      </w:r>
      <w:r w:rsidR="00394CE8" w:rsidRPr="009F7A1A">
        <w:rPr>
          <w:i/>
          <w:iCs/>
          <w:color w:val="0070C0"/>
          <w:sz w:val="22"/>
          <w:szCs w:val="22"/>
          <w:lang w:eastAsia="en-GB"/>
        </w:rPr>
        <w:t xml:space="preserve"> </w:t>
      </w:r>
      <w:r w:rsidR="00EA2281" w:rsidRPr="009F7A1A">
        <w:rPr>
          <w:i/>
          <w:iCs/>
          <w:color w:val="0070C0"/>
          <w:sz w:val="22"/>
          <w:szCs w:val="22"/>
          <w:lang w:eastAsia="en-GB"/>
        </w:rPr>
        <w:t xml:space="preserve">should not be encouraged. It should also be noted that mirrors are also </w:t>
      </w:r>
      <w:r w:rsidR="003C35E2">
        <w:rPr>
          <w:i/>
          <w:iCs/>
          <w:color w:val="0070C0"/>
          <w:sz w:val="22"/>
          <w:szCs w:val="22"/>
          <w:lang w:eastAsia="en-GB"/>
        </w:rPr>
        <w:t xml:space="preserve">not </w:t>
      </w:r>
      <w:r w:rsidR="00EA2281" w:rsidRPr="009F7A1A">
        <w:rPr>
          <w:i/>
          <w:iCs/>
          <w:color w:val="0070C0"/>
          <w:sz w:val="22"/>
          <w:szCs w:val="22"/>
          <w:lang w:eastAsia="en-GB"/>
        </w:rPr>
        <w:t>classed as a road</w:t>
      </w:r>
      <w:r w:rsidR="00394CE8" w:rsidRPr="009F7A1A">
        <w:rPr>
          <w:i/>
          <w:iCs/>
          <w:color w:val="0070C0"/>
          <w:sz w:val="22"/>
          <w:szCs w:val="22"/>
          <w:lang w:eastAsia="en-GB"/>
        </w:rPr>
        <w:t xml:space="preserve"> </w:t>
      </w:r>
      <w:r w:rsidR="00EA2281" w:rsidRPr="009F7A1A">
        <w:rPr>
          <w:i/>
          <w:iCs/>
          <w:color w:val="0070C0"/>
          <w:sz w:val="22"/>
          <w:szCs w:val="22"/>
          <w:lang w:eastAsia="en-GB"/>
        </w:rPr>
        <w:t>traffic sign and as they are not prescribed in the Traffic Signs Regulations and General</w:t>
      </w:r>
      <w:r w:rsidR="00DB292F" w:rsidRPr="009F7A1A">
        <w:rPr>
          <w:i/>
          <w:iCs/>
          <w:color w:val="0070C0"/>
          <w:sz w:val="22"/>
          <w:szCs w:val="22"/>
          <w:lang w:eastAsia="en-GB"/>
        </w:rPr>
        <w:t xml:space="preserve">, their use </w:t>
      </w:r>
      <w:r w:rsidR="00EA2281" w:rsidRPr="009F7A1A">
        <w:rPr>
          <w:i/>
          <w:iCs/>
          <w:color w:val="0070C0"/>
          <w:sz w:val="22"/>
          <w:szCs w:val="22"/>
          <w:lang w:eastAsia="en-GB"/>
        </w:rPr>
        <w:t>has been</w:t>
      </w:r>
      <w:r w:rsidR="00044200" w:rsidRPr="009F7A1A">
        <w:rPr>
          <w:i/>
          <w:iCs/>
          <w:color w:val="0070C0"/>
          <w:sz w:val="22"/>
          <w:szCs w:val="22"/>
          <w:lang w:eastAsia="en-GB"/>
        </w:rPr>
        <w:t xml:space="preserve"> </w:t>
      </w:r>
      <w:r w:rsidR="00EA2281" w:rsidRPr="009F7A1A">
        <w:rPr>
          <w:i/>
          <w:iCs/>
          <w:color w:val="0070C0"/>
          <w:sz w:val="22"/>
          <w:szCs w:val="22"/>
          <w:lang w:eastAsia="en-GB"/>
        </w:rPr>
        <w:t xml:space="preserve">discounted as a viable option. </w:t>
      </w:r>
      <w:r w:rsidR="00EA2281" w:rsidRPr="009F7A1A">
        <w:rPr>
          <w:i/>
          <w:iCs/>
          <w:color w:val="0070C0"/>
          <w:sz w:val="22"/>
          <w:szCs w:val="22"/>
          <w:lang w:eastAsia="en-GB"/>
        </w:rPr>
        <w:cr/>
      </w:r>
    </w:p>
    <w:p w14:paraId="5CD7E556" w14:textId="7E3B1474" w:rsidR="002A6EB7" w:rsidRPr="009F7A1A" w:rsidRDefault="002A6EB7" w:rsidP="00553783">
      <w:pPr>
        <w:pStyle w:val="BodyText"/>
        <w:numPr>
          <w:ilvl w:val="0"/>
          <w:numId w:val="26"/>
        </w:numPr>
        <w:rPr>
          <w:i/>
          <w:iCs/>
          <w:sz w:val="22"/>
          <w:szCs w:val="22"/>
          <w:lang w:eastAsia="en-GB"/>
        </w:rPr>
      </w:pPr>
      <w:r w:rsidRPr="009F7A1A">
        <w:rPr>
          <w:i/>
          <w:iCs/>
          <w:sz w:val="22"/>
          <w:szCs w:val="22"/>
          <w:lang w:eastAsia="en-GB"/>
        </w:rPr>
        <w:t>Speed limit restriction should be extended to include entire village, including outside our cottage (Dene Cottage), otherwise it will be used as an acceleration / deceleration are</w:t>
      </w:r>
      <w:r w:rsidR="000454F0" w:rsidRPr="009F7A1A">
        <w:rPr>
          <w:i/>
          <w:iCs/>
          <w:sz w:val="22"/>
          <w:szCs w:val="22"/>
          <w:lang w:eastAsia="en-GB"/>
        </w:rPr>
        <w:t>a</w:t>
      </w:r>
      <w:r w:rsidRPr="009F7A1A">
        <w:rPr>
          <w:i/>
          <w:iCs/>
          <w:sz w:val="22"/>
          <w:szCs w:val="22"/>
          <w:lang w:eastAsia="en-GB"/>
        </w:rPr>
        <w:t>, with increase noise and pollution.</w:t>
      </w:r>
    </w:p>
    <w:p w14:paraId="561E0F43" w14:textId="454D38EE" w:rsidR="00E861AC" w:rsidRPr="00BB6CAC" w:rsidRDefault="00E7772E" w:rsidP="00E861AC">
      <w:pPr>
        <w:pStyle w:val="BodyText"/>
        <w:numPr>
          <w:ilvl w:val="0"/>
          <w:numId w:val="26"/>
        </w:numPr>
        <w:rPr>
          <w:i/>
          <w:iCs/>
          <w:color w:val="0070C0"/>
          <w:sz w:val="22"/>
          <w:szCs w:val="22"/>
          <w:lang w:eastAsia="en-GB"/>
        </w:rPr>
      </w:pPr>
      <w:bookmarkStart w:id="77" w:name="_Hlk128401404"/>
      <w:r w:rsidRPr="00BB6CAC">
        <w:rPr>
          <w:b/>
          <w:bCs/>
          <w:i/>
          <w:iCs/>
          <w:color w:val="0070C0"/>
          <w:sz w:val="22"/>
          <w:szCs w:val="22"/>
          <w:lang w:eastAsia="en-GB"/>
        </w:rPr>
        <w:lastRenderedPageBreak/>
        <w:t>ESH Response</w:t>
      </w:r>
      <w:r w:rsidRPr="00BB6CAC">
        <w:rPr>
          <w:i/>
          <w:iCs/>
          <w:color w:val="0070C0"/>
          <w:sz w:val="22"/>
          <w:szCs w:val="22"/>
          <w:lang w:eastAsia="en-GB"/>
        </w:rPr>
        <w:t xml:space="preserve"> – </w:t>
      </w:r>
      <w:r w:rsidR="009610A5" w:rsidRPr="00BB6CAC">
        <w:rPr>
          <w:i/>
          <w:iCs/>
          <w:color w:val="0070C0"/>
          <w:sz w:val="22"/>
          <w:szCs w:val="22"/>
          <w:lang w:eastAsia="en-GB"/>
        </w:rPr>
        <w:t xml:space="preserve">As highlighted within the ESH Feasibility </w:t>
      </w:r>
      <w:r w:rsidR="007076C7" w:rsidRPr="00BB6CAC">
        <w:rPr>
          <w:i/>
          <w:iCs/>
          <w:color w:val="0070C0"/>
          <w:sz w:val="22"/>
          <w:szCs w:val="22"/>
          <w:lang w:eastAsia="en-GB"/>
        </w:rPr>
        <w:t>R</w:t>
      </w:r>
      <w:r w:rsidR="009610A5" w:rsidRPr="00BB6CAC">
        <w:rPr>
          <w:i/>
          <w:iCs/>
          <w:color w:val="0070C0"/>
          <w:sz w:val="22"/>
          <w:szCs w:val="22"/>
          <w:lang w:eastAsia="en-GB"/>
        </w:rPr>
        <w:t>eport</w:t>
      </w:r>
      <w:r w:rsidR="007076C7" w:rsidRPr="00BB6CAC">
        <w:rPr>
          <w:i/>
          <w:iCs/>
          <w:color w:val="0070C0"/>
          <w:sz w:val="22"/>
          <w:szCs w:val="22"/>
          <w:lang w:eastAsia="en-GB"/>
        </w:rPr>
        <w:t xml:space="preserve"> (that is available on the APC website)</w:t>
      </w:r>
      <w:r w:rsidR="009610A5" w:rsidRPr="00BB6CAC">
        <w:rPr>
          <w:i/>
          <w:iCs/>
          <w:color w:val="0070C0"/>
          <w:sz w:val="22"/>
          <w:szCs w:val="22"/>
          <w:lang w:eastAsia="en-GB"/>
        </w:rPr>
        <w:t xml:space="preserve"> all existing 30mph markers</w:t>
      </w:r>
      <w:r w:rsidR="00291FA4" w:rsidRPr="00BB6CAC">
        <w:rPr>
          <w:i/>
          <w:iCs/>
          <w:color w:val="0070C0"/>
          <w:sz w:val="22"/>
          <w:szCs w:val="22"/>
          <w:lang w:eastAsia="en-GB"/>
        </w:rPr>
        <w:t xml:space="preserve"> within the village will be exchanged</w:t>
      </w:r>
      <w:r w:rsidR="009610A5" w:rsidRPr="00BB6CAC">
        <w:rPr>
          <w:i/>
          <w:iCs/>
          <w:color w:val="0070C0"/>
          <w:sz w:val="22"/>
          <w:szCs w:val="22"/>
          <w:lang w:eastAsia="en-GB"/>
        </w:rPr>
        <w:t xml:space="preserve"> for</w:t>
      </w:r>
      <w:r w:rsidR="00291FA4" w:rsidRPr="00BB6CAC">
        <w:rPr>
          <w:i/>
          <w:iCs/>
          <w:color w:val="0070C0"/>
          <w:sz w:val="22"/>
          <w:szCs w:val="22"/>
          <w:lang w:eastAsia="en-GB"/>
        </w:rPr>
        <w:t xml:space="preserve"> that of</w:t>
      </w:r>
      <w:r w:rsidR="009610A5" w:rsidRPr="00BB6CAC">
        <w:rPr>
          <w:i/>
          <w:iCs/>
          <w:color w:val="0070C0"/>
          <w:sz w:val="22"/>
          <w:szCs w:val="22"/>
          <w:lang w:eastAsia="en-GB"/>
        </w:rPr>
        <w:t xml:space="preserve"> 20mph markers</w:t>
      </w:r>
      <w:r w:rsidR="00425CDB">
        <w:rPr>
          <w:i/>
          <w:iCs/>
          <w:color w:val="0070C0"/>
          <w:sz w:val="22"/>
          <w:szCs w:val="22"/>
          <w:lang w:eastAsia="en-GB"/>
        </w:rPr>
        <w:t xml:space="preserve">. These will cover </w:t>
      </w:r>
      <w:bookmarkEnd w:id="77"/>
      <w:r w:rsidR="00C75DE4" w:rsidRPr="00BB6CAC">
        <w:rPr>
          <w:i/>
          <w:iCs/>
          <w:color w:val="0070C0"/>
          <w:sz w:val="22"/>
          <w:szCs w:val="22"/>
          <w:lang w:eastAsia="en-GB"/>
        </w:rPr>
        <w:t>the entirety of the village</w:t>
      </w:r>
      <w:r w:rsidR="00237626" w:rsidRPr="00BB6CAC">
        <w:rPr>
          <w:i/>
          <w:iCs/>
          <w:color w:val="0070C0"/>
          <w:sz w:val="22"/>
          <w:szCs w:val="22"/>
          <w:lang w:eastAsia="en-GB"/>
        </w:rPr>
        <w:t>.</w:t>
      </w:r>
    </w:p>
    <w:p w14:paraId="779255CF" w14:textId="160092F7" w:rsidR="00CC05FB" w:rsidRPr="00E54BEC" w:rsidRDefault="00CC05FB" w:rsidP="00CC05FB">
      <w:pPr>
        <w:pStyle w:val="BodyText"/>
        <w:numPr>
          <w:ilvl w:val="0"/>
          <w:numId w:val="26"/>
        </w:numPr>
        <w:rPr>
          <w:i/>
          <w:iCs/>
          <w:sz w:val="22"/>
          <w:szCs w:val="22"/>
          <w:lang w:eastAsia="en-GB"/>
        </w:rPr>
      </w:pPr>
      <w:r w:rsidRPr="00E54BEC">
        <w:rPr>
          <w:i/>
          <w:iCs/>
          <w:sz w:val="22"/>
          <w:szCs w:val="22"/>
          <w:lang w:eastAsia="en-GB"/>
        </w:rPr>
        <w:t>Please extend the 20 MPH zone to include Winton Street. I favour a change in road surface throughout the village but only for setts, NOT cobbles - cobbles are slippery and uneven and not suitable for horses or people with ambulatory disabilities.</w:t>
      </w:r>
    </w:p>
    <w:p w14:paraId="7949B0AC" w14:textId="659F2CBE" w:rsidR="00FD4C85" w:rsidRPr="00BB6CAC" w:rsidRDefault="009B21D3" w:rsidP="008B790B">
      <w:pPr>
        <w:pStyle w:val="BodyText"/>
        <w:numPr>
          <w:ilvl w:val="0"/>
          <w:numId w:val="26"/>
        </w:numPr>
        <w:rPr>
          <w:i/>
          <w:iCs/>
          <w:color w:val="0070C0"/>
          <w:sz w:val="22"/>
          <w:szCs w:val="22"/>
          <w:lang w:eastAsia="en-GB"/>
        </w:rPr>
      </w:pPr>
      <w:r w:rsidRPr="00BB6CAC">
        <w:rPr>
          <w:b/>
          <w:bCs/>
          <w:i/>
          <w:iCs/>
          <w:color w:val="0070C0"/>
          <w:sz w:val="22"/>
          <w:szCs w:val="22"/>
          <w:lang w:eastAsia="en-GB"/>
        </w:rPr>
        <w:t>ESH Response</w:t>
      </w:r>
      <w:r w:rsidRPr="00BB6CAC">
        <w:rPr>
          <w:i/>
          <w:iCs/>
          <w:color w:val="0070C0"/>
          <w:sz w:val="22"/>
          <w:szCs w:val="22"/>
          <w:lang w:eastAsia="en-GB"/>
        </w:rPr>
        <w:t xml:space="preserve"> – </w:t>
      </w:r>
      <w:r w:rsidR="007076C7" w:rsidRPr="00BB6CAC">
        <w:rPr>
          <w:i/>
          <w:iCs/>
          <w:color w:val="0070C0"/>
          <w:sz w:val="22"/>
          <w:szCs w:val="22"/>
          <w:lang w:eastAsia="en-GB"/>
        </w:rPr>
        <w:t xml:space="preserve">as highlighted within the ESH Feasibility </w:t>
      </w:r>
      <w:r w:rsidR="00304F3B" w:rsidRPr="00BB6CAC">
        <w:rPr>
          <w:i/>
          <w:iCs/>
          <w:color w:val="0070C0"/>
          <w:sz w:val="22"/>
          <w:szCs w:val="22"/>
          <w:lang w:eastAsia="en-GB"/>
        </w:rPr>
        <w:t>Report, it</w:t>
      </w:r>
      <w:r w:rsidR="007076C7" w:rsidRPr="00BB6CAC">
        <w:rPr>
          <w:i/>
          <w:iCs/>
          <w:color w:val="0070C0"/>
          <w:sz w:val="22"/>
          <w:szCs w:val="22"/>
          <w:lang w:eastAsia="en-GB"/>
        </w:rPr>
        <w:t xml:space="preserve"> is considered that a 20mph speed limit covering the entirety of the village is a better option, as it would provide consistency throughout the village and avoid too many changes in the local speed limits</w:t>
      </w:r>
      <w:r w:rsidR="00304F3B" w:rsidRPr="00BB6CAC">
        <w:rPr>
          <w:i/>
          <w:iCs/>
          <w:color w:val="0070C0"/>
          <w:sz w:val="22"/>
          <w:szCs w:val="22"/>
          <w:lang w:eastAsia="en-GB"/>
        </w:rPr>
        <w:t>.</w:t>
      </w:r>
      <w:r w:rsidR="00FD4C85" w:rsidRPr="00BB6CAC">
        <w:rPr>
          <w:color w:val="0070C0"/>
        </w:rPr>
        <w:t xml:space="preserve"> </w:t>
      </w:r>
      <w:r w:rsidR="00FD4C85" w:rsidRPr="00BB6CAC">
        <w:rPr>
          <w:i/>
          <w:iCs/>
          <w:color w:val="0070C0"/>
          <w:sz w:val="22"/>
          <w:szCs w:val="22"/>
          <w:lang w:eastAsia="en-GB"/>
        </w:rPr>
        <w:t>However, extending the 20mph speed limit to cover the upper parts of West Street and Winton Street, which are narrow country lanes</w:t>
      </w:r>
      <w:r w:rsidR="00F13E3E">
        <w:rPr>
          <w:i/>
          <w:iCs/>
          <w:color w:val="0070C0"/>
          <w:sz w:val="22"/>
          <w:szCs w:val="22"/>
          <w:lang w:eastAsia="en-GB"/>
        </w:rPr>
        <w:t>,</w:t>
      </w:r>
      <w:r w:rsidR="00FD4C85" w:rsidRPr="00BB6CAC">
        <w:rPr>
          <w:i/>
          <w:iCs/>
          <w:color w:val="0070C0"/>
          <w:sz w:val="22"/>
          <w:szCs w:val="22"/>
          <w:lang w:eastAsia="en-GB"/>
        </w:rPr>
        <w:t xml:space="preserve"> is deemed unsuitable and considered to be ineffective. </w:t>
      </w:r>
    </w:p>
    <w:p w14:paraId="6B5BAAEF" w14:textId="10E5D0D5" w:rsidR="004F5D5E" w:rsidRDefault="00FD4C85" w:rsidP="00FD4C85">
      <w:pPr>
        <w:pStyle w:val="BodyText"/>
        <w:ind w:left="720"/>
        <w:rPr>
          <w:i/>
          <w:iCs/>
          <w:color w:val="0070C0"/>
          <w:sz w:val="22"/>
          <w:szCs w:val="22"/>
          <w:lang w:eastAsia="en-GB"/>
        </w:rPr>
      </w:pPr>
      <w:r w:rsidRPr="00BB6CAC">
        <w:rPr>
          <w:i/>
          <w:iCs/>
          <w:color w:val="0070C0"/>
          <w:sz w:val="22"/>
          <w:szCs w:val="22"/>
          <w:lang w:eastAsia="en-GB"/>
        </w:rPr>
        <w:t>Therefore, it is proposed that the existing 30mph terminal speed limit signs on West Street on the outskirts of the village are altered to 20mph terminal signs and potentially positioned closer to the start of the residential area</w:t>
      </w:r>
      <w:r w:rsidR="00BC50F4">
        <w:rPr>
          <w:i/>
          <w:iCs/>
          <w:color w:val="0070C0"/>
          <w:sz w:val="22"/>
          <w:szCs w:val="22"/>
          <w:lang w:eastAsia="en-GB"/>
        </w:rPr>
        <w:t xml:space="preserve">, </w:t>
      </w:r>
      <w:r w:rsidRPr="00BB6CAC">
        <w:rPr>
          <w:i/>
          <w:iCs/>
          <w:color w:val="0070C0"/>
          <w:sz w:val="22"/>
          <w:szCs w:val="22"/>
          <w:lang w:eastAsia="en-GB"/>
        </w:rPr>
        <w:t xml:space="preserve">at a position of better visibility. </w:t>
      </w:r>
    </w:p>
    <w:p w14:paraId="7370ABFB" w14:textId="5F600EB2" w:rsidR="008B790B" w:rsidRPr="00BB6CAC" w:rsidRDefault="00FD4C85" w:rsidP="00FD4C85">
      <w:pPr>
        <w:pStyle w:val="BodyText"/>
        <w:ind w:left="720"/>
        <w:rPr>
          <w:i/>
          <w:iCs/>
          <w:color w:val="0070C0"/>
          <w:sz w:val="22"/>
          <w:szCs w:val="22"/>
          <w:lang w:eastAsia="en-GB"/>
        </w:rPr>
      </w:pPr>
      <w:r w:rsidRPr="00BB6CAC">
        <w:rPr>
          <w:i/>
          <w:iCs/>
          <w:color w:val="0070C0"/>
          <w:sz w:val="22"/>
          <w:szCs w:val="22"/>
          <w:lang w:eastAsia="en-GB"/>
        </w:rPr>
        <w:t xml:space="preserve">This would lead to the main residential areas of the village being covered by a 20mph speed </w:t>
      </w:r>
      <w:r w:rsidR="002E277F" w:rsidRPr="00BB6CAC">
        <w:rPr>
          <w:i/>
          <w:iCs/>
          <w:color w:val="0070C0"/>
          <w:sz w:val="22"/>
          <w:szCs w:val="22"/>
          <w:lang w:eastAsia="en-GB"/>
        </w:rPr>
        <w:t>limit</w:t>
      </w:r>
      <w:r w:rsidR="004F5D5E">
        <w:rPr>
          <w:i/>
          <w:iCs/>
          <w:color w:val="0070C0"/>
          <w:sz w:val="22"/>
          <w:szCs w:val="22"/>
          <w:lang w:eastAsia="en-GB"/>
        </w:rPr>
        <w:t xml:space="preserve">. A </w:t>
      </w:r>
      <w:r w:rsidRPr="00BB6CAC">
        <w:rPr>
          <w:i/>
          <w:iCs/>
          <w:color w:val="0070C0"/>
          <w:sz w:val="22"/>
          <w:szCs w:val="22"/>
          <w:lang w:eastAsia="en-GB"/>
        </w:rPr>
        <w:t>national speed limit would remain on the upper parts of West Street and Winton Street.</w:t>
      </w:r>
    </w:p>
    <w:p w14:paraId="62ECFCE4" w14:textId="39CD7057" w:rsidR="008B790B" w:rsidRPr="00BB6CAC" w:rsidRDefault="002E277F" w:rsidP="00E54BEC">
      <w:pPr>
        <w:pStyle w:val="BodyText"/>
        <w:ind w:left="720"/>
        <w:rPr>
          <w:i/>
          <w:iCs/>
          <w:color w:val="0070C0"/>
          <w:sz w:val="22"/>
          <w:szCs w:val="22"/>
          <w:lang w:eastAsia="en-GB"/>
        </w:rPr>
      </w:pPr>
      <w:r w:rsidRPr="00BB6CAC">
        <w:rPr>
          <w:i/>
          <w:iCs/>
          <w:color w:val="0070C0"/>
          <w:sz w:val="22"/>
          <w:szCs w:val="22"/>
          <w:lang w:eastAsia="en-GB"/>
        </w:rPr>
        <w:t xml:space="preserve">With </w:t>
      </w:r>
      <w:r w:rsidR="000424A5" w:rsidRPr="00BB6CAC">
        <w:rPr>
          <w:i/>
          <w:iCs/>
          <w:color w:val="0070C0"/>
          <w:sz w:val="22"/>
          <w:szCs w:val="22"/>
          <w:lang w:eastAsia="en-GB"/>
        </w:rPr>
        <w:t>regard</w:t>
      </w:r>
      <w:r w:rsidRPr="00BB6CAC">
        <w:rPr>
          <w:i/>
          <w:iCs/>
          <w:color w:val="0070C0"/>
          <w:sz w:val="22"/>
          <w:szCs w:val="22"/>
          <w:lang w:eastAsia="en-GB"/>
        </w:rPr>
        <w:t xml:space="preserve"> to </w:t>
      </w:r>
      <w:r w:rsidR="000424A5" w:rsidRPr="00BB6CAC">
        <w:rPr>
          <w:i/>
          <w:iCs/>
          <w:color w:val="0070C0"/>
          <w:sz w:val="22"/>
          <w:szCs w:val="22"/>
          <w:lang w:eastAsia="en-GB"/>
        </w:rPr>
        <w:t xml:space="preserve">the </w:t>
      </w:r>
      <w:r w:rsidR="002B579F" w:rsidRPr="00BB6CAC">
        <w:rPr>
          <w:i/>
          <w:iCs/>
          <w:color w:val="0070C0"/>
          <w:sz w:val="22"/>
          <w:szCs w:val="22"/>
          <w:lang w:eastAsia="en-GB"/>
        </w:rPr>
        <w:t>proposed surfacing i.e., cobble setts</w:t>
      </w:r>
      <w:r w:rsidR="00682CF0" w:rsidRPr="00BB6CAC">
        <w:rPr>
          <w:i/>
          <w:iCs/>
          <w:color w:val="0070C0"/>
          <w:sz w:val="22"/>
          <w:szCs w:val="22"/>
          <w:lang w:eastAsia="en-GB"/>
        </w:rPr>
        <w:t>,</w:t>
      </w:r>
      <w:r w:rsidR="002B579F" w:rsidRPr="00BB6CAC">
        <w:rPr>
          <w:i/>
          <w:iCs/>
          <w:color w:val="0070C0"/>
          <w:sz w:val="22"/>
          <w:szCs w:val="22"/>
          <w:lang w:eastAsia="en-GB"/>
        </w:rPr>
        <w:t xml:space="preserve"> this does not form part of the </w:t>
      </w:r>
      <w:r w:rsidR="00B43284" w:rsidRPr="00BB6CAC">
        <w:rPr>
          <w:i/>
          <w:iCs/>
          <w:color w:val="0070C0"/>
          <w:sz w:val="22"/>
          <w:szCs w:val="22"/>
          <w:lang w:eastAsia="en-GB"/>
        </w:rPr>
        <w:t xml:space="preserve">ESH design and is supplementary based on </w:t>
      </w:r>
      <w:r w:rsidR="00E54BEC" w:rsidRPr="00BB6CAC">
        <w:rPr>
          <w:i/>
          <w:iCs/>
          <w:color w:val="0070C0"/>
          <w:sz w:val="22"/>
          <w:szCs w:val="22"/>
          <w:lang w:eastAsia="en-GB"/>
        </w:rPr>
        <w:t xml:space="preserve">requests from the </w:t>
      </w:r>
      <w:r w:rsidR="00B43284" w:rsidRPr="00BB6CAC">
        <w:rPr>
          <w:i/>
          <w:iCs/>
          <w:color w:val="0070C0"/>
          <w:sz w:val="22"/>
          <w:szCs w:val="22"/>
          <w:lang w:eastAsia="en-GB"/>
        </w:rPr>
        <w:t>APC</w:t>
      </w:r>
      <w:r w:rsidR="00E54BEC" w:rsidRPr="00BB6CAC">
        <w:rPr>
          <w:i/>
          <w:iCs/>
          <w:color w:val="0070C0"/>
          <w:sz w:val="22"/>
          <w:szCs w:val="22"/>
          <w:lang w:eastAsia="en-GB"/>
        </w:rPr>
        <w:t>.</w:t>
      </w:r>
      <w:r w:rsidR="00B43284" w:rsidRPr="00BB6CAC">
        <w:rPr>
          <w:i/>
          <w:iCs/>
          <w:color w:val="0070C0"/>
          <w:sz w:val="22"/>
          <w:szCs w:val="22"/>
          <w:lang w:eastAsia="en-GB"/>
        </w:rPr>
        <w:t xml:space="preserve"> </w:t>
      </w:r>
    </w:p>
    <w:p w14:paraId="63CF09E1" w14:textId="098B67A7" w:rsidR="00785120" w:rsidRDefault="00785120" w:rsidP="00E54BEC">
      <w:pPr>
        <w:pStyle w:val="BodyText"/>
        <w:numPr>
          <w:ilvl w:val="0"/>
          <w:numId w:val="26"/>
        </w:numPr>
        <w:rPr>
          <w:i/>
          <w:iCs/>
          <w:sz w:val="22"/>
          <w:szCs w:val="22"/>
          <w:lang w:eastAsia="en-GB"/>
        </w:rPr>
      </w:pPr>
      <w:r w:rsidRPr="00785120">
        <w:rPr>
          <w:i/>
          <w:iCs/>
          <w:sz w:val="22"/>
          <w:szCs w:val="22"/>
          <w:lang w:eastAsia="en-GB"/>
        </w:rPr>
        <w:t>I consider there is a need to indicate to traffic ENTERING the village from the North and the South that an indication of GIVE WAY TO ONCOMING TRAFFIC should be indicated clearly. This would</w:t>
      </w:r>
      <w:r w:rsidRPr="00E54BEC">
        <w:rPr>
          <w:i/>
          <w:iCs/>
          <w:sz w:val="22"/>
          <w:szCs w:val="22"/>
          <w:lang w:eastAsia="en-GB"/>
        </w:rPr>
        <w:t xml:space="preserve"> ensure traffic leaving the village has priority. At the moment its ambiguous</w:t>
      </w:r>
      <w:r w:rsidR="00E54BEC">
        <w:rPr>
          <w:i/>
          <w:iCs/>
          <w:sz w:val="22"/>
          <w:szCs w:val="22"/>
          <w:lang w:eastAsia="en-GB"/>
        </w:rPr>
        <w:t>.</w:t>
      </w:r>
    </w:p>
    <w:p w14:paraId="1F8236F8" w14:textId="0320A38D" w:rsidR="0027521B" w:rsidRPr="00CE2B20" w:rsidRDefault="00E54BEC" w:rsidP="00CE2B20">
      <w:pPr>
        <w:pStyle w:val="BodyText"/>
        <w:numPr>
          <w:ilvl w:val="0"/>
          <w:numId w:val="26"/>
        </w:numPr>
        <w:rPr>
          <w:i/>
          <w:iCs/>
          <w:sz w:val="22"/>
          <w:szCs w:val="22"/>
          <w:lang w:eastAsia="en-GB"/>
        </w:rPr>
      </w:pPr>
      <w:r w:rsidRPr="00BB6CAC">
        <w:rPr>
          <w:b/>
          <w:bCs/>
          <w:i/>
          <w:iCs/>
          <w:color w:val="0070C0"/>
          <w:sz w:val="22"/>
          <w:szCs w:val="22"/>
          <w:lang w:eastAsia="en-GB"/>
        </w:rPr>
        <w:t>ESH Response</w:t>
      </w:r>
      <w:r w:rsidRPr="00BB6CAC">
        <w:rPr>
          <w:i/>
          <w:iCs/>
          <w:color w:val="0070C0"/>
          <w:sz w:val="22"/>
          <w:szCs w:val="22"/>
          <w:lang w:eastAsia="en-GB"/>
        </w:rPr>
        <w:t xml:space="preserve"> – </w:t>
      </w:r>
      <w:r w:rsidR="0027521B" w:rsidRPr="00BB6CAC">
        <w:rPr>
          <w:i/>
          <w:iCs/>
          <w:color w:val="0070C0"/>
          <w:sz w:val="22"/>
          <w:szCs w:val="22"/>
          <w:lang w:eastAsia="en-GB"/>
        </w:rPr>
        <w:t>As highlighted on the proposed consultation scheme drawing</w:t>
      </w:r>
      <w:r w:rsidR="00124A0E">
        <w:rPr>
          <w:i/>
          <w:iCs/>
          <w:color w:val="0070C0"/>
          <w:sz w:val="22"/>
          <w:szCs w:val="22"/>
          <w:lang w:eastAsia="en-GB"/>
        </w:rPr>
        <w:t xml:space="preserve">, </w:t>
      </w:r>
      <w:r w:rsidR="00E54352" w:rsidRPr="00BB6CAC">
        <w:rPr>
          <w:i/>
          <w:iCs/>
          <w:color w:val="0070C0"/>
          <w:sz w:val="22"/>
          <w:szCs w:val="22"/>
          <w:lang w:eastAsia="en-GB"/>
        </w:rPr>
        <w:t>all traffic</w:t>
      </w:r>
      <w:r w:rsidR="001A10C1" w:rsidRPr="00BB6CAC">
        <w:rPr>
          <w:i/>
          <w:iCs/>
          <w:color w:val="0070C0"/>
          <w:sz w:val="22"/>
          <w:szCs w:val="22"/>
          <w:lang w:eastAsia="en-GB"/>
        </w:rPr>
        <w:t xml:space="preserve"> leaving the </w:t>
      </w:r>
      <w:r w:rsidR="00716823" w:rsidRPr="00BB6CAC">
        <w:rPr>
          <w:i/>
          <w:iCs/>
          <w:color w:val="0070C0"/>
          <w:sz w:val="22"/>
          <w:szCs w:val="22"/>
          <w:lang w:eastAsia="en-GB"/>
        </w:rPr>
        <w:t>village will have priorit</w:t>
      </w:r>
      <w:r w:rsidR="00433A87" w:rsidRPr="00BB6CAC">
        <w:rPr>
          <w:i/>
          <w:iCs/>
          <w:color w:val="0070C0"/>
          <w:sz w:val="22"/>
          <w:szCs w:val="22"/>
          <w:lang w:eastAsia="en-GB"/>
        </w:rPr>
        <w:t>y. It should also be noted that the proposed scheme drawing has also</w:t>
      </w:r>
      <w:r w:rsidR="001A5E4C" w:rsidRPr="00BB6CAC">
        <w:rPr>
          <w:i/>
          <w:iCs/>
          <w:color w:val="0070C0"/>
          <w:sz w:val="22"/>
          <w:szCs w:val="22"/>
          <w:lang w:eastAsia="en-GB"/>
        </w:rPr>
        <w:t xml:space="preserve"> been independently reviewed/checked as part of the</w:t>
      </w:r>
      <w:r w:rsidR="00CE2B20" w:rsidRPr="00BB6CAC">
        <w:rPr>
          <w:i/>
          <w:iCs/>
          <w:color w:val="0070C0"/>
          <w:sz w:val="22"/>
          <w:szCs w:val="22"/>
          <w:lang w:eastAsia="en-GB"/>
        </w:rPr>
        <w:t xml:space="preserve"> GG119 Road Safety Audit (Stage 1) </w:t>
      </w:r>
      <w:r w:rsidR="001A5E4C" w:rsidRPr="00BB6CAC">
        <w:rPr>
          <w:i/>
          <w:iCs/>
          <w:color w:val="0070C0"/>
          <w:sz w:val="22"/>
          <w:szCs w:val="22"/>
          <w:lang w:eastAsia="en-GB"/>
        </w:rPr>
        <w:t>process and therefore is deemed acceptable</w:t>
      </w:r>
      <w:r w:rsidR="001A5E4C" w:rsidRPr="00CE2B20">
        <w:rPr>
          <w:i/>
          <w:iCs/>
          <w:color w:val="0070C0"/>
          <w:sz w:val="22"/>
          <w:szCs w:val="22"/>
          <w:lang w:eastAsia="en-GB"/>
        </w:rPr>
        <w:t xml:space="preserve">. </w:t>
      </w:r>
    </w:p>
    <w:p w14:paraId="3C7FE694" w14:textId="69D9BB63" w:rsidR="00785120" w:rsidRDefault="00785120" w:rsidP="00785120">
      <w:pPr>
        <w:pStyle w:val="BodyText"/>
        <w:numPr>
          <w:ilvl w:val="0"/>
          <w:numId w:val="26"/>
        </w:numPr>
        <w:rPr>
          <w:i/>
          <w:iCs/>
          <w:sz w:val="22"/>
          <w:szCs w:val="22"/>
          <w:lang w:eastAsia="en-GB"/>
        </w:rPr>
      </w:pPr>
      <w:r w:rsidRPr="00785120">
        <w:rPr>
          <w:i/>
          <w:iCs/>
          <w:sz w:val="22"/>
          <w:szCs w:val="22"/>
          <w:lang w:eastAsia="en-GB"/>
        </w:rPr>
        <w:t xml:space="preserve">I would like to see a design for the village gateways and an indication as to where you intend to locate them., Need to be close to the </w:t>
      </w:r>
      <w:r w:rsidR="00FA4F75" w:rsidRPr="00785120">
        <w:rPr>
          <w:i/>
          <w:iCs/>
          <w:sz w:val="22"/>
          <w:szCs w:val="22"/>
          <w:lang w:eastAsia="en-GB"/>
        </w:rPr>
        <w:t>built-up</w:t>
      </w:r>
      <w:r w:rsidRPr="00785120">
        <w:rPr>
          <w:i/>
          <w:iCs/>
          <w:sz w:val="22"/>
          <w:szCs w:val="22"/>
          <w:lang w:eastAsia="en-GB"/>
        </w:rPr>
        <w:t xml:space="preserve"> areas to ensure the "give way to oncoming traffic" for those entering the village is relevant and will be observed by the majority of drivers</w:t>
      </w:r>
    </w:p>
    <w:p w14:paraId="4930F70E" w14:textId="6E3755F4" w:rsidR="009164AD" w:rsidRPr="001A5E4C" w:rsidRDefault="00391B14" w:rsidP="009164AD">
      <w:pPr>
        <w:pStyle w:val="BodyText"/>
        <w:numPr>
          <w:ilvl w:val="0"/>
          <w:numId w:val="26"/>
        </w:numPr>
        <w:rPr>
          <w:i/>
          <w:iCs/>
          <w:sz w:val="22"/>
          <w:szCs w:val="22"/>
          <w:lang w:eastAsia="en-GB"/>
        </w:rPr>
      </w:pPr>
      <w:r w:rsidRPr="007F2599">
        <w:rPr>
          <w:b/>
          <w:bCs/>
          <w:i/>
          <w:iCs/>
          <w:color w:val="0070C0"/>
          <w:sz w:val="22"/>
          <w:szCs w:val="22"/>
          <w:lang w:eastAsia="en-GB"/>
        </w:rPr>
        <w:t>ESH Response</w:t>
      </w:r>
      <w:r w:rsidRPr="007F2599">
        <w:rPr>
          <w:i/>
          <w:iCs/>
          <w:color w:val="0070C0"/>
          <w:sz w:val="22"/>
          <w:szCs w:val="22"/>
          <w:lang w:eastAsia="en-GB"/>
        </w:rPr>
        <w:t xml:space="preserve"> – </w:t>
      </w:r>
      <w:r>
        <w:rPr>
          <w:i/>
          <w:iCs/>
          <w:color w:val="0070C0"/>
          <w:sz w:val="22"/>
          <w:szCs w:val="22"/>
          <w:lang w:eastAsia="en-GB"/>
        </w:rPr>
        <w:t>A</w:t>
      </w:r>
      <w:r w:rsidR="00CC6DE6">
        <w:rPr>
          <w:i/>
          <w:iCs/>
          <w:color w:val="0070C0"/>
          <w:sz w:val="22"/>
          <w:szCs w:val="22"/>
          <w:lang w:eastAsia="en-GB"/>
        </w:rPr>
        <w:t xml:space="preserve">ll design options </w:t>
      </w:r>
      <w:r w:rsidR="007150FF">
        <w:rPr>
          <w:i/>
          <w:iCs/>
          <w:color w:val="0070C0"/>
          <w:sz w:val="22"/>
          <w:szCs w:val="22"/>
          <w:lang w:eastAsia="en-GB"/>
        </w:rPr>
        <w:t xml:space="preserve">were made available as part of the </w:t>
      </w:r>
      <w:r w:rsidR="00CC6DE6" w:rsidRPr="007150FF">
        <w:rPr>
          <w:i/>
          <w:iCs/>
          <w:color w:val="0070C0"/>
          <w:sz w:val="22"/>
          <w:szCs w:val="22"/>
          <w:lang w:eastAsia="en-GB"/>
        </w:rPr>
        <w:t>consultation process</w:t>
      </w:r>
      <w:r w:rsidR="00DE36D6">
        <w:rPr>
          <w:i/>
          <w:iCs/>
          <w:color w:val="0070C0"/>
          <w:sz w:val="22"/>
          <w:szCs w:val="22"/>
          <w:lang w:eastAsia="en-GB"/>
        </w:rPr>
        <w:t xml:space="preserve"> </w:t>
      </w:r>
      <w:r w:rsidR="009D3BD1">
        <w:rPr>
          <w:i/>
          <w:iCs/>
          <w:color w:val="0070C0"/>
          <w:sz w:val="22"/>
          <w:szCs w:val="22"/>
          <w:lang w:eastAsia="en-GB"/>
        </w:rPr>
        <w:t xml:space="preserve">(see </w:t>
      </w:r>
      <w:hyperlink r:id="rId29" w:history="1">
        <w:r w:rsidR="009D3BD1" w:rsidRPr="00D71AD0">
          <w:rPr>
            <w:rStyle w:val="Hyperlink"/>
            <w:i/>
            <w:iCs/>
            <w:sz w:val="22"/>
            <w:szCs w:val="22"/>
            <w:lang w:eastAsia="en-GB"/>
          </w:rPr>
          <w:t>https://consultation.eastsussex.gov.uk/economy-transport-environment/alfriston-village-traffic-management-scheme/</w:t>
        </w:r>
      </w:hyperlink>
      <w:r w:rsidR="009D3BD1">
        <w:rPr>
          <w:i/>
          <w:iCs/>
          <w:color w:val="0070C0"/>
          <w:sz w:val="22"/>
          <w:szCs w:val="22"/>
          <w:lang w:eastAsia="en-GB"/>
        </w:rPr>
        <w:t xml:space="preserve">). </w:t>
      </w:r>
    </w:p>
    <w:p w14:paraId="7C308322" w14:textId="3C8C2BB9" w:rsidR="00FA4F75" w:rsidRDefault="00FA4F75" w:rsidP="00FA4F75">
      <w:pPr>
        <w:pStyle w:val="BodyText"/>
        <w:numPr>
          <w:ilvl w:val="0"/>
          <w:numId w:val="26"/>
        </w:numPr>
        <w:rPr>
          <w:i/>
          <w:iCs/>
          <w:sz w:val="22"/>
          <w:szCs w:val="22"/>
          <w:lang w:eastAsia="en-GB"/>
        </w:rPr>
      </w:pPr>
      <w:r w:rsidRPr="00FA4F75">
        <w:rPr>
          <w:i/>
          <w:iCs/>
          <w:sz w:val="22"/>
          <w:szCs w:val="22"/>
          <w:lang w:eastAsia="en-GB"/>
        </w:rPr>
        <w:t>2</w:t>
      </w:r>
      <w:r>
        <w:rPr>
          <w:i/>
          <w:iCs/>
          <w:sz w:val="22"/>
          <w:szCs w:val="22"/>
          <w:lang w:eastAsia="en-GB"/>
        </w:rPr>
        <w:t xml:space="preserve">0 </w:t>
      </w:r>
      <w:r w:rsidRPr="00FA4F75">
        <w:rPr>
          <w:i/>
          <w:iCs/>
          <w:sz w:val="22"/>
          <w:szCs w:val="22"/>
          <w:lang w:eastAsia="en-GB"/>
        </w:rPr>
        <w:t>m</w:t>
      </w:r>
      <w:r>
        <w:rPr>
          <w:i/>
          <w:iCs/>
          <w:sz w:val="22"/>
          <w:szCs w:val="22"/>
          <w:lang w:eastAsia="en-GB"/>
        </w:rPr>
        <w:t>ph</w:t>
      </w:r>
      <w:r w:rsidRPr="00FA4F75">
        <w:rPr>
          <w:i/>
          <w:iCs/>
          <w:sz w:val="22"/>
          <w:szCs w:val="22"/>
          <w:lang w:eastAsia="en-GB"/>
        </w:rPr>
        <w:t xml:space="preserve"> is good, but we need humps to slow the traffic down. We get cars coming through at 50mph or more!!!</w:t>
      </w:r>
    </w:p>
    <w:p w14:paraId="102AC339" w14:textId="5D7BE4C0" w:rsidR="00A37457" w:rsidRPr="00A37457" w:rsidRDefault="001A5E4C" w:rsidP="006873CC">
      <w:pPr>
        <w:pStyle w:val="BodyText"/>
        <w:numPr>
          <w:ilvl w:val="0"/>
          <w:numId w:val="26"/>
        </w:numPr>
        <w:rPr>
          <w:i/>
          <w:iCs/>
          <w:color w:val="0070C0"/>
          <w:sz w:val="22"/>
          <w:szCs w:val="22"/>
          <w:lang w:eastAsia="en-GB"/>
        </w:rPr>
      </w:pPr>
      <w:bookmarkStart w:id="78" w:name="_Hlk128403620"/>
      <w:r w:rsidRPr="00A37457">
        <w:rPr>
          <w:b/>
          <w:bCs/>
          <w:i/>
          <w:iCs/>
          <w:color w:val="0070C0"/>
          <w:sz w:val="22"/>
          <w:szCs w:val="22"/>
          <w:lang w:eastAsia="en-GB"/>
        </w:rPr>
        <w:t>ESH Response</w:t>
      </w:r>
      <w:r w:rsidRPr="00A37457">
        <w:rPr>
          <w:i/>
          <w:iCs/>
          <w:color w:val="0070C0"/>
          <w:sz w:val="22"/>
          <w:szCs w:val="22"/>
          <w:lang w:eastAsia="en-GB"/>
        </w:rPr>
        <w:t xml:space="preserve"> – </w:t>
      </w:r>
      <w:r w:rsidR="006873CC" w:rsidRPr="00A37457">
        <w:rPr>
          <w:i/>
          <w:iCs/>
          <w:color w:val="0070C0"/>
          <w:sz w:val="22"/>
          <w:szCs w:val="22"/>
          <w:lang w:eastAsia="en-GB"/>
        </w:rPr>
        <w:t>Using collected datasets</w:t>
      </w:r>
      <w:r w:rsidR="005C3939" w:rsidRPr="00A37457">
        <w:rPr>
          <w:i/>
          <w:iCs/>
          <w:color w:val="0070C0"/>
          <w:sz w:val="22"/>
          <w:szCs w:val="22"/>
          <w:lang w:eastAsia="en-GB"/>
        </w:rPr>
        <w:t xml:space="preserve"> that formed part of the </w:t>
      </w:r>
      <w:r w:rsidR="00A0358F" w:rsidRPr="00A37457">
        <w:rPr>
          <w:i/>
          <w:iCs/>
          <w:color w:val="0070C0"/>
          <w:sz w:val="22"/>
          <w:szCs w:val="22"/>
          <w:lang w:eastAsia="en-GB"/>
        </w:rPr>
        <w:t>temporary 20mph speed limit trial (November 2018</w:t>
      </w:r>
      <w:bookmarkEnd w:id="78"/>
      <w:r w:rsidR="00A0358F" w:rsidRPr="00A37457">
        <w:rPr>
          <w:i/>
          <w:iCs/>
          <w:color w:val="0070C0"/>
          <w:sz w:val="22"/>
          <w:szCs w:val="22"/>
          <w:lang w:eastAsia="en-GB"/>
        </w:rPr>
        <w:t>)</w:t>
      </w:r>
      <w:r w:rsidR="00FC2442">
        <w:rPr>
          <w:i/>
          <w:iCs/>
          <w:color w:val="0070C0"/>
          <w:sz w:val="22"/>
          <w:szCs w:val="22"/>
          <w:lang w:eastAsia="en-GB"/>
        </w:rPr>
        <w:t>,</w:t>
      </w:r>
      <w:r w:rsidR="00A0358F" w:rsidRPr="00A37457">
        <w:rPr>
          <w:i/>
          <w:iCs/>
          <w:color w:val="0070C0"/>
          <w:sz w:val="22"/>
          <w:szCs w:val="22"/>
          <w:lang w:eastAsia="en-GB"/>
        </w:rPr>
        <w:t xml:space="preserve"> the </w:t>
      </w:r>
      <w:r w:rsidR="006873CC" w:rsidRPr="00A37457">
        <w:rPr>
          <w:i/>
          <w:iCs/>
          <w:color w:val="0070C0"/>
          <w:sz w:val="22"/>
          <w:szCs w:val="22"/>
          <w:lang w:eastAsia="en-GB"/>
        </w:rPr>
        <w:t xml:space="preserve">average mean speeds </w:t>
      </w:r>
      <w:r w:rsidR="00B22775" w:rsidRPr="00A37457">
        <w:rPr>
          <w:i/>
          <w:iCs/>
          <w:color w:val="0070C0"/>
          <w:sz w:val="22"/>
          <w:szCs w:val="22"/>
          <w:lang w:eastAsia="en-GB"/>
        </w:rPr>
        <w:t xml:space="preserve">are </w:t>
      </w:r>
      <w:r w:rsidR="006873CC" w:rsidRPr="00A37457">
        <w:rPr>
          <w:i/>
          <w:iCs/>
          <w:color w:val="0070C0"/>
          <w:sz w:val="22"/>
          <w:szCs w:val="22"/>
          <w:lang w:eastAsia="en-GB"/>
        </w:rPr>
        <w:t>below 20mph and complied with the reduced speed limit. Although slightly higher mean speeds were recorded during the trial at the North Street survey, it is assumed that traffic at this location would comply with a permanent 20mph speed limit, as the pre-trial mean speeds were below 24mph (the threshold for 20mph speed limit compliance through signing alone according to the ‘DfT Circular 01/2013: Setting Local Speed Limits’).</w:t>
      </w:r>
    </w:p>
    <w:p w14:paraId="04486F68" w14:textId="750385A5" w:rsidR="001A5E4C" w:rsidRPr="007D2854" w:rsidRDefault="006873CC" w:rsidP="007D2854">
      <w:pPr>
        <w:pStyle w:val="BodyText"/>
        <w:ind w:left="720"/>
        <w:rPr>
          <w:i/>
          <w:iCs/>
          <w:color w:val="0070C0"/>
          <w:sz w:val="22"/>
          <w:szCs w:val="22"/>
          <w:lang w:eastAsia="en-GB"/>
        </w:rPr>
      </w:pPr>
      <w:r w:rsidRPr="00A37457">
        <w:rPr>
          <w:i/>
          <w:iCs/>
          <w:color w:val="0070C0"/>
          <w:sz w:val="22"/>
          <w:szCs w:val="22"/>
          <w:lang w:eastAsia="en-GB"/>
        </w:rPr>
        <w:t>The conclusion from the traffic speed analysis is that traffic along the main corridor through Alfriston would comply with a village-wide 20mph speed limit through signing alone</w:t>
      </w:r>
      <w:r w:rsidR="003A1DD5">
        <w:rPr>
          <w:i/>
          <w:iCs/>
          <w:color w:val="0070C0"/>
          <w:sz w:val="22"/>
          <w:szCs w:val="22"/>
          <w:lang w:eastAsia="en-GB"/>
        </w:rPr>
        <w:t>,</w:t>
      </w:r>
      <w:r w:rsidRPr="00A37457">
        <w:rPr>
          <w:i/>
          <w:iCs/>
          <w:color w:val="0070C0"/>
          <w:sz w:val="22"/>
          <w:szCs w:val="22"/>
          <w:lang w:eastAsia="en-GB"/>
        </w:rPr>
        <w:t xml:space="preserve"> if designed to a similar length as that trialled in 2018. </w:t>
      </w:r>
    </w:p>
    <w:p w14:paraId="72FF7620" w14:textId="255756F6" w:rsidR="008C0469" w:rsidRDefault="008C0469" w:rsidP="00FA4F75">
      <w:pPr>
        <w:pStyle w:val="BodyText"/>
        <w:numPr>
          <w:ilvl w:val="0"/>
          <w:numId w:val="26"/>
        </w:numPr>
        <w:rPr>
          <w:i/>
          <w:iCs/>
          <w:sz w:val="22"/>
          <w:szCs w:val="22"/>
          <w:lang w:eastAsia="en-GB"/>
        </w:rPr>
      </w:pPr>
      <w:r w:rsidRPr="008C0469">
        <w:rPr>
          <w:i/>
          <w:iCs/>
          <w:sz w:val="22"/>
          <w:szCs w:val="22"/>
          <w:lang w:eastAsia="en-GB"/>
        </w:rPr>
        <w:lastRenderedPageBreak/>
        <w:t xml:space="preserve">The 20mph limit should be </w:t>
      </w:r>
      <w:r w:rsidR="00D94B05" w:rsidRPr="008C0469">
        <w:rPr>
          <w:i/>
          <w:iCs/>
          <w:sz w:val="22"/>
          <w:szCs w:val="22"/>
          <w:lang w:eastAsia="en-GB"/>
        </w:rPr>
        <w:t>introduced but</w:t>
      </w:r>
      <w:r w:rsidRPr="008C0469">
        <w:rPr>
          <w:i/>
          <w:iCs/>
          <w:sz w:val="22"/>
          <w:szCs w:val="22"/>
          <w:lang w:eastAsia="en-GB"/>
        </w:rPr>
        <w:t xml:space="preserve"> using the road out of the village towards Drusillas each morning out to work &amp; then home at night I can see a problem with the width restriction measure by the Willows car </w:t>
      </w:r>
      <w:r w:rsidR="00D94B05" w:rsidRPr="008C0469">
        <w:rPr>
          <w:i/>
          <w:iCs/>
          <w:sz w:val="22"/>
          <w:szCs w:val="22"/>
          <w:lang w:eastAsia="en-GB"/>
        </w:rPr>
        <w:t>park. The</w:t>
      </w:r>
      <w:r w:rsidRPr="008C0469">
        <w:rPr>
          <w:i/>
          <w:iCs/>
          <w:sz w:val="22"/>
          <w:szCs w:val="22"/>
          <w:lang w:eastAsia="en-GB"/>
        </w:rPr>
        <w:t xml:space="preserve"> road immediately before that as you approach Willows from Drusillas is very narrow &amp; the traffic flow only works when the traffic keeps </w:t>
      </w:r>
      <w:r w:rsidR="00D94B05" w:rsidRPr="008C0469">
        <w:rPr>
          <w:i/>
          <w:iCs/>
          <w:sz w:val="22"/>
          <w:szCs w:val="22"/>
          <w:lang w:eastAsia="en-GB"/>
        </w:rPr>
        <w:t>moving. By</w:t>
      </w:r>
      <w:r w:rsidRPr="008C0469">
        <w:rPr>
          <w:i/>
          <w:iCs/>
          <w:sz w:val="22"/>
          <w:szCs w:val="22"/>
          <w:lang w:eastAsia="en-GB"/>
        </w:rPr>
        <w:t xml:space="preserve"> stopping the traffic &amp; so getting a </w:t>
      </w:r>
      <w:r w:rsidR="00D94B05" w:rsidRPr="008C0469">
        <w:rPr>
          <w:i/>
          <w:iCs/>
          <w:sz w:val="22"/>
          <w:szCs w:val="22"/>
          <w:lang w:eastAsia="en-GB"/>
        </w:rPr>
        <w:t>build-up</w:t>
      </w:r>
      <w:r w:rsidRPr="008C0469">
        <w:rPr>
          <w:i/>
          <w:iCs/>
          <w:sz w:val="22"/>
          <w:szCs w:val="22"/>
          <w:lang w:eastAsia="en-GB"/>
        </w:rPr>
        <w:t xml:space="preserve"> of traffic this will cause the problem to be worse as people try to negotiate this section of </w:t>
      </w:r>
      <w:r w:rsidR="00D94B05" w:rsidRPr="008C0469">
        <w:rPr>
          <w:i/>
          <w:iCs/>
          <w:sz w:val="22"/>
          <w:szCs w:val="22"/>
          <w:lang w:eastAsia="en-GB"/>
        </w:rPr>
        <w:t>road. Look</w:t>
      </w:r>
      <w:r w:rsidRPr="008C0469">
        <w:rPr>
          <w:i/>
          <w:iCs/>
          <w:sz w:val="22"/>
          <w:szCs w:val="22"/>
          <w:lang w:eastAsia="en-GB"/>
        </w:rPr>
        <w:t xml:space="preserve"> at what happened when there was the traffic light trial a few years ago-the </w:t>
      </w:r>
      <w:r w:rsidR="00D94B05" w:rsidRPr="008C0469">
        <w:rPr>
          <w:i/>
          <w:iCs/>
          <w:sz w:val="22"/>
          <w:szCs w:val="22"/>
          <w:lang w:eastAsia="en-GB"/>
        </w:rPr>
        <w:t>build-up</w:t>
      </w:r>
      <w:r w:rsidRPr="008C0469">
        <w:rPr>
          <w:i/>
          <w:iCs/>
          <w:sz w:val="22"/>
          <w:szCs w:val="22"/>
          <w:lang w:eastAsia="en-GB"/>
        </w:rPr>
        <w:t xml:space="preserve"> of traffic could not flow </w:t>
      </w:r>
      <w:r w:rsidR="00D94B05" w:rsidRPr="008C0469">
        <w:rPr>
          <w:i/>
          <w:iCs/>
          <w:sz w:val="22"/>
          <w:szCs w:val="22"/>
          <w:lang w:eastAsia="en-GB"/>
        </w:rPr>
        <w:t>freely. By</w:t>
      </w:r>
      <w:r w:rsidRPr="008C0469">
        <w:rPr>
          <w:i/>
          <w:iCs/>
          <w:sz w:val="22"/>
          <w:szCs w:val="22"/>
          <w:lang w:eastAsia="en-GB"/>
        </w:rPr>
        <w:t xml:space="preserve"> all means please introduce a width restriction but situate it further back-perhaps near the turning to Litlington.</w:t>
      </w:r>
    </w:p>
    <w:p w14:paraId="18570700" w14:textId="232AFA5D" w:rsidR="00906823" w:rsidRPr="00906823" w:rsidRDefault="00D94B05" w:rsidP="00906823">
      <w:pPr>
        <w:pStyle w:val="BodyText"/>
        <w:numPr>
          <w:ilvl w:val="0"/>
          <w:numId w:val="26"/>
        </w:numPr>
        <w:rPr>
          <w:i/>
          <w:iCs/>
          <w:color w:val="0070C0"/>
          <w:sz w:val="22"/>
          <w:szCs w:val="22"/>
          <w:lang w:eastAsia="en-GB"/>
        </w:rPr>
      </w:pPr>
      <w:r w:rsidRPr="00A37457">
        <w:rPr>
          <w:b/>
          <w:bCs/>
          <w:i/>
          <w:iCs/>
          <w:color w:val="0070C0"/>
          <w:sz w:val="22"/>
          <w:szCs w:val="22"/>
          <w:lang w:eastAsia="en-GB"/>
        </w:rPr>
        <w:t>ESH Response</w:t>
      </w:r>
      <w:r w:rsidRPr="00A37457">
        <w:rPr>
          <w:i/>
          <w:iCs/>
          <w:color w:val="0070C0"/>
          <w:sz w:val="22"/>
          <w:szCs w:val="22"/>
          <w:lang w:eastAsia="en-GB"/>
        </w:rPr>
        <w:t xml:space="preserve"> – </w:t>
      </w:r>
      <w:r w:rsidR="00906823" w:rsidRPr="00906823">
        <w:rPr>
          <w:i/>
          <w:iCs/>
          <w:color w:val="0070C0"/>
          <w:sz w:val="22"/>
          <w:szCs w:val="22"/>
          <w:lang w:eastAsia="en-GB"/>
        </w:rPr>
        <w:t>As part of the feasibility design process a number of specific checks/tests are required. On</w:t>
      </w:r>
      <w:r w:rsidR="00DB4C2A">
        <w:rPr>
          <w:i/>
          <w:iCs/>
          <w:color w:val="0070C0"/>
          <w:sz w:val="22"/>
          <w:szCs w:val="22"/>
          <w:lang w:eastAsia="en-GB"/>
        </w:rPr>
        <w:t xml:space="preserve">e </w:t>
      </w:r>
      <w:r w:rsidR="00906823" w:rsidRPr="00906823">
        <w:rPr>
          <w:i/>
          <w:iCs/>
          <w:color w:val="0070C0"/>
          <w:sz w:val="22"/>
          <w:szCs w:val="22"/>
          <w:lang w:eastAsia="en-GB"/>
        </w:rPr>
        <w:t xml:space="preserve">such check involves traffic modelling/simulation. </w:t>
      </w:r>
    </w:p>
    <w:p w14:paraId="26D11A7D" w14:textId="5A3322F9" w:rsidR="00906823" w:rsidRPr="00124423" w:rsidRDefault="00906823" w:rsidP="00124423">
      <w:pPr>
        <w:pStyle w:val="BodyText"/>
        <w:ind w:left="720"/>
        <w:rPr>
          <w:i/>
          <w:iCs/>
          <w:sz w:val="22"/>
          <w:szCs w:val="22"/>
          <w:lang w:eastAsia="en-GB"/>
        </w:rPr>
      </w:pPr>
      <w:r w:rsidRPr="00906823">
        <w:rPr>
          <w:i/>
          <w:iCs/>
          <w:color w:val="0070C0"/>
          <w:sz w:val="22"/>
          <w:szCs w:val="22"/>
          <w:lang w:eastAsia="en-GB"/>
        </w:rPr>
        <w:t xml:space="preserve">Output files </w:t>
      </w:r>
      <w:r w:rsidR="009066EE">
        <w:rPr>
          <w:i/>
          <w:iCs/>
          <w:color w:val="0070C0"/>
          <w:sz w:val="22"/>
          <w:szCs w:val="22"/>
          <w:lang w:eastAsia="en-GB"/>
        </w:rPr>
        <w:t xml:space="preserve">from this modelling </w:t>
      </w:r>
      <w:r w:rsidR="003A1DD5">
        <w:rPr>
          <w:i/>
          <w:iCs/>
          <w:color w:val="0070C0"/>
          <w:sz w:val="22"/>
          <w:szCs w:val="22"/>
          <w:lang w:eastAsia="en-GB"/>
        </w:rPr>
        <w:t xml:space="preserve">exercise </w:t>
      </w:r>
      <w:r w:rsidRPr="00906823">
        <w:rPr>
          <w:i/>
          <w:iCs/>
          <w:color w:val="0070C0"/>
          <w:sz w:val="22"/>
          <w:szCs w:val="22"/>
          <w:lang w:eastAsia="en-GB"/>
        </w:rPr>
        <w:t>show that t</w:t>
      </w:r>
      <w:r>
        <w:rPr>
          <w:i/>
          <w:iCs/>
          <w:color w:val="0070C0"/>
          <w:sz w:val="22"/>
          <w:szCs w:val="22"/>
          <w:lang w:eastAsia="en-GB"/>
        </w:rPr>
        <w:t xml:space="preserve">he proposed gateways </w:t>
      </w:r>
      <w:r w:rsidR="00124423">
        <w:rPr>
          <w:i/>
          <w:iCs/>
          <w:color w:val="0070C0"/>
          <w:sz w:val="22"/>
          <w:szCs w:val="22"/>
          <w:lang w:eastAsia="en-GB"/>
        </w:rPr>
        <w:t xml:space="preserve">put </w:t>
      </w:r>
      <w:r w:rsidRPr="00124423">
        <w:rPr>
          <w:i/>
          <w:iCs/>
          <w:color w:val="0070C0"/>
          <w:sz w:val="22"/>
          <w:szCs w:val="22"/>
          <w:lang w:eastAsia="en-GB"/>
        </w:rPr>
        <w:t>forward will operate sufficiently within all network peaks and that both congestion and static traffic will be kept to a minimum.</w:t>
      </w:r>
    </w:p>
    <w:p w14:paraId="78E0BD60" w14:textId="64335B0B" w:rsidR="009B3BDC" w:rsidRDefault="009B3BDC" w:rsidP="009B3BDC">
      <w:pPr>
        <w:pStyle w:val="BodyText"/>
        <w:numPr>
          <w:ilvl w:val="0"/>
          <w:numId w:val="26"/>
        </w:numPr>
        <w:rPr>
          <w:i/>
          <w:iCs/>
          <w:sz w:val="22"/>
          <w:szCs w:val="22"/>
          <w:lang w:eastAsia="en-GB"/>
        </w:rPr>
      </w:pPr>
      <w:r w:rsidRPr="009B3BDC">
        <w:rPr>
          <w:i/>
          <w:iCs/>
          <w:sz w:val="22"/>
          <w:szCs w:val="22"/>
          <w:lang w:eastAsia="en-GB"/>
        </w:rPr>
        <w:t xml:space="preserve">I think the speed limit from Drusillas roundabout should be 40mph. </w:t>
      </w:r>
      <w:r w:rsidR="00ED372D" w:rsidRPr="009B3BDC">
        <w:rPr>
          <w:i/>
          <w:iCs/>
          <w:sz w:val="22"/>
          <w:szCs w:val="22"/>
          <w:lang w:eastAsia="en-GB"/>
        </w:rPr>
        <w:t>Also,</w:t>
      </w:r>
      <w:r w:rsidRPr="009B3BDC">
        <w:rPr>
          <w:i/>
          <w:iCs/>
          <w:sz w:val="22"/>
          <w:szCs w:val="22"/>
          <w:lang w:eastAsia="en-GB"/>
        </w:rPr>
        <w:t xml:space="preserve"> on the Whiteway it should be 40mph all the way to Seaford. This is a National Park and there is no need to go faster. The roads are bumpy, twisty with blind bends and dips and properties alongside and side lanes and a car park at High and </w:t>
      </w:r>
      <w:r w:rsidR="00ED372D" w:rsidRPr="009B3BDC">
        <w:rPr>
          <w:i/>
          <w:iCs/>
          <w:sz w:val="22"/>
          <w:szCs w:val="22"/>
          <w:lang w:eastAsia="en-GB"/>
        </w:rPr>
        <w:t>Over. It</w:t>
      </w:r>
      <w:r w:rsidRPr="009B3BDC">
        <w:rPr>
          <w:i/>
          <w:iCs/>
          <w:sz w:val="22"/>
          <w:szCs w:val="22"/>
          <w:lang w:eastAsia="en-GB"/>
        </w:rPr>
        <w:t xml:space="preserve"> is also very dangerous for cyclists on these stretches</w:t>
      </w:r>
    </w:p>
    <w:p w14:paraId="24D2E5F9" w14:textId="2DB0BE96" w:rsidR="00ED372D" w:rsidRPr="00BB6CAC" w:rsidRDefault="00ED372D" w:rsidP="00ED372D">
      <w:pPr>
        <w:pStyle w:val="BodyText"/>
        <w:numPr>
          <w:ilvl w:val="0"/>
          <w:numId w:val="26"/>
        </w:numPr>
        <w:rPr>
          <w:i/>
          <w:iCs/>
          <w:color w:val="0070C0"/>
          <w:sz w:val="22"/>
          <w:szCs w:val="22"/>
          <w:lang w:eastAsia="en-GB"/>
        </w:rPr>
      </w:pPr>
      <w:r w:rsidRPr="00BB6CAC">
        <w:rPr>
          <w:b/>
          <w:bCs/>
          <w:i/>
          <w:iCs/>
          <w:color w:val="0070C0"/>
          <w:sz w:val="22"/>
          <w:szCs w:val="22"/>
          <w:lang w:eastAsia="en-GB"/>
        </w:rPr>
        <w:t>ESH Response</w:t>
      </w:r>
      <w:r w:rsidRPr="00BB6CAC">
        <w:rPr>
          <w:i/>
          <w:iCs/>
          <w:color w:val="0070C0"/>
          <w:sz w:val="22"/>
          <w:szCs w:val="22"/>
          <w:lang w:eastAsia="en-GB"/>
        </w:rPr>
        <w:t xml:space="preserve"> – Many thanks for the attached comment</w:t>
      </w:r>
      <w:r w:rsidR="000E1226">
        <w:rPr>
          <w:i/>
          <w:iCs/>
          <w:color w:val="0070C0"/>
          <w:sz w:val="22"/>
          <w:szCs w:val="22"/>
          <w:lang w:eastAsia="en-GB"/>
        </w:rPr>
        <w:t xml:space="preserve">, which will </w:t>
      </w:r>
      <w:r w:rsidRPr="00BB6CAC">
        <w:rPr>
          <w:i/>
          <w:iCs/>
          <w:color w:val="0070C0"/>
          <w:sz w:val="22"/>
          <w:szCs w:val="22"/>
          <w:lang w:eastAsia="en-GB"/>
        </w:rPr>
        <w:t xml:space="preserve">be relayed back to ESCC. </w:t>
      </w:r>
      <w:r w:rsidR="00761282" w:rsidRPr="00BB6CAC">
        <w:rPr>
          <w:i/>
          <w:iCs/>
          <w:color w:val="0070C0"/>
          <w:sz w:val="22"/>
          <w:szCs w:val="22"/>
          <w:lang w:eastAsia="en-GB"/>
        </w:rPr>
        <w:t>However</w:t>
      </w:r>
      <w:r w:rsidRPr="00BB6CAC">
        <w:rPr>
          <w:i/>
          <w:iCs/>
          <w:color w:val="0070C0"/>
          <w:sz w:val="22"/>
          <w:szCs w:val="22"/>
          <w:lang w:eastAsia="en-GB"/>
        </w:rPr>
        <w:t xml:space="preserve">, </w:t>
      </w:r>
      <w:r w:rsidR="00761282" w:rsidRPr="00BB6CAC">
        <w:rPr>
          <w:i/>
          <w:iCs/>
          <w:color w:val="0070C0"/>
          <w:sz w:val="22"/>
          <w:szCs w:val="22"/>
          <w:lang w:eastAsia="en-GB"/>
        </w:rPr>
        <w:t xml:space="preserve">the Drusillas Roundabout itself is located outside </w:t>
      </w:r>
      <w:r w:rsidR="007B74A7" w:rsidRPr="00BB6CAC">
        <w:rPr>
          <w:i/>
          <w:iCs/>
          <w:color w:val="0070C0"/>
          <w:sz w:val="22"/>
          <w:szCs w:val="22"/>
          <w:lang w:eastAsia="en-GB"/>
        </w:rPr>
        <w:t xml:space="preserve">of the </w:t>
      </w:r>
      <w:r w:rsidR="00EF2EF4" w:rsidRPr="00BB6CAC">
        <w:rPr>
          <w:i/>
          <w:iCs/>
          <w:color w:val="0070C0"/>
          <w:sz w:val="22"/>
          <w:szCs w:val="22"/>
          <w:lang w:eastAsia="en-GB"/>
        </w:rPr>
        <w:t>village-based traffic management proposals and therefore has</w:t>
      </w:r>
      <w:r w:rsidR="003A1DD5">
        <w:rPr>
          <w:i/>
          <w:iCs/>
          <w:color w:val="0070C0"/>
          <w:sz w:val="22"/>
          <w:szCs w:val="22"/>
          <w:lang w:eastAsia="en-GB"/>
        </w:rPr>
        <w:t xml:space="preserve"> not </w:t>
      </w:r>
      <w:r w:rsidR="00EF2EF4" w:rsidRPr="00BB6CAC">
        <w:rPr>
          <w:i/>
          <w:iCs/>
          <w:color w:val="0070C0"/>
          <w:sz w:val="22"/>
          <w:szCs w:val="22"/>
          <w:lang w:eastAsia="en-GB"/>
        </w:rPr>
        <w:t>been commented upon.</w:t>
      </w:r>
    </w:p>
    <w:p w14:paraId="37284602" w14:textId="18A3F0CE" w:rsidR="009B3BDC" w:rsidRDefault="00943BF7" w:rsidP="009B3BDC">
      <w:pPr>
        <w:pStyle w:val="BodyText"/>
        <w:numPr>
          <w:ilvl w:val="0"/>
          <w:numId w:val="26"/>
        </w:numPr>
        <w:rPr>
          <w:i/>
          <w:iCs/>
          <w:sz w:val="22"/>
          <w:szCs w:val="22"/>
          <w:lang w:eastAsia="en-GB"/>
        </w:rPr>
      </w:pPr>
      <w:r w:rsidRPr="00943BF7">
        <w:rPr>
          <w:i/>
          <w:iCs/>
          <w:sz w:val="22"/>
          <w:szCs w:val="22"/>
          <w:lang w:eastAsia="en-GB"/>
        </w:rPr>
        <w:t>There is no 'speed problem' in the village and the roads are narrow enough.  We suffer from Sat Nav directions sending lorries and HGVs through the village either on diversion, because other roads are closed, or because it shows as a quicker route.</w:t>
      </w:r>
    </w:p>
    <w:p w14:paraId="69687AEF" w14:textId="342498EB" w:rsidR="00EF2EF4" w:rsidRPr="00C36E95" w:rsidRDefault="00EF2EF4" w:rsidP="00EF2EF4">
      <w:pPr>
        <w:pStyle w:val="BodyText"/>
        <w:numPr>
          <w:ilvl w:val="0"/>
          <w:numId w:val="26"/>
        </w:numPr>
        <w:rPr>
          <w:i/>
          <w:iCs/>
          <w:color w:val="0070C0"/>
          <w:sz w:val="22"/>
          <w:szCs w:val="22"/>
          <w:lang w:eastAsia="en-GB"/>
        </w:rPr>
      </w:pPr>
      <w:r w:rsidRPr="00886FF3">
        <w:rPr>
          <w:b/>
          <w:bCs/>
          <w:i/>
          <w:iCs/>
          <w:color w:val="0070C0"/>
          <w:sz w:val="22"/>
          <w:szCs w:val="22"/>
          <w:lang w:eastAsia="en-GB"/>
        </w:rPr>
        <w:t>ESH Response</w:t>
      </w:r>
      <w:r w:rsidRPr="00886FF3">
        <w:rPr>
          <w:i/>
          <w:iCs/>
          <w:color w:val="0070C0"/>
          <w:sz w:val="22"/>
          <w:szCs w:val="22"/>
          <w:lang w:eastAsia="en-GB"/>
        </w:rPr>
        <w:t xml:space="preserve"> – </w:t>
      </w:r>
      <w:r w:rsidR="00C144AA" w:rsidRPr="00886FF3">
        <w:rPr>
          <w:i/>
          <w:iCs/>
          <w:color w:val="0070C0"/>
          <w:sz w:val="22"/>
          <w:szCs w:val="22"/>
          <w:lang w:eastAsia="en-GB"/>
        </w:rPr>
        <w:t xml:space="preserve">In order to discourage HGVs travelling through the village via the A27, ESH look to incorporate a series of Advisory Lorry Route </w:t>
      </w:r>
      <w:r w:rsidR="00A34CC3">
        <w:rPr>
          <w:i/>
          <w:iCs/>
          <w:color w:val="0070C0"/>
          <w:sz w:val="22"/>
          <w:szCs w:val="22"/>
          <w:lang w:eastAsia="en-GB"/>
        </w:rPr>
        <w:t>s</w:t>
      </w:r>
      <w:r w:rsidR="00C144AA" w:rsidRPr="00886FF3">
        <w:rPr>
          <w:i/>
          <w:iCs/>
          <w:color w:val="0070C0"/>
          <w:sz w:val="22"/>
          <w:szCs w:val="22"/>
          <w:lang w:eastAsia="en-GB"/>
        </w:rPr>
        <w:t xml:space="preserve">ignage along the A27. </w:t>
      </w:r>
      <w:r w:rsidR="0054126C" w:rsidRPr="00886FF3">
        <w:rPr>
          <w:i/>
          <w:iCs/>
          <w:color w:val="0070C0"/>
          <w:sz w:val="22"/>
          <w:szCs w:val="22"/>
          <w:lang w:eastAsia="en-GB"/>
        </w:rPr>
        <w:t>As mentioned previously</w:t>
      </w:r>
      <w:r w:rsidR="00A34CC3">
        <w:rPr>
          <w:i/>
          <w:iCs/>
          <w:color w:val="0070C0"/>
          <w:sz w:val="22"/>
          <w:szCs w:val="22"/>
          <w:lang w:eastAsia="en-GB"/>
        </w:rPr>
        <w:t xml:space="preserve">, </w:t>
      </w:r>
      <w:r w:rsidR="0054126C" w:rsidRPr="00886FF3">
        <w:rPr>
          <w:i/>
          <w:iCs/>
          <w:color w:val="0070C0"/>
          <w:sz w:val="22"/>
          <w:szCs w:val="22"/>
          <w:lang w:eastAsia="en-GB"/>
        </w:rPr>
        <w:t xml:space="preserve">all signage and design proposals put forward </w:t>
      </w:r>
      <w:r w:rsidR="00A76A55" w:rsidRPr="00886FF3">
        <w:rPr>
          <w:i/>
          <w:iCs/>
          <w:color w:val="0070C0"/>
          <w:sz w:val="22"/>
          <w:szCs w:val="22"/>
          <w:lang w:eastAsia="en-GB"/>
        </w:rPr>
        <w:t xml:space="preserve">as part </w:t>
      </w:r>
      <w:r w:rsidR="006674DF" w:rsidRPr="00886FF3">
        <w:rPr>
          <w:i/>
          <w:iCs/>
          <w:color w:val="0070C0"/>
          <w:sz w:val="22"/>
          <w:szCs w:val="22"/>
          <w:lang w:eastAsia="en-GB"/>
        </w:rPr>
        <w:t xml:space="preserve">of the design process </w:t>
      </w:r>
      <w:r w:rsidR="00487A75" w:rsidRPr="00886FF3">
        <w:rPr>
          <w:i/>
          <w:iCs/>
          <w:color w:val="0070C0"/>
          <w:sz w:val="22"/>
          <w:szCs w:val="22"/>
          <w:lang w:eastAsia="en-GB"/>
        </w:rPr>
        <w:t xml:space="preserve">has been subject to an independent safety audit, </w:t>
      </w:r>
      <w:r w:rsidR="00886FF3" w:rsidRPr="00886FF3">
        <w:rPr>
          <w:i/>
          <w:iCs/>
          <w:color w:val="0070C0"/>
          <w:sz w:val="22"/>
          <w:szCs w:val="22"/>
          <w:lang w:eastAsia="en-GB"/>
        </w:rPr>
        <w:t>which has</w:t>
      </w:r>
      <w:r w:rsidR="00487A75" w:rsidRPr="00886FF3">
        <w:rPr>
          <w:i/>
          <w:iCs/>
          <w:color w:val="0070C0"/>
          <w:sz w:val="22"/>
          <w:szCs w:val="22"/>
          <w:lang w:eastAsia="en-GB"/>
        </w:rPr>
        <w:t xml:space="preserve"> check</w:t>
      </w:r>
      <w:r w:rsidR="00FB530B">
        <w:rPr>
          <w:i/>
          <w:iCs/>
          <w:color w:val="0070C0"/>
          <w:sz w:val="22"/>
          <w:szCs w:val="22"/>
          <w:lang w:eastAsia="en-GB"/>
        </w:rPr>
        <w:t>ed</w:t>
      </w:r>
      <w:r w:rsidR="00487A75" w:rsidRPr="00886FF3">
        <w:rPr>
          <w:i/>
          <w:iCs/>
          <w:color w:val="0070C0"/>
          <w:sz w:val="22"/>
          <w:szCs w:val="22"/>
          <w:lang w:eastAsia="en-GB"/>
        </w:rPr>
        <w:t xml:space="preserve"> that what has been proposed is both safe and legal</w:t>
      </w:r>
      <w:r w:rsidR="00A34CC3">
        <w:rPr>
          <w:i/>
          <w:iCs/>
          <w:color w:val="0070C0"/>
          <w:sz w:val="22"/>
          <w:szCs w:val="22"/>
          <w:lang w:eastAsia="en-GB"/>
        </w:rPr>
        <w:t xml:space="preserve">, while still providing the desired </w:t>
      </w:r>
      <w:r w:rsidR="00487A75" w:rsidRPr="00886FF3">
        <w:rPr>
          <w:i/>
          <w:iCs/>
          <w:color w:val="0070C0"/>
          <w:sz w:val="22"/>
          <w:szCs w:val="22"/>
          <w:lang w:eastAsia="en-GB"/>
        </w:rPr>
        <w:t>effect.</w:t>
      </w:r>
    </w:p>
    <w:p w14:paraId="2E7EC4A9" w14:textId="1D91EAFE" w:rsidR="00CE5D9B" w:rsidRDefault="00CE5D9B" w:rsidP="009B3BDC">
      <w:pPr>
        <w:pStyle w:val="BodyText"/>
        <w:numPr>
          <w:ilvl w:val="0"/>
          <w:numId w:val="26"/>
        </w:numPr>
        <w:rPr>
          <w:i/>
          <w:iCs/>
          <w:sz w:val="22"/>
          <w:szCs w:val="22"/>
          <w:lang w:eastAsia="en-GB"/>
        </w:rPr>
      </w:pPr>
      <w:r w:rsidRPr="00CE5D9B">
        <w:rPr>
          <w:i/>
          <w:iCs/>
          <w:sz w:val="22"/>
          <w:szCs w:val="22"/>
          <w:lang w:eastAsia="en-GB"/>
        </w:rPr>
        <w:t>It is a shame that the proposals do not appear to include any calming mechanisms within the area of the High Street, North St and West St to discourage the aggression and speed of through drivers, particularly at commuter and school collection times, and offer safety for pedestrians on the narrow pavements. Pedestrian security would greatly enhance the experience of the historic centre for residents and visitors.</w:t>
      </w:r>
    </w:p>
    <w:p w14:paraId="4136AD82" w14:textId="7C2F60D6" w:rsidR="00C36E95" w:rsidRPr="00BB6CAC" w:rsidRDefault="0070242C" w:rsidP="0070242C">
      <w:pPr>
        <w:pStyle w:val="BodyText"/>
        <w:numPr>
          <w:ilvl w:val="0"/>
          <w:numId w:val="26"/>
        </w:numPr>
        <w:rPr>
          <w:i/>
          <w:iCs/>
          <w:color w:val="0070C0"/>
          <w:sz w:val="22"/>
          <w:szCs w:val="22"/>
          <w:lang w:eastAsia="en-GB"/>
        </w:rPr>
      </w:pPr>
      <w:r w:rsidRPr="00BB6CAC">
        <w:rPr>
          <w:b/>
          <w:bCs/>
          <w:i/>
          <w:iCs/>
          <w:color w:val="0070C0"/>
          <w:sz w:val="22"/>
          <w:szCs w:val="22"/>
          <w:lang w:eastAsia="en-GB"/>
        </w:rPr>
        <w:t>ESH Response</w:t>
      </w:r>
      <w:r w:rsidRPr="00BB6CAC">
        <w:rPr>
          <w:i/>
          <w:iCs/>
          <w:color w:val="0070C0"/>
          <w:sz w:val="22"/>
          <w:szCs w:val="22"/>
          <w:lang w:eastAsia="en-GB"/>
        </w:rPr>
        <w:t xml:space="preserve"> – </w:t>
      </w:r>
      <w:r w:rsidR="00C70741" w:rsidRPr="00BB6CAC">
        <w:rPr>
          <w:i/>
          <w:iCs/>
          <w:color w:val="0070C0"/>
          <w:sz w:val="22"/>
          <w:szCs w:val="22"/>
          <w:lang w:eastAsia="en-GB"/>
        </w:rPr>
        <w:t xml:space="preserve">As mentioned previously, </w:t>
      </w:r>
      <w:r w:rsidR="004374B8" w:rsidRPr="00BB6CAC">
        <w:rPr>
          <w:i/>
          <w:iCs/>
          <w:color w:val="0070C0"/>
          <w:sz w:val="22"/>
          <w:szCs w:val="22"/>
          <w:lang w:eastAsia="en-GB"/>
        </w:rPr>
        <w:t xml:space="preserve">a desk-based study and site audit was undertaken alongside the analysis of vehicle speed, traffic flow, observational, parking and PIC data that was provided by ESCC. </w:t>
      </w:r>
      <w:r w:rsidR="00653871" w:rsidRPr="00BB6CAC">
        <w:rPr>
          <w:i/>
          <w:iCs/>
          <w:color w:val="0070C0"/>
          <w:sz w:val="22"/>
          <w:szCs w:val="22"/>
          <w:lang w:eastAsia="en-GB"/>
        </w:rPr>
        <w:t>The main conclusions gathered were that traffic within the village would comply with a reduced 20mph speed limit</w:t>
      </w:r>
      <w:r w:rsidR="0048075C" w:rsidRPr="00BB6CAC">
        <w:rPr>
          <w:i/>
          <w:iCs/>
          <w:color w:val="0070C0"/>
          <w:sz w:val="22"/>
          <w:szCs w:val="22"/>
          <w:lang w:eastAsia="en-GB"/>
        </w:rPr>
        <w:t xml:space="preserve">. The traffic measures put forward have also </w:t>
      </w:r>
      <w:r w:rsidR="008D1837" w:rsidRPr="00BB6CAC">
        <w:rPr>
          <w:i/>
          <w:iCs/>
          <w:color w:val="0070C0"/>
          <w:sz w:val="22"/>
          <w:szCs w:val="22"/>
          <w:lang w:eastAsia="en-GB"/>
        </w:rPr>
        <w:t>been independently reviewed/checked as part of the GG119 Road Safety Audit (Stage 1) process and</w:t>
      </w:r>
      <w:r w:rsidR="00010D2A">
        <w:rPr>
          <w:i/>
          <w:iCs/>
          <w:color w:val="0070C0"/>
          <w:sz w:val="22"/>
          <w:szCs w:val="22"/>
          <w:lang w:eastAsia="en-GB"/>
        </w:rPr>
        <w:t xml:space="preserve"> are</w:t>
      </w:r>
      <w:r w:rsidR="008D1837" w:rsidRPr="00BB6CAC">
        <w:rPr>
          <w:i/>
          <w:iCs/>
          <w:color w:val="0070C0"/>
          <w:sz w:val="22"/>
          <w:szCs w:val="22"/>
          <w:lang w:eastAsia="en-GB"/>
        </w:rPr>
        <w:t xml:space="preserve"> therefore deemed acceptable.</w:t>
      </w:r>
    </w:p>
    <w:p w14:paraId="60068BF1" w14:textId="041839E5" w:rsidR="00CE5D9B" w:rsidRDefault="00CE5D9B" w:rsidP="009B3BDC">
      <w:pPr>
        <w:pStyle w:val="BodyText"/>
        <w:numPr>
          <w:ilvl w:val="0"/>
          <w:numId w:val="26"/>
        </w:numPr>
        <w:rPr>
          <w:i/>
          <w:iCs/>
          <w:sz w:val="22"/>
          <w:szCs w:val="22"/>
          <w:lang w:eastAsia="en-GB"/>
        </w:rPr>
      </w:pPr>
      <w:r w:rsidRPr="00CE5D9B">
        <w:rPr>
          <w:i/>
          <w:iCs/>
          <w:sz w:val="22"/>
          <w:szCs w:val="22"/>
          <w:lang w:eastAsia="en-GB"/>
        </w:rPr>
        <w:t xml:space="preserve">But I would have preferred traffic lights further outside the village boundary. I don't think this will stop van and small lorry congestion in the central part of the high </w:t>
      </w:r>
      <w:r w:rsidR="00C57252" w:rsidRPr="00CE5D9B">
        <w:rPr>
          <w:i/>
          <w:iCs/>
          <w:sz w:val="22"/>
          <w:szCs w:val="22"/>
          <w:lang w:eastAsia="en-GB"/>
        </w:rPr>
        <w:t>st</w:t>
      </w:r>
      <w:r w:rsidR="00C57252">
        <w:rPr>
          <w:i/>
          <w:iCs/>
          <w:sz w:val="22"/>
          <w:szCs w:val="22"/>
          <w:lang w:eastAsia="en-GB"/>
        </w:rPr>
        <w:t>reet</w:t>
      </w:r>
      <w:r w:rsidR="008D1837">
        <w:rPr>
          <w:i/>
          <w:iCs/>
          <w:sz w:val="22"/>
          <w:szCs w:val="22"/>
          <w:lang w:eastAsia="en-GB"/>
        </w:rPr>
        <w:t>.</w:t>
      </w:r>
    </w:p>
    <w:p w14:paraId="54FB4C65" w14:textId="67B09C90" w:rsidR="00606D50" w:rsidRPr="00606D50" w:rsidRDefault="008D1837" w:rsidP="00606D50">
      <w:pPr>
        <w:pStyle w:val="BodyText"/>
        <w:numPr>
          <w:ilvl w:val="0"/>
          <w:numId w:val="26"/>
        </w:numPr>
        <w:rPr>
          <w:i/>
          <w:iCs/>
          <w:color w:val="0070C0"/>
          <w:sz w:val="22"/>
          <w:szCs w:val="22"/>
          <w:lang w:eastAsia="en-GB"/>
        </w:rPr>
      </w:pPr>
      <w:r w:rsidRPr="008D1837">
        <w:rPr>
          <w:b/>
          <w:bCs/>
          <w:i/>
          <w:iCs/>
          <w:color w:val="0070C0"/>
          <w:sz w:val="22"/>
          <w:szCs w:val="22"/>
          <w:lang w:eastAsia="en-GB"/>
        </w:rPr>
        <w:t>ESH Response</w:t>
      </w:r>
      <w:r w:rsidRPr="008D1837">
        <w:rPr>
          <w:i/>
          <w:iCs/>
          <w:color w:val="0070C0"/>
          <w:sz w:val="22"/>
          <w:szCs w:val="22"/>
          <w:lang w:eastAsia="en-GB"/>
        </w:rPr>
        <w:t xml:space="preserve"> – A </w:t>
      </w:r>
      <w:r w:rsidR="005948DC" w:rsidRPr="005948DC">
        <w:rPr>
          <w:i/>
          <w:iCs/>
          <w:color w:val="0070C0"/>
          <w:sz w:val="22"/>
          <w:szCs w:val="22"/>
          <w:lang w:eastAsia="en-GB"/>
        </w:rPr>
        <w:t xml:space="preserve">trial </w:t>
      </w:r>
      <w:r w:rsidR="00C57252">
        <w:rPr>
          <w:i/>
          <w:iCs/>
          <w:color w:val="0070C0"/>
          <w:sz w:val="22"/>
          <w:szCs w:val="22"/>
          <w:lang w:eastAsia="en-GB"/>
        </w:rPr>
        <w:t>of</w:t>
      </w:r>
      <w:r w:rsidR="005948DC" w:rsidRPr="005948DC">
        <w:rPr>
          <w:i/>
          <w:iCs/>
          <w:color w:val="0070C0"/>
          <w:sz w:val="22"/>
          <w:szCs w:val="22"/>
          <w:lang w:eastAsia="en-GB"/>
        </w:rPr>
        <w:t xml:space="preserve"> traffic lights </w:t>
      </w:r>
      <w:r w:rsidR="005948DC">
        <w:rPr>
          <w:i/>
          <w:iCs/>
          <w:color w:val="0070C0"/>
          <w:sz w:val="22"/>
          <w:szCs w:val="22"/>
          <w:lang w:eastAsia="en-GB"/>
        </w:rPr>
        <w:t>w</w:t>
      </w:r>
      <w:r w:rsidR="00010D2A">
        <w:rPr>
          <w:i/>
          <w:iCs/>
          <w:color w:val="0070C0"/>
          <w:sz w:val="22"/>
          <w:szCs w:val="22"/>
          <w:lang w:eastAsia="en-GB"/>
        </w:rPr>
        <w:t>as</w:t>
      </w:r>
      <w:r w:rsidR="005948DC">
        <w:rPr>
          <w:i/>
          <w:iCs/>
          <w:color w:val="0070C0"/>
          <w:sz w:val="22"/>
          <w:szCs w:val="22"/>
          <w:lang w:eastAsia="en-GB"/>
        </w:rPr>
        <w:t xml:space="preserve"> previously undertaken </w:t>
      </w:r>
      <w:r w:rsidR="001D6C8F">
        <w:rPr>
          <w:i/>
          <w:iCs/>
          <w:color w:val="0070C0"/>
          <w:sz w:val="22"/>
          <w:szCs w:val="22"/>
          <w:lang w:eastAsia="en-GB"/>
        </w:rPr>
        <w:t xml:space="preserve">back </w:t>
      </w:r>
      <w:r w:rsidR="00A127B4">
        <w:rPr>
          <w:i/>
          <w:iCs/>
          <w:color w:val="0070C0"/>
          <w:sz w:val="22"/>
          <w:szCs w:val="22"/>
          <w:lang w:eastAsia="en-GB"/>
        </w:rPr>
        <w:t>in</w:t>
      </w:r>
      <w:r w:rsidR="0083769C">
        <w:rPr>
          <w:i/>
          <w:iCs/>
          <w:color w:val="0070C0"/>
          <w:sz w:val="22"/>
          <w:szCs w:val="22"/>
          <w:lang w:eastAsia="en-GB"/>
        </w:rPr>
        <w:t xml:space="preserve"> both</w:t>
      </w:r>
      <w:r w:rsidR="00A127B4">
        <w:rPr>
          <w:i/>
          <w:iCs/>
          <w:color w:val="0070C0"/>
          <w:sz w:val="22"/>
          <w:szCs w:val="22"/>
          <w:lang w:eastAsia="en-GB"/>
        </w:rPr>
        <w:t xml:space="preserve"> 2009 and</w:t>
      </w:r>
      <w:r w:rsidR="000C75E8">
        <w:rPr>
          <w:i/>
          <w:iCs/>
          <w:color w:val="0070C0"/>
          <w:sz w:val="22"/>
          <w:szCs w:val="22"/>
          <w:lang w:eastAsia="en-GB"/>
        </w:rPr>
        <w:t xml:space="preserve"> </w:t>
      </w:r>
      <w:r w:rsidR="001D6C8F">
        <w:rPr>
          <w:i/>
          <w:iCs/>
          <w:color w:val="0070C0"/>
          <w:sz w:val="22"/>
          <w:szCs w:val="22"/>
          <w:lang w:eastAsia="en-GB"/>
        </w:rPr>
        <w:t xml:space="preserve">2018. </w:t>
      </w:r>
      <w:r w:rsidR="00FC6520">
        <w:rPr>
          <w:i/>
          <w:iCs/>
          <w:color w:val="0070C0"/>
          <w:sz w:val="22"/>
          <w:szCs w:val="22"/>
          <w:lang w:eastAsia="en-GB"/>
        </w:rPr>
        <w:t xml:space="preserve">The results of </w:t>
      </w:r>
      <w:r w:rsidR="003512EC">
        <w:rPr>
          <w:i/>
          <w:iCs/>
          <w:color w:val="0070C0"/>
          <w:sz w:val="22"/>
          <w:szCs w:val="22"/>
          <w:lang w:eastAsia="en-GB"/>
        </w:rPr>
        <w:t xml:space="preserve">this trial </w:t>
      </w:r>
      <w:r w:rsidR="00606D50" w:rsidRPr="00606D50">
        <w:rPr>
          <w:i/>
          <w:iCs/>
          <w:color w:val="0070C0"/>
          <w:sz w:val="22"/>
          <w:szCs w:val="22"/>
          <w:lang w:eastAsia="en-GB"/>
        </w:rPr>
        <w:t>indicated a reduction in vehicles mounting the footway on High Street between Star Lane and Weavers Lane junctions</w:t>
      </w:r>
      <w:r w:rsidR="002F5C9A">
        <w:rPr>
          <w:i/>
          <w:iCs/>
          <w:color w:val="0070C0"/>
          <w:sz w:val="22"/>
          <w:szCs w:val="22"/>
          <w:lang w:eastAsia="en-GB"/>
        </w:rPr>
        <w:t xml:space="preserve">. This was however to </w:t>
      </w:r>
      <w:r w:rsidR="00606D50" w:rsidRPr="00606D50">
        <w:rPr>
          <w:i/>
          <w:iCs/>
          <w:color w:val="0070C0"/>
          <w:sz w:val="22"/>
          <w:szCs w:val="22"/>
          <w:lang w:eastAsia="en-GB"/>
        </w:rPr>
        <w:t xml:space="preserve">the detriment of other parts of the village where footway incursions and queuing traffic were observed. </w:t>
      </w:r>
    </w:p>
    <w:p w14:paraId="25F25EB0" w14:textId="7D731D98" w:rsidR="005948DC" w:rsidRPr="00A65A6D" w:rsidRDefault="00606D50" w:rsidP="00B91398">
      <w:pPr>
        <w:pStyle w:val="BodyText"/>
        <w:ind w:left="720"/>
        <w:rPr>
          <w:i/>
          <w:iCs/>
          <w:sz w:val="22"/>
          <w:szCs w:val="22"/>
          <w:lang w:eastAsia="en-GB"/>
        </w:rPr>
      </w:pPr>
      <w:r w:rsidRPr="00606D50">
        <w:rPr>
          <w:i/>
          <w:iCs/>
          <w:color w:val="0070C0"/>
          <w:sz w:val="22"/>
          <w:szCs w:val="22"/>
          <w:lang w:eastAsia="en-GB"/>
        </w:rPr>
        <w:lastRenderedPageBreak/>
        <w:t>Due to this</w:t>
      </w:r>
      <w:r w:rsidR="002F5C9A">
        <w:rPr>
          <w:i/>
          <w:iCs/>
          <w:color w:val="0070C0"/>
          <w:sz w:val="22"/>
          <w:szCs w:val="22"/>
          <w:lang w:eastAsia="en-GB"/>
        </w:rPr>
        <w:t xml:space="preserve">, </w:t>
      </w:r>
      <w:r w:rsidRPr="00606D50">
        <w:rPr>
          <w:i/>
          <w:iCs/>
          <w:color w:val="0070C0"/>
          <w:sz w:val="22"/>
          <w:szCs w:val="22"/>
          <w:lang w:eastAsia="en-GB"/>
        </w:rPr>
        <w:t>and the negative feedback provided through the public questionnaire exercise, it was recommended that the traffic signal proposals be discounted and instead an alternative package of village-wide measures be taken forward</w:t>
      </w:r>
      <w:r w:rsidR="00B22DA2">
        <w:rPr>
          <w:i/>
          <w:iCs/>
          <w:color w:val="0070C0"/>
          <w:sz w:val="22"/>
          <w:szCs w:val="22"/>
          <w:lang w:eastAsia="en-GB"/>
        </w:rPr>
        <w:t xml:space="preserve">, all of which form </w:t>
      </w:r>
      <w:r w:rsidR="00222E55">
        <w:rPr>
          <w:i/>
          <w:iCs/>
          <w:color w:val="0070C0"/>
          <w:sz w:val="22"/>
          <w:szCs w:val="22"/>
          <w:lang w:eastAsia="en-GB"/>
        </w:rPr>
        <w:t xml:space="preserve">the package of information that is provided as part of this consultation. </w:t>
      </w:r>
    </w:p>
    <w:p w14:paraId="2EAECC1F" w14:textId="33630287" w:rsidR="00D80FF8" w:rsidRDefault="00D80FF8" w:rsidP="009B3BDC">
      <w:pPr>
        <w:pStyle w:val="BodyText"/>
        <w:numPr>
          <w:ilvl w:val="0"/>
          <w:numId w:val="26"/>
        </w:numPr>
        <w:rPr>
          <w:i/>
          <w:iCs/>
          <w:sz w:val="22"/>
          <w:szCs w:val="22"/>
          <w:lang w:eastAsia="en-GB"/>
        </w:rPr>
      </w:pPr>
      <w:r w:rsidRPr="00D80FF8">
        <w:rPr>
          <w:i/>
          <w:iCs/>
          <w:sz w:val="22"/>
          <w:szCs w:val="22"/>
          <w:lang w:eastAsia="en-GB"/>
        </w:rPr>
        <w:t xml:space="preserve">I have absolutely no idea from the information you have provided why these measures have been chosen, what the pros and cons are and what the alternatives are. Without that knowledge this is not a properly informed consultation! In response to the question about public loan for change in surface, again, I have no idea why this is being proposed, pros and cons etc even though this would be an additional cost </w:t>
      </w:r>
      <w:r w:rsidR="00A65A6D" w:rsidRPr="00D80FF8">
        <w:rPr>
          <w:i/>
          <w:iCs/>
          <w:sz w:val="22"/>
          <w:szCs w:val="22"/>
          <w:lang w:eastAsia="en-GB"/>
        </w:rPr>
        <w:t>for</w:t>
      </w:r>
      <w:r w:rsidRPr="00D80FF8">
        <w:rPr>
          <w:i/>
          <w:iCs/>
          <w:sz w:val="22"/>
          <w:szCs w:val="22"/>
          <w:lang w:eastAsia="en-GB"/>
        </w:rPr>
        <w:t xml:space="preserve"> everyone. Please explain your rationale for the proposals!!!!</w:t>
      </w:r>
    </w:p>
    <w:p w14:paraId="764A9FB2" w14:textId="444355E4" w:rsidR="000E6691" w:rsidRPr="00BB6CAC" w:rsidRDefault="00A65A6D" w:rsidP="000E6691">
      <w:pPr>
        <w:numPr>
          <w:ilvl w:val="0"/>
          <w:numId w:val="26"/>
        </w:numPr>
        <w:spacing w:after="120"/>
        <w:rPr>
          <w:rFonts w:ascii="Arial" w:hAnsi="Arial"/>
          <w:i/>
          <w:iCs/>
          <w:color w:val="0070C0"/>
          <w:szCs w:val="22"/>
          <w:lang w:eastAsia="en-GB"/>
        </w:rPr>
      </w:pPr>
      <w:r w:rsidRPr="00A65A6D">
        <w:rPr>
          <w:rFonts w:ascii="Arial" w:hAnsi="Arial"/>
          <w:b/>
          <w:bCs/>
          <w:i/>
          <w:iCs/>
          <w:color w:val="0070C0"/>
          <w:szCs w:val="22"/>
          <w:lang w:eastAsia="en-GB"/>
        </w:rPr>
        <w:t>ESH Response</w:t>
      </w:r>
      <w:r w:rsidRPr="00A65A6D">
        <w:rPr>
          <w:rFonts w:ascii="Arial" w:hAnsi="Arial"/>
          <w:i/>
          <w:iCs/>
          <w:color w:val="0070C0"/>
          <w:szCs w:val="22"/>
          <w:lang w:eastAsia="en-GB"/>
        </w:rPr>
        <w:t xml:space="preserve"> – A </w:t>
      </w:r>
      <w:r w:rsidR="00BA54D8" w:rsidRPr="00BB6CAC">
        <w:rPr>
          <w:rFonts w:ascii="Arial" w:hAnsi="Arial"/>
          <w:i/>
          <w:iCs/>
          <w:color w:val="0070C0"/>
          <w:szCs w:val="22"/>
          <w:lang w:eastAsia="en-GB"/>
        </w:rPr>
        <w:t>feasibility design report, a</w:t>
      </w:r>
      <w:r w:rsidR="00066071" w:rsidRPr="00BB6CAC">
        <w:rPr>
          <w:rFonts w:ascii="Arial" w:hAnsi="Arial"/>
          <w:i/>
          <w:iCs/>
          <w:color w:val="0070C0"/>
          <w:szCs w:val="22"/>
          <w:lang w:eastAsia="en-GB"/>
        </w:rPr>
        <w:t>long</w:t>
      </w:r>
      <w:r w:rsidR="00BA54D8" w:rsidRPr="00BB6CAC">
        <w:rPr>
          <w:rFonts w:ascii="Arial" w:hAnsi="Arial"/>
          <w:i/>
          <w:iCs/>
          <w:color w:val="0070C0"/>
          <w:szCs w:val="22"/>
          <w:lang w:eastAsia="en-GB"/>
        </w:rPr>
        <w:t xml:space="preserve"> with a series of design technical notes have been produced that highlight the design process taken. These documents are all available on the APC website</w:t>
      </w:r>
      <w:r w:rsidR="00C237EA">
        <w:rPr>
          <w:rFonts w:ascii="Arial" w:hAnsi="Arial"/>
          <w:i/>
          <w:iCs/>
          <w:color w:val="0070C0"/>
          <w:szCs w:val="22"/>
          <w:lang w:eastAsia="en-GB"/>
        </w:rPr>
        <w:t xml:space="preserve">: </w:t>
      </w:r>
      <w:hyperlink r:id="rId30" w:history="1">
        <w:r w:rsidR="005C52A7" w:rsidRPr="009F7A1A">
          <w:rPr>
            <w:rStyle w:val="Hyperlink"/>
            <w:rFonts w:ascii="Arial" w:hAnsi="Arial"/>
            <w:i/>
            <w:iCs/>
            <w:szCs w:val="22"/>
            <w:lang w:eastAsia="en-GB"/>
          </w:rPr>
          <w:t>https://www.alfristonparishcouncil.org.uk/alfriston-traffic-meetings/</w:t>
        </w:r>
      </w:hyperlink>
      <w:r w:rsidR="00FA2A34" w:rsidRPr="00BB6CAC">
        <w:rPr>
          <w:rFonts w:ascii="Arial" w:hAnsi="Arial"/>
          <w:i/>
          <w:iCs/>
          <w:color w:val="0070C0"/>
          <w:szCs w:val="22"/>
          <w:lang w:eastAsia="en-GB"/>
        </w:rPr>
        <w:t xml:space="preserve">. </w:t>
      </w:r>
    </w:p>
    <w:p w14:paraId="72B99DE8" w14:textId="1970BCFA" w:rsidR="00D80FF8" w:rsidRDefault="00D80FF8" w:rsidP="00D80FF8">
      <w:pPr>
        <w:pStyle w:val="BodyText"/>
        <w:numPr>
          <w:ilvl w:val="0"/>
          <w:numId w:val="26"/>
        </w:numPr>
        <w:rPr>
          <w:i/>
          <w:iCs/>
          <w:sz w:val="22"/>
          <w:szCs w:val="22"/>
          <w:lang w:eastAsia="en-GB"/>
        </w:rPr>
      </w:pPr>
      <w:r w:rsidRPr="00D80FF8">
        <w:rPr>
          <w:i/>
          <w:iCs/>
          <w:sz w:val="22"/>
          <w:szCs w:val="22"/>
          <w:lang w:eastAsia="en-GB"/>
        </w:rPr>
        <w:t>I am very strongly in favour of cobbles as a surface, and for the whole length of the High Street. This would, I feel, give the centre of the village more identity, and in particular - hopefully - would influence drivers to be more aware of pedestrians and to grant more shared use of the space.</w:t>
      </w:r>
    </w:p>
    <w:p w14:paraId="68554B09" w14:textId="301893C0" w:rsidR="006E5CF2" w:rsidRPr="00BB6CAC" w:rsidRDefault="006E5CF2" w:rsidP="00E927E6">
      <w:pPr>
        <w:pStyle w:val="BodyText"/>
        <w:numPr>
          <w:ilvl w:val="0"/>
          <w:numId w:val="26"/>
        </w:numPr>
        <w:rPr>
          <w:i/>
          <w:iCs/>
          <w:color w:val="0070C0"/>
          <w:sz w:val="22"/>
          <w:szCs w:val="22"/>
          <w:lang w:eastAsia="en-GB"/>
        </w:rPr>
      </w:pPr>
      <w:bookmarkStart w:id="79" w:name="_Hlk128407242"/>
      <w:r w:rsidRPr="00A65A6D">
        <w:rPr>
          <w:b/>
          <w:bCs/>
          <w:i/>
          <w:iCs/>
          <w:color w:val="0070C0"/>
          <w:sz w:val="22"/>
          <w:szCs w:val="22"/>
          <w:lang w:eastAsia="en-GB"/>
        </w:rPr>
        <w:t>ESH Response</w:t>
      </w:r>
      <w:r w:rsidRPr="00A65A6D">
        <w:rPr>
          <w:i/>
          <w:iCs/>
          <w:color w:val="0070C0"/>
          <w:sz w:val="22"/>
          <w:szCs w:val="22"/>
          <w:lang w:eastAsia="en-GB"/>
        </w:rPr>
        <w:t xml:space="preserve"> – </w:t>
      </w:r>
      <w:r w:rsidR="00F6632A" w:rsidRPr="00BB6CAC">
        <w:rPr>
          <w:i/>
          <w:iCs/>
          <w:color w:val="0070C0"/>
          <w:sz w:val="22"/>
          <w:szCs w:val="22"/>
          <w:lang w:eastAsia="en-GB"/>
        </w:rPr>
        <w:t>It should be noted that elements such as “changes to the road surface” do not form part of the ESH design and is supplementary</w:t>
      </w:r>
      <w:r w:rsidR="00F6632A">
        <w:rPr>
          <w:i/>
          <w:iCs/>
          <w:color w:val="0070C0"/>
          <w:sz w:val="22"/>
          <w:szCs w:val="22"/>
          <w:lang w:eastAsia="en-GB"/>
        </w:rPr>
        <w:t xml:space="preserve">, </w:t>
      </w:r>
      <w:r w:rsidR="00F6632A" w:rsidRPr="00BB6CAC">
        <w:rPr>
          <w:i/>
          <w:iCs/>
          <w:color w:val="0070C0"/>
          <w:sz w:val="22"/>
          <w:szCs w:val="22"/>
          <w:lang w:eastAsia="en-GB"/>
        </w:rPr>
        <w:t>based on requests from the APC</w:t>
      </w:r>
      <w:r w:rsidRPr="00BB6CAC">
        <w:rPr>
          <w:i/>
          <w:iCs/>
          <w:color w:val="0070C0"/>
          <w:sz w:val="22"/>
          <w:szCs w:val="22"/>
          <w:lang w:eastAsia="en-GB"/>
        </w:rPr>
        <w:t xml:space="preserve">. </w:t>
      </w:r>
    </w:p>
    <w:bookmarkEnd w:id="79"/>
    <w:p w14:paraId="2F29BAD9" w14:textId="668285B1" w:rsidR="008B62AD" w:rsidRDefault="008B62AD" w:rsidP="008B62AD">
      <w:pPr>
        <w:pStyle w:val="BodyText"/>
        <w:ind w:left="720"/>
        <w:rPr>
          <w:i/>
          <w:iCs/>
          <w:sz w:val="22"/>
          <w:szCs w:val="22"/>
          <w:lang w:eastAsia="en-GB"/>
        </w:rPr>
      </w:pPr>
      <w:r w:rsidRPr="008B62AD">
        <w:rPr>
          <w:i/>
          <w:iCs/>
          <w:sz w:val="22"/>
          <w:szCs w:val="22"/>
          <w:lang w:eastAsia="en-GB"/>
        </w:rPr>
        <w:t xml:space="preserve">Neither of the optional changes to the road surface seems worthwhile to me. The buff colour would detract from the look of the village and the cobbles would be impractical. I think </w:t>
      </w:r>
      <w:r w:rsidR="00E927E6" w:rsidRPr="008B62AD">
        <w:rPr>
          <w:i/>
          <w:iCs/>
          <w:sz w:val="22"/>
          <w:szCs w:val="22"/>
          <w:lang w:eastAsia="en-GB"/>
        </w:rPr>
        <w:t>it’s</w:t>
      </w:r>
      <w:r w:rsidRPr="008B62AD">
        <w:rPr>
          <w:i/>
          <w:iCs/>
          <w:sz w:val="22"/>
          <w:szCs w:val="22"/>
          <w:lang w:eastAsia="en-GB"/>
        </w:rPr>
        <w:t xml:space="preserve"> wrong to take out a loan to fund this and expect future payers of the parish council tax to pick up the tab.</w:t>
      </w:r>
      <w:r w:rsidR="00FD7057" w:rsidRPr="00FD7057">
        <w:t xml:space="preserve"> </w:t>
      </w:r>
      <w:r w:rsidR="00FD7057" w:rsidRPr="00FD7057">
        <w:rPr>
          <w:i/>
          <w:iCs/>
          <w:sz w:val="22"/>
          <w:szCs w:val="22"/>
          <w:lang w:eastAsia="en-GB"/>
        </w:rPr>
        <w:t xml:space="preserve">I’m </w:t>
      </w:r>
      <w:r w:rsidR="00FD7057">
        <w:rPr>
          <w:i/>
          <w:iCs/>
          <w:sz w:val="22"/>
          <w:szCs w:val="22"/>
          <w:lang w:eastAsia="en-GB"/>
        </w:rPr>
        <w:t xml:space="preserve">also </w:t>
      </w:r>
      <w:r w:rsidR="00FD7057" w:rsidRPr="00FD7057">
        <w:rPr>
          <w:i/>
          <w:iCs/>
          <w:sz w:val="22"/>
          <w:szCs w:val="22"/>
          <w:lang w:eastAsia="en-GB"/>
        </w:rPr>
        <w:t>mindful of the noise of cobbles and we do need to ensure the hotels / houses in the high street are not too badly affected should these be introduced.</w:t>
      </w:r>
    </w:p>
    <w:p w14:paraId="65274647" w14:textId="6642E777" w:rsidR="00E927E6" w:rsidRPr="00BB6CAC" w:rsidRDefault="00E927E6" w:rsidP="00A83E6D">
      <w:pPr>
        <w:pStyle w:val="BodyText"/>
        <w:numPr>
          <w:ilvl w:val="0"/>
          <w:numId w:val="26"/>
        </w:numPr>
        <w:rPr>
          <w:i/>
          <w:iCs/>
          <w:color w:val="0070C0"/>
          <w:sz w:val="22"/>
          <w:szCs w:val="22"/>
          <w:lang w:eastAsia="en-GB"/>
        </w:rPr>
      </w:pPr>
      <w:r w:rsidRPr="00A65A6D">
        <w:rPr>
          <w:b/>
          <w:bCs/>
          <w:i/>
          <w:iCs/>
          <w:color w:val="0070C0"/>
          <w:sz w:val="22"/>
          <w:szCs w:val="22"/>
          <w:lang w:eastAsia="en-GB"/>
        </w:rPr>
        <w:t>ESH Response</w:t>
      </w:r>
      <w:r w:rsidRPr="00A65A6D">
        <w:rPr>
          <w:i/>
          <w:iCs/>
          <w:color w:val="0070C0"/>
          <w:sz w:val="22"/>
          <w:szCs w:val="22"/>
          <w:lang w:eastAsia="en-GB"/>
        </w:rPr>
        <w:t xml:space="preserve"> – </w:t>
      </w:r>
      <w:r w:rsidR="00F32DAE" w:rsidRPr="00BB6CAC">
        <w:rPr>
          <w:i/>
          <w:iCs/>
          <w:color w:val="0070C0"/>
          <w:sz w:val="22"/>
          <w:szCs w:val="22"/>
          <w:lang w:eastAsia="en-GB"/>
        </w:rPr>
        <w:t>It should be</w:t>
      </w:r>
      <w:r w:rsidRPr="00BB6CAC">
        <w:rPr>
          <w:i/>
          <w:iCs/>
          <w:color w:val="0070C0"/>
          <w:sz w:val="22"/>
          <w:szCs w:val="22"/>
          <w:lang w:eastAsia="en-GB"/>
        </w:rPr>
        <w:t xml:space="preserve"> not</w:t>
      </w:r>
      <w:r w:rsidR="00F32DAE" w:rsidRPr="00BB6CAC">
        <w:rPr>
          <w:i/>
          <w:iCs/>
          <w:color w:val="0070C0"/>
          <w:sz w:val="22"/>
          <w:szCs w:val="22"/>
          <w:lang w:eastAsia="en-GB"/>
        </w:rPr>
        <w:t>ed that elements such as “changes to the road surface”</w:t>
      </w:r>
      <w:r w:rsidR="00A83E6D" w:rsidRPr="00BB6CAC">
        <w:rPr>
          <w:i/>
          <w:iCs/>
          <w:color w:val="0070C0"/>
          <w:sz w:val="22"/>
          <w:szCs w:val="22"/>
          <w:lang w:eastAsia="en-GB"/>
        </w:rPr>
        <w:t xml:space="preserve"> do not form part of the </w:t>
      </w:r>
      <w:r w:rsidRPr="00BB6CAC">
        <w:rPr>
          <w:i/>
          <w:iCs/>
          <w:color w:val="0070C0"/>
          <w:sz w:val="22"/>
          <w:szCs w:val="22"/>
          <w:lang w:eastAsia="en-GB"/>
        </w:rPr>
        <w:t>ESH design and is supplementary</w:t>
      </w:r>
      <w:r w:rsidR="004A7A6B">
        <w:rPr>
          <w:i/>
          <w:iCs/>
          <w:color w:val="0070C0"/>
          <w:sz w:val="22"/>
          <w:szCs w:val="22"/>
          <w:lang w:eastAsia="en-GB"/>
        </w:rPr>
        <w:t xml:space="preserve">, </w:t>
      </w:r>
      <w:r w:rsidRPr="00BB6CAC">
        <w:rPr>
          <w:i/>
          <w:iCs/>
          <w:color w:val="0070C0"/>
          <w:sz w:val="22"/>
          <w:szCs w:val="22"/>
          <w:lang w:eastAsia="en-GB"/>
        </w:rPr>
        <w:t>based on requests from the APC.</w:t>
      </w:r>
    </w:p>
    <w:p w14:paraId="3C81D529" w14:textId="09428124" w:rsidR="00FD65B2" w:rsidRDefault="00FD65B2" w:rsidP="00FD65B2">
      <w:pPr>
        <w:pStyle w:val="BodyText"/>
        <w:numPr>
          <w:ilvl w:val="0"/>
          <w:numId w:val="26"/>
        </w:numPr>
        <w:rPr>
          <w:i/>
          <w:iCs/>
          <w:sz w:val="22"/>
          <w:szCs w:val="22"/>
          <w:lang w:eastAsia="en-GB"/>
        </w:rPr>
      </w:pPr>
      <w:r w:rsidRPr="00FD65B2">
        <w:rPr>
          <w:i/>
          <w:iCs/>
          <w:sz w:val="22"/>
          <w:szCs w:val="22"/>
          <w:lang w:eastAsia="en-GB"/>
        </w:rPr>
        <w:t xml:space="preserve">I'm particularly concerned about traffic mounting the pavement (often at speed) outside Chapel Cottages and Old Chapel Centre at the top of the twitten leading down to the Tye.  I hear many comments from visitors about the speed of traffic and Alfriston not being pedestrian </w:t>
      </w:r>
      <w:r w:rsidR="00237EF3" w:rsidRPr="00FD65B2">
        <w:rPr>
          <w:i/>
          <w:iCs/>
          <w:sz w:val="22"/>
          <w:szCs w:val="22"/>
          <w:lang w:eastAsia="en-GB"/>
        </w:rPr>
        <w:t>friendly and</w:t>
      </w:r>
      <w:r w:rsidRPr="00FD65B2">
        <w:rPr>
          <w:i/>
          <w:iCs/>
          <w:sz w:val="22"/>
          <w:szCs w:val="22"/>
          <w:lang w:eastAsia="en-GB"/>
        </w:rPr>
        <w:t xml:space="preserve"> have had my shopping bag knocked out of my hand by a car mounting the pavement.</w:t>
      </w:r>
    </w:p>
    <w:p w14:paraId="57E52346" w14:textId="3801D4CF" w:rsidR="001C7DA5" w:rsidRPr="008A40BB" w:rsidRDefault="001C7DA5" w:rsidP="001C7DA5">
      <w:pPr>
        <w:numPr>
          <w:ilvl w:val="0"/>
          <w:numId w:val="26"/>
        </w:numPr>
        <w:spacing w:after="120"/>
        <w:rPr>
          <w:rFonts w:ascii="Arial" w:hAnsi="Arial"/>
          <w:i/>
          <w:iCs/>
          <w:color w:val="0070C0"/>
          <w:szCs w:val="22"/>
          <w:lang w:eastAsia="en-GB"/>
        </w:rPr>
      </w:pPr>
      <w:r w:rsidRPr="001C7DA5">
        <w:rPr>
          <w:rFonts w:ascii="Arial" w:hAnsi="Arial"/>
          <w:b/>
          <w:bCs/>
          <w:i/>
          <w:iCs/>
          <w:color w:val="0070C0"/>
          <w:szCs w:val="22"/>
          <w:lang w:eastAsia="en-GB"/>
        </w:rPr>
        <w:t>ESH Response</w:t>
      </w:r>
      <w:r w:rsidRPr="001C7DA5">
        <w:rPr>
          <w:rFonts w:ascii="Arial" w:hAnsi="Arial"/>
          <w:i/>
          <w:iCs/>
          <w:color w:val="0070C0"/>
          <w:szCs w:val="22"/>
          <w:lang w:eastAsia="en-GB"/>
        </w:rPr>
        <w:t xml:space="preserve"> – </w:t>
      </w:r>
      <w:r w:rsidRPr="00BB6CAC">
        <w:rPr>
          <w:rFonts w:ascii="Arial" w:hAnsi="Arial"/>
          <w:i/>
          <w:iCs/>
          <w:color w:val="0070C0"/>
          <w:szCs w:val="22"/>
          <w:lang w:eastAsia="en-GB"/>
        </w:rPr>
        <w:t xml:space="preserve">ESH envisage that </w:t>
      </w:r>
      <w:r w:rsidR="00073807" w:rsidRPr="00BB6CAC">
        <w:rPr>
          <w:rFonts w:ascii="Arial" w:hAnsi="Arial"/>
          <w:i/>
          <w:iCs/>
          <w:color w:val="0070C0"/>
          <w:szCs w:val="22"/>
          <w:lang w:eastAsia="en-GB"/>
        </w:rPr>
        <w:t xml:space="preserve">the 20mph speed limit within the village will </w:t>
      </w:r>
      <w:r w:rsidR="007D601E" w:rsidRPr="00BB6CAC">
        <w:rPr>
          <w:rFonts w:ascii="Arial" w:hAnsi="Arial"/>
          <w:i/>
          <w:iCs/>
          <w:color w:val="0070C0"/>
          <w:szCs w:val="22"/>
          <w:lang w:eastAsia="en-GB"/>
        </w:rPr>
        <w:t xml:space="preserve">reduce current speeds, so that </w:t>
      </w:r>
      <w:r w:rsidR="00232717" w:rsidRPr="00BB6CAC">
        <w:rPr>
          <w:rFonts w:ascii="Arial" w:hAnsi="Arial"/>
          <w:i/>
          <w:iCs/>
          <w:color w:val="0070C0"/>
          <w:szCs w:val="22"/>
          <w:lang w:eastAsia="en-GB"/>
        </w:rPr>
        <w:t>pedestrians can navigate the village safely. We als</w:t>
      </w:r>
      <w:r w:rsidR="005A3633">
        <w:rPr>
          <w:rFonts w:ascii="Arial" w:hAnsi="Arial"/>
          <w:i/>
          <w:iCs/>
          <w:color w:val="0070C0"/>
          <w:szCs w:val="22"/>
          <w:lang w:eastAsia="en-GB"/>
        </w:rPr>
        <w:t xml:space="preserve">o </w:t>
      </w:r>
      <w:r w:rsidR="00232717" w:rsidRPr="00BB6CAC">
        <w:rPr>
          <w:rFonts w:ascii="Arial" w:hAnsi="Arial"/>
          <w:i/>
          <w:iCs/>
          <w:color w:val="0070C0"/>
          <w:szCs w:val="22"/>
          <w:lang w:eastAsia="en-GB"/>
        </w:rPr>
        <w:t xml:space="preserve">hope that </w:t>
      </w:r>
      <w:r w:rsidR="00F81CE1" w:rsidRPr="00BB6CAC">
        <w:rPr>
          <w:rFonts w:ascii="Arial" w:hAnsi="Arial"/>
          <w:i/>
          <w:iCs/>
          <w:color w:val="0070C0"/>
          <w:szCs w:val="22"/>
          <w:lang w:eastAsia="en-GB"/>
        </w:rPr>
        <w:t xml:space="preserve">the inclusion of </w:t>
      </w:r>
      <w:r w:rsidR="00232717" w:rsidRPr="00BB6CAC">
        <w:rPr>
          <w:rFonts w:ascii="Arial" w:hAnsi="Arial"/>
          <w:i/>
          <w:iCs/>
          <w:color w:val="0070C0"/>
          <w:szCs w:val="22"/>
          <w:lang w:eastAsia="en-GB"/>
        </w:rPr>
        <w:t>additional double yellow lines outside the Star Public House on the High Street</w:t>
      </w:r>
      <w:r w:rsidR="00F81CE1" w:rsidRPr="00BB6CAC">
        <w:rPr>
          <w:rFonts w:ascii="Arial" w:hAnsi="Arial"/>
          <w:i/>
          <w:iCs/>
          <w:color w:val="0070C0"/>
          <w:szCs w:val="22"/>
          <w:lang w:eastAsia="en-GB"/>
        </w:rPr>
        <w:t xml:space="preserve"> will remove vehicles mounting the pavement.  </w:t>
      </w:r>
    </w:p>
    <w:p w14:paraId="6D5D30AD" w14:textId="08845D82" w:rsidR="00FD65B2" w:rsidRDefault="00237EF3" w:rsidP="00FD65B2">
      <w:pPr>
        <w:pStyle w:val="BodyText"/>
        <w:numPr>
          <w:ilvl w:val="0"/>
          <w:numId w:val="26"/>
        </w:numPr>
        <w:rPr>
          <w:i/>
          <w:iCs/>
          <w:sz w:val="22"/>
          <w:szCs w:val="22"/>
          <w:lang w:eastAsia="en-GB"/>
        </w:rPr>
      </w:pPr>
      <w:r w:rsidRPr="00237EF3">
        <w:rPr>
          <w:i/>
          <w:iCs/>
          <w:sz w:val="22"/>
          <w:szCs w:val="22"/>
          <w:lang w:eastAsia="en-GB"/>
        </w:rPr>
        <w:t xml:space="preserve">I am in favour of the approach and would add: One of the challenges to sensible driving is the lack of visibility (due to the bend in the </w:t>
      </w:r>
      <w:r w:rsidR="00724C5C" w:rsidRPr="00237EF3">
        <w:rPr>
          <w:i/>
          <w:iCs/>
          <w:sz w:val="22"/>
          <w:szCs w:val="22"/>
          <w:lang w:eastAsia="en-GB"/>
        </w:rPr>
        <w:t>road) of</w:t>
      </w:r>
      <w:r w:rsidRPr="00237EF3">
        <w:rPr>
          <w:i/>
          <w:iCs/>
          <w:sz w:val="22"/>
          <w:szCs w:val="22"/>
          <w:lang w:eastAsia="en-GB"/>
        </w:rPr>
        <w:t xml:space="preserve"> oncoming traffic between the current “give </w:t>
      </w:r>
      <w:r w:rsidR="00724C5C" w:rsidRPr="00237EF3">
        <w:rPr>
          <w:i/>
          <w:iCs/>
          <w:sz w:val="22"/>
          <w:szCs w:val="22"/>
          <w:lang w:eastAsia="en-GB"/>
        </w:rPr>
        <w:t>way” indications</w:t>
      </w:r>
      <w:r w:rsidRPr="00237EF3">
        <w:rPr>
          <w:i/>
          <w:iCs/>
          <w:sz w:val="22"/>
          <w:szCs w:val="22"/>
          <w:lang w:eastAsia="en-GB"/>
        </w:rPr>
        <w:t xml:space="preserve"> near Church Twitten and Weavers Lane. Could mirrors be used to improve visibility? Possibly mounted on posts.</w:t>
      </w:r>
    </w:p>
    <w:p w14:paraId="10312AD4" w14:textId="56B54C16" w:rsidR="00073807" w:rsidRPr="00BB6CAC" w:rsidRDefault="00724C5C" w:rsidP="0030190E">
      <w:pPr>
        <w:pStyle w:val="BodyText"/>
        <w:numPr>
          <w:ilvl w:val="0"/>
          <w:numId w:val="26"/>
        </w:numPr>
        <w:rPr>
          <w:i/>
          <w:iCs/>
          <w:color w:val="0070C0"/>
          <w:sz w:val="22"/>
          <w:szCs w:val="22"/>
          <w:lang w:eastAsia="en-GB"/>
        </w:rPr>
      </w:pPr>
      <w:r w:rsidRPr="001C7DA5">
        <w:rPr>
          <w:b/>
          <w:bCs/>
          <w:i/>
          <w:iCs/>
          <w:color w:val="0070C0"/>
          <w:sz w:val="22"/>
          <w:szCs w:val="22"/>
          <w:lang w:eastAsia="en-GB"/>
        </w:rPr>
        <w:t>ESH Response</w:t>
      </w:r>
      <w:r w:rsidRPr="001C7DA5">
        <w:rPr>
          <w:i/>
          <w:iCs/>
          <w:color w:val="0070C0"/>
          <w:sz w:val="22"/>
          <w:szCs w:val="22"/>
          <w:lang w:eastAsia="en-GB"/>
        </w:rPr>
        <w:t xml:space="preserve"> – </w:t>
      </w:r>
      <w:r w:rsidR="00A35B18" w:rsidRPr="00BB6CAC">
        <w:rPr>
          <w:i/>
          <w:iCs/>
          <w:color w:val="0070C0"/>
          <w:sz w:val="22"/>
          <w:szCs w:val="22"/>
          <w:lang w:eastAsia="en-GB"/>
        </w:rPr>
        <w:t xml:space="preserve">As highlighted previously, a mirror is not achievable </w:t>
      </w:r>
      <w:r w:rsidR="00635B15">
        <w:rPr>
          <w:i/>
          <w:iCs/>
          <w:color w:val="0070C0"/>
          <w:sz w:val="22"/>
          <w:szCs w:val="22"/>
          <w:lang w:eastAsia="en-GB"/>
        </w:rPr>
        <w:t>for</w:t>
      </w:r>
      <w:r w:rsidR="00635B15" w:rsidRPr="00BB6CAC">
        <w:rPr>
          <w:i/>
          <w:iCs/>
          <w:color w:val="0070C0"/>
          <w:sz w:val="22"/>
          <w:szCs w:val="22"/>
          <w:lang w:eastAsia="en-GB"/>
        </w:rPr>
        <w:t xml:space="preserve"> </w:t>
      </w:r>
      <w:r w:rsidR="00A35B18" w:rsidRPr="00BB6CAC">
        <w:rPr>
          <w:i/>
          <w:iCs/>
          <w:color w:val="0070C0"/>
          <w:sz w:val="22"/>
          <w:szCs w:val="22"/>
          <w:lang w:eastAsia="en-GB"/>
        </w:rPr>
        <w:t xml:space="preserve">a number of reasons. Mirrors can give a distorted view of the road and a misleading impression of the speed of approaching vehicles. Convex mirrors will not give a clear view of smaller vehicles, such as motorcycles and pedal cycles and the placement of mirrors on the highway should not be encouraged. </w:t>
      </w:r>
    </w:p>
    <w:p w14:paraId="264F82F7" w14:textId="53175E7B" w:rsidR="0030190E" w:rsidRPr="009E312E" w:rsidRDefault="00C74359" w:rsidP="00C74359">
      <w:pPr>
        <w:pStyle w:val="BodyText"/>
        <w:numPr>
          <w:ilvl w:val="0"/>
          <w:numId w:val="26"/>
        </w:numPr>
        <w:rPr>
          <w:rFonts w:cs="Arial"/>
          <w:i/>
          <w:iCs/>
          <w:sz w:val="22"/>
          <w:szCs w:val="22"/>
          <w:lang w:eastAsia="en-GB"/>
        </w:rPr>
      </w:pPr>
      <w:r w:rsidRPr="00C74359">
        <w:rPr>
          <w:i/>
          <w:iCs/>
          <w:sz w:val="22"/>
          <w:szCs w:val="22"/>
          <w:lang w:eastAsia="en-GB"/>
        </w:rPr>
        <w:lastRenderedPageBreak/>
        <w:t xml:space="preserve">Speed limit should actually be </w:t>
      </w:r>
      <w:r w:rsidR="00A90502" w:rsidRPr="00C74359">
        <w:rPr>
          <w:i/>
          <w:iCs/>
          <w:sz w:val="22"/>
          <w:szCs w:val="22"/>
          <w:lang w:eastAsia="en-GB"/>
        </w:rPr>
        <w:t>15mph</w:t>
      </w:r>
      <w:r w:rsidRPr="00C74359">
        <w:rPr>
          <w:i/>
          <w:iCs/>
          <w:sz w:val="22"/>
          <w:szCs w:val="22"/>
          <w:lang w:eastAsia="en-GB"/>
        </w:rPr>
        <w:t xml:space="preserve"> max. The current 30mph is absurd. I’ve seen areas in Seaford for example where speed limit is </w:t>
      </w:r>
      <w:r w:rsidR="00A90502" w:rsidRPr="00C74359">
        <w:rPr>
          <w:i/>
          <w:iCs/>
          <w:sz w:val="22"/>
          <w:szCs w:val="22"/>
          <w:lang w:eastAsia="en-GB"/>
        </w:rPr>
        <w:t>20mph,</w:t>
      </w:r>
      <w:r w:rsidRPr="00C74359">
        <w:rPr>
          <w:i/>
          <w:iCs/>
          <w:sz w:val="22"/>
          <w:szCs w:val="22"/>
          <w:lang w:eastAsia="en-GB"/>
        </w:rPr>
        <w:t xml:space="preserve"> yet the area has none of </w:t>
      </w:r>
      <w:r w:rsidRPr="009E312E">
        <w:rPr>
          <w:rFonts w:cs="Arial"/>
          <w:i/>
          <w:iCs/>
          <w:sz w:val="22"/>
          <w:szCs w:val="22"/>
          <w:lang w:eastAsia="en-GB"/>
        </w:rPr>
        <w:t>the hazards and quirks seen in Alfriston.</w:t>
      </w:r>
    </w:p>
    <w:p w14:paraId="765AA9F8" w14:textId="22BF69A7" w:rsidR="009E312E" w:rsidRPr="009E312E" w:rsidRDefault="00785475" w:rsidP="009E312E">
      <w:pPr>
        <w:pStyle w:val="ListParagraph"/>
        <w:numPr>
          <w:ilvl w:val="0"/>
          <w:numId w:val="26"/>
        </w:numPr>
        <w:rPr>
          <w:rFonts w:ascii="Arial" w:hAnsi="Arial" w:cs="Arial"/>
          <w:i/>
          <w:iCs/>
          <w:color w:val="0070C0"/>
          <w:szCs w:val="22"/>
          <w:lang w:eastAsia="en-GB"/>
        </w:rPr>
      </w:pPr>
      <w:r w:rsidRPr="009E312E">
        <w:rPr>
          <w:rFonts w:ascii="Arial" w:hAnsi="Arial" w:cs="Arial"/>
          <w:b/>
          <w:bCs/>
          <w:i/>
          <w:iCs/>
          <w:color w:val="0070C0"/>
          <w:szCs w:val="22"/>
          <w:lang w:eastAsia="en-GB"/>
        </w:rPr>
        <w:t>ESH Response</w:t>
      </w:r>
      <w:r w:rsidRPr="009E312E">
        <w:rPr>
          <w:rFonts w:ascii="Arial" w:hAnsi="Arial" w:cs="Arial"/>
          <w:i/>
          <w:iCs/>
          <w:color w:val="0070C0"/>
          <w:szCs w:val="22"/>
          <w:lang w:eastAsia="en-GB"/>
        </w:rPr>
        <w:t xml:space="preserve"> – From the datasets collected</w:t>
      </w:r>
      <w:r w:rsidR="00BD01BD">
        <w:rPr>
          <w:rFonts w:ascii="Arial" w:hAnsi="Arial" w:cs="Arial"/>
          <w:i/>
          <w:iCs/>
          <w:color w:val="0070C0"/>
          <w:szCs w:val="22"/>
          <w:lang w:eastAsia="en-GB"/>
        </w:rPr>
        <w:t>,</w:t>
      </w:r>
      <w:r w:rsidRPr="009E312E">
        <w:rPr>
          <w:rFonts w:ascii="Arial" w:hAnsi="Arial" w:cs="Arial"/>
          <w:i/>
          <w:iCs/>
          <w:color w:val="0070C0"/>
          <w:szCs w:val="22"/>
          <w:lang w:eastAsia="en-GB"/>
        </w:rPr>
        <w:t xml:space="preserve"> </w:t>
      </w:r>
      <w:r w:rsidR="009E312E" w:rsidRPr="009E312E">
        <w:rPr>
          <w:rFonts w:ascii="Arial" w:hAnsi="Arial" w:cs="Arial"/>
          <w:i/>
          <w:iCs/>
          <w:color w:val="0070C0"/>
          <w:szCs w:val="22"/>
          <w:lang w:eastAsia="en-GB"/>
        </w:rPr>
        <w:t>traffic would more likely comply with a reduced village-wide 20mph speed limit</w:t>
      </w:r>
      <w:r w:rsidR="00BD01BD">
        <w:rPr>
          <w:rFonts w:ascii="Arial" w:hAnsi="Arial" w:cs="Arial"/>
          <w:i/>
          <w:iCs/>
          <w:color w:val="0070C0"/>
          <w:szCs w:val="22"/>
          <w:lang w:eastAsia="en-GB"/>
        </w:rPr>
        <w:t xml:space="preserve"> rather than that of 15mph</w:t>
      </w:r>
      <w:r w:rsidR="00692A06">
        <w:rPr>
          <w:rFonts w:ascii="Arial" w:hAnsi="Arial" w:cs="Arial"/>
          <w:i/>
          <w:iCs/>
          <w:color w:val="0070C0"/>
          <w:szCs w:val="22"/>
          <w:lang w:eastAsia="en-GB"/>
        </w:rPr>
        <w:t xml:space="preserve">. Further details are provided within the ESH feasibility report that is available on the parish website. </w:t>
      </w:r>
    </w:p>
    <w:p w14:paraId="4F5D1BAE" w14:textId="77777777" w:rsidR="00C74359" w:rsidRPr="00323F1A" w:rsidRDefault="00C74359" w:rsidP="00323F1A">
      <w:pPr>
        <w:rPr>
          <w:i/>
          <w:iCs/>
          <w:szCs w:val="22"/>
          <w:lang w:eastAsia="en-GB"/>
        </w:rPr>
      </w:pPr>
    </w:p>
    <w:p w14:paraId="1EA4EA71" w14:textId="22536003" w:rsidR="00323F1A" w:rsidRPr="00250309" w:rsidRDefault="00C74359" w:rsidP="00250309">
      <w:pPr>
        <w:pStyle w:val="BodyText"/>
        <w:numPr>
          <w:ilvl w:val="0"/>
          <w:numId w:val="26"/>
        </w:numPr>
        <w:rPr>
          <w:i/>
          <w:iCs/>
          <w:sz w:val="22"/>
          <w:szCs w:val="22"/>
          <w:lang w:eastAsia="en-GB"/>
        </w:rPr>
      </w:pPr>
      <w:r w:rsidRPr="00C74359">
        <w:rPr>
          <w:i/>
          <w:iCs/>
          <w:sz w:val="22"/>
          <w:szCs w:val="22"/>
          <w:lang w:eastAsia="en-GB"/>
        </w:rPr>
        <w:t xml:space="preserve">Definitely have a speed restriction although traffic cannot drive fast through village as road is narrow and a lot </w:t>
      </w:r>
      <w:r w:rsidR="00323F1A" w:rsidRPr="00C74359">
        <w:rPr>
          <w:i/>
          <w:iCs/>
          <w:sz w:val="22"/>
          <w:szCs w:val="22"/>
          <w:lang w:eastAsia="en-GB"/>
        </w:rPr>
        <w:t>of cars</w:t>
      </w:r>
      <w:r w:rsidRPr="00C74359">
        <w:rPr>
          <w:i/>
          <w:iCs/>
          <w:sz w:val="22"/>
          <w:szCs w:val="22"/>
          <w:lang w:eastAsia="en-GB"/>
        </w:rPr>
        <w:t xml:space="preserve"> nowadays are a lot larger than they used to be.  In places it is necessary to stop to allow cars to pass each other safely.</w:t>
      </w:r>
      <w:r>
        <w:rPr>
          <w:i/>
          <w:iCs/>
          <w:sz w:val="22"/>
          <w:szCs w:val="22"/>
          <w:lang w:eastAsia="en-GB"/>
        </w:rPr>
        <w:t xml:space="preserve"> </w:t>
      </w:r>
      <w:r w:rsidRPr="00C74359">
        <w:rPr>
          <w:i/>
          <w:iCs/>
          <w:sz w:val="22"/>
          <w:szCs w:val="22"/>
          <w:lang w:eastAsia="en-GB"/>
        </w:rPr>
        <w:t>If people want to look around the village put a car park at the Deans Place side of the village to stop those vehicles driving through village.</w:t>
      </w:r>
    </w:p>
    <w:p w14:paraId="37C2C100" w14:textId="6078C6E5" w:rsidR="00323F1A" w:rsidRPr="009E312E" w:rsidRDefault="00323F1A" w:rsidP="00323F1A">
      <w:pPr>
        <w:pStyle w:val="ListParagraph"/>
        <w:numPr>
          <w:ilvl w:val="0"/>
          <w:numId w:val="26"/>
        </w:numPr>
        <w:rPr>
          <w:rFonts w:ascii="Arial" w:hAnsi="Arial" w:cs="Arial"/>
          <w:i/>
          <w:iCs/>
          <w:color w:val="0070C0"/>
          <w:szCs w:val="22"/>
          <w:lang w:eastAsia="en-GB"/>
        </w:rPr>
      </w:pPr>
      <w:r w:rsidRPr="009E312E">
        <w:rPr>
          <w:rFonts w:ascii="Arial" w:hAnsi="Arial" w:cs="Arial"/>
          <w:b/>
          <w:bCs/>
          <w:i/>
          <w:iCs/>
          <w:color w:val="0070C0"/>
          <w:szCs w:val="22"/>
          <w:lang w:eastAsia="en-GB"/>
        </w:rPr>
        <w:t>ESH Response</w:t>
      </w:r>
      <w:r w:rsidRPr="009E312E">
        <w:rPr>
          <w:rFonts w:ascii="Arial" w:hAnsi="Arial" w:cs="Arial"/>
          <w:i/>
          <w:iCs/>
          <w:color w:val="0070C0"/>
          <w:szCs w:val="22"/>
          <w:lang w:eastAsia="en-GB"/>
        </w:rPr>
        <w:t xml:space="preserve"> – </w:t>
      </w:r>
      <w:r w:rsidR="00250309">
        <w:rPr>
          <w:rFonts w:ascii="Arial" w:hAnsi="Arial" w:cs="Arial"/>
          <w:i/>
          <w:iCs/>
          <w:color w:val="0070C0"/>
          <w:szCs w:val="22"/>
          <w:lang w:eastAsia="en-GB"/>
        </w:rPr>
        <w:t>Noted.</w:t>
      </w:r>
    </w:p>
    <w:p w14:paraId="62D8D156" w14:textId="77777777" w:rsidR="00727C85" w:rsidRPr="00F637EA" w:rsidRDefault="00727C85" w:rsidP="00F637EA">
      <w:pPr>
        <w:rPr>
          <w:i/>
          <w:iCs/>
          <w:szCs w:val="22"/>
          <w:lang w:eastAsia="en-GB"/>
        </w:rPr>
      </w:pPr>
    </w:p>
    <w:p w14:paraId="362920B7" w14:textId="21E3D42E" w:rsidR="00727C85" w:rsidRDefault="00727C85" w:rsidP="00C74359">
      <w:pPr>
        <w:pStyle w:val="BodyText"/>
        <w:numPr>
          <w:ilvl w:val="0"/>
          <w:numId w:val="26"/>
        </w:numPr>
        <w:rPr>
          <w:i/>
          <w:iCs/>
          <w:sz w:val="22"/>
          <w:szCs w:val="22"/>
          <w:lang w:eastAsia="en-GB"/>
        </w:rPr>
      </w:pPr>
      <w:r w:rsidRPr="00727C85">
        <w:rPr>
          <w:i/>
          <w:iCs/>
          <w:sz w:val="22"/>
          <w:szCs w:val="22"/>
          <w:lang w:eastAsia="en-GB"/>
        </w:rPr>
        <w:t xml:space="preserve">The </w:t>
      </w:r>
      <w:r w:rsidR="00F637EA" w:rsidRPr="00727C85">
        <w:rPr>
          <w:i/>
          <w:iCs/>
          <w:sz w:val="22"/>
          <w:szCs w:val="22"/>
          <w:lang w:eastAsia="en-GB"/>
        </w:rPr>
        <w:t>30-mph</w:t>
      </w:r>
      <w:r w:rsidRPr="00727C85">
        <w:rPr>
          <w:i/>
          <w:iCs/>
          <w:sz w:val="22"/>
          <w:szCs w:val="22"/>
          <w:lang w:eastAsia="en-GB"/>
        </w:rPr>
        <w:t xml:space="preserve"> limit should be brought further out of the village to before Winton Street. There are often accidents at the Winton Street and Lullington junctions due to people driving too fast coming into the village from the north or accelerating from the south once out of the 30mph zone. Signage should be placed at the bottom of Winton Street stating "Not suitable for large vehicles" or something equivalent.</w:t>
      </w:r>
    </w:p>
    <w:p w14:paraId="277FB79C" w14:textId="77777777" w:rsidR="003D05C6" w:rsidRDefault="003D05C6" w:rsidP="003D05C6">
      <w:pPr>
        <w:pStyle w:val="ListParagraph"/>
        <w:rPr>
          <w:i/>
          <w:iCs/>
          <w:szCs w:val="22"/>
          <w:lang w:eastAsia="en-GB"/>
        </w:rPr>
      </w:pPr>
    </w:p>
    <w:p w14:paraId="5BDAAA0D" w14:textId="51A09679" w:rsidR="008B7B43" w:rsidRPr="00410495" w:rsidRDefault="003D05C6" w:rsidP="00430B50">
      <w:pPr>
        <w:pStyle w:val="ListParagraph"/>
        <w:numPr>
          <w:ilvl w:val="0"/>
          <w:numId w:val="26"/>
        </w:numPr>
        <w:rPr>
          <w:rFonts w:ascii="Arial" w:hAnsi="Arial" w:cs="Arial"/>
          <w:i/>
          <w:iCs/>
          <w:color w:val="0070C0"/>
          <w:szCs w:val="22"/>
          <w:lang w:eastAsia="en-GB"/>
        </w:rPr>
      </w:pPr>
      <w:r w:rsidRPr="00410495">
        <w:rPr>
          <w:rFonts w:ascii="Arial" w:hAnsi="Arial" w:cs="Arial"/>
          <w:b/>
          <w:bCs/>
          <w:i/>
          <w:iCs/>
          <w:color w:val="0070C0"/>
          <w:szCs w:val="22"/>
          <w:lang w:eastAsia="en-GB"/>
        </w:rPr>
        <w:t>ESH Response</w:t>
      </w:r>
      <w:r w:rsidRPr="00410495">
        <w:rPr>
          <w:rFonts w:ascii="Arial" w:hAnsi="Arial" w:cs="Arial"/>
          <w:i/>
          <w:iCs/>
          <w:color w:val="0070C0"/>
          <w:szCs w:val="22"/>
          <w:lang w:eastAsia="en-GB"/>
        </w:rPr>
        <w:t xml:space="preserve"> – Noted.</w:t>
      </w:r>
      <w:r w:rsidR="008B7B43" w:rsidRPr="00410495">
        <w:rPr>
          <w:rFonts w:ascii="Arial" w:hAnsi="Arial" w:cs="Arial"/>
          <w:i/>
          <w:iCs/>
          <w:color w:val="0070C0"/>
          <w:szCs w:val="22"/>
          <w:lang w:eastAsia="en-GB"/>
        </w:rPr>
        <w:t xml:space="preserve"> As mentioned</w:t>
      </w:r>
      <w:r w:rsidR="00993B56">
        <w:rPr>
          <w:rFonts w:ascii="Arial" w:hAnsi="Arial" w:cs="Arial"/>
          <w:i/>
          <w:iCs/>
          <w:color w:val="0070C0"/>
          <w:szCs w:val="22"/>
          <w:lang w:eastAsia="en-GB"/>
        </w:rPr>
        <w:t xml:space="preserve">, </w:t>
      </w:r>
      <w:r w:rsidR="008B7B43" w:rsidRPr="00410495">
        <w:rPr>
          <w:rFonts w:ascii="Arial" w:hAnsi="Arial" w:cs="Arial"/>
          <w:i/>
          <w:iCs/>
          <w:color w:val="0070C0"/>
          <w:szCs w:val="22"/>
          <w:lang w:eastAsia="en-GB"/>
        </w:rPr>
        <w:t xml:space="preserve">the scheme itself has been based upon numerous collected datasets as well </w:t>
      </w:r>
      <w:r w:rsidR="00A90502" w:rsidRPr="00410495">
        <w:rPr>
          <w:rFonts w:ascii="Arial" w:hAnsi="Arial" w:cs="Arial"/>
          <w:i/>
          <w:iCs/>
          <w:color w:val="0070C0"/>
          <w:szCs w:val="22"/>
          <w:lang w:eastAsia="en-GB"/>
        </w:rPr>
        <w:t xml:space="preserve">as being independently reviewed/checked as part of the GG119 </w:t>
      </w:r>
      <w:bookmarkStart w:id="80" w:name="_Hlk128409247"/>
      <w:r w:rsidR="00A90502" w:rsidRPr="00410495">
        <w:rPr>
          <w:rFonts w:ascii="Arial" w:hAnsi="Arial" w:cs="Arial"/>
          <w:i/>
          <w:iCs/>
          <w:color w:val="0070C0"/>
          <w:szCs w:val="22"/>
          <w:lang w:eastAsia="en-GB"/>
        </w:rPr>
        <w:t xml:space="preserve">Road Safety Audit </w:t>
      </w:r>
      <w:bookmarkEnd w:id="80"/>
      <w:r w:rsidR="00A90502" w:rsidRPr="00410495">
        <w:rPr>
          <w:rFonts w:ascii="Arial" w:hAnsi="Arial" w:cs="Arial"/>
          <w:i/>
          <w:iCs/>
          <w:color w:val="0070C0"/>
          <w:szCs w:val="22"/>
          <w:lang w:eastAsia="en-GB"/>
        </w:rPr>
        <w:t>(Stage 1) process</w:t>
      </w:r>
      <w:r w:rsidR="004116B5">
        <w:rPr>
          <w:rFonts w:ascii="Arial" w:hAnsi="Arial" w:cs="Arial"/>
          <w:i/>
          <w:iCs/>
          <w:color w:val="0070C0"/>
          <w:szCs w:val="22"/>
          <w:lang w:eastAsia="en-GB"/>
        </w:rPr>
        <w:t>. It is t</w:t>
      </w:r>
      <w:r w:rsidR="00A90502" w:rsidRPr="00410495">
        <w:rPr>
          <w:rFonts w:ascii="Arial" w:hAnsi="Arial" w:cs="Arial"/>
          <w:i/>
          <w:iCs/>
          <w:color w:val="0070C0"/>
          <w:szCs w:val="22"/>
          <w:lang w:eastAsia="en-GB"/>
        </w:rPr>
        <w:t>herefore deemed acceptable.</w:t>
      </w:r>
      <w:r w:rsidR="004F698F" w:rsidRPr="00410495">
        <w:rPr>
          <w:rFonts w:ascii="Arial" w:hAnsi="Arial" w:cs="Arial"/>
          <w:i/>
          <w:iCs/>
          <w:color w:val="0070C0"/>
          <w:szCs w:val="22"/>
          <w:lang w:eastAsia="en-GB"/>
        </w:rPr>
        <w:t xml:space="preserve"> </w:t>
      </w:r>
    </w:p>
    <w:p w14:paraId="0B071B51" w14:textId="77777777" w:rsidR="00727C85" w:rsidRPr="0084211A" w:rsidRDefault="00727C85" w:rsidP="0084211A">
      <w:pPr>
        <w:rPr>
          <w:i/>
          <w:iCs/>
          <w:szCs w:val="22"/>
          <w:lang w:eastAsia="en-GB"/>
        </w:rPr>
      </w:pPr>
    </w:p>
    <w:p w14:paraId="60B496B9" w14:textId="4280826A" w:rsidR="00727C85" w:rsidRDefault="00262C60" w:rsidP="00C74359">
      <w:pPr>
        <w:pStyle w:val="BodyText"/>
        <w:numPr>
          <w:ilvl w:val="0"/>
          <w:numId w:val="26"/>
        </w:numPr>
        <w:rPr>
          <w:i/>
          <w:iCs/>
          <w:sz w:val="22"/>
          <w:szCs w:val="22"/>
          <w:lang w:eastAsia="en-GB"/>
        </w:rPr>
      </w:pPr>
      <w:r w:rsidRPr="00262C60">
        <w:rPr>
          <w:i/>
          <w:iCs/>
          <w:sz w:val="22"/>
          <w:szCs w:val="22"/>
          <w:lang w:eastAsia="en-GB"/>
        </w:rPr>
        <w:t xml:space="preserve">You have completely ignored the one fundamental problem, which is the inability for narrow stretches of the road to support simultaneous two-way traffic.   This applies not just to HGV's but right down to family saloon cars. </w:t>
      </w:r>
    </w:p>
    <w:p w14:paraId="7CB31F29" w14:textId="77777777" w:rsidR="007C2A9B" w:rsidRDefault="007C2A9B" w:rsidP="007C2A9B">
      <w:pPr>
        <w:pStyle w:val="ListParagraph"/>
        <w:rPr>
          <w:i/>
          <w:iCs/>
          <w:szCs w:val="22"/>
          <w:lang w:eastAsia="en-GB"/>
        </w:rPr>
      </w:pPr>
    </w:p>
    <w:p w14:paraId="7EBF5C41" w14:textId="18B97753" w:rsidR="007C2A9B" w:rsidRPr="00DD1578" w:rsidRDefault="007C2A9B" w:rsidP="00DD1578">
      <w:pPr>
        <w:pStyle w:val="ListParagraph"/>
        <w:numPr>
          <w:ilvl w:val="0"/>
          <w:numId w:val="26"/>
        </w:numPr>
        <w:rPr>
          <w:rFonts w:ascii="Arial" w:hAnsi="Arial" w:cs="Arial"/>
          <w:i/>
          <w:iCs/>
          <w:color w:val="0070C0"/>
          <w:szCs w:val="22"/>
          <w:lang w:eastAsia="en-GB"/>
        </w:rPr>
      </w:pPr>
      <w:r w:rsidRPr="00410495">
        <w:rPr>
          <w:rFonts w:ascii="Arial" w:hAnsi="Arial" w:cs="Arial"/>
          <w:b/>
          <w:bCs/>
          <w:i/>
          <w:iCs/>
          <w:color w:val="0070C0"/>
          <w:szCs w:val="22"/>
          <w:lang w:eastAsia="en-GB"/>
        </w:rPr>
        <w:t>ESH Response</w:t>
      </w:r>
      <w:r w:rsidRPr="00410495">
        <w:rPr>
          <w:rFonts w:ascii="Arial" w:hAnsi="Arial" w:cs="Arial"/>
          <w:i/>
          <w:iCs/>
          <w:color w:val="0070C0"/>
          <w:szCs w:val="22"/>
          <w:lang w:eastAsia="en-GB"/>
        </w:rPr>
        <w:t xml:space="preserve"> – </w:t>
      </w:r>
      <w:r w:rsidR="007804C5" w:rsidRPr="007804C5">
        <w:rPr>
          <w:rFonts w:ascii="Arial" w:hAnsi="Arial" w:cs="Arial"/>
          <w:i/>
          <w:iCs/>
          <w:color w:val="0070C0"/>
          <w:szCs w:val="22"/>
          <w:lang w:eastAsia="en-GB"/>
        </w:rPr>
        <w:t>Unfortunately, the one major issue that many historic villages suffer from is lack of space, especially within the centre of the village itself. Often there is insufficient room to improve the</w:t>
      </w:r>
      <w:r w:rsidR="007804C5">
        <w:rPr>
          <w:rFonts w:ascii="Arial" w:hAnsi="Arial" w:cs="Arial"/>
          <w:i/>
          <w:iCs/>
          <w:color w:val="0070C0"/>
          <w:szCs w:val="22"/>
          <w:lang w:eastAsia="en-GB"/>
        </w:rPr>
        <w:t xml:space="preserve"> </w:t>
      </w:r>
      <w:r w:rsidR="007804C5" w:rsidRPr="007804C5">
        <w:rPr>
          <w:rFonts w:ascii="Arial" w:hAnsi="Arial" w:cs="Arial"/>
          <w:i/>
          <w:iCs/>
          <w:color w:val="0070C0"/>
          <w:szCs w:val="22"/>
          <w:lang w:eastAsia="en-GB"/>
        </w:rPr>
        <w:t>carriageway and footways</w:t>
      </w:r>
      <w:r w:rsidR="007727D9">
        <w:rPr>
          <w:rFonts w:ascii="Arial" w:hAnsi="Arial" w:cs="Arial"/>
          <w:i/>
          <w:iCs/>
          <w:color w:val="0070C0"/>
          <w:szCs w:val="22"/>
          <w:lang w:eastAsia="en-GB"/>
        </w:rPr>
        <w:t>. C</w:t>
      </w:r>
      <w:r w:rsidR="007804C5" w:rsidRPr="007804C5">
        <w:rPr>
          <w:rFonts w:ascii="Arial" w:hAnsi="Arial" w:cs="Arial"/>
          <w:i/>
          <w:iCs/>
          <w:color w:val="0070C0"/>
          <w:szCs w:val="22"/>
          <w:lang w:eastAsia="en-GB"/>
        </w:rPr>
        <w:t>are must be taken when introducing new measures not to</w:t>
      </w:r>
      <w:r w:rsidR="00DD1578">
        <w:rPr>
          <w:rFonts w:ascii="Arial" w:hAnsi="Arial" w:cs="Arial"/>
          <w:i/>
          <w:iCs/>
          <w:color w:val="0070C0"/>
          <w:szCs w:val="22"/>
          <w:lang w:eastAsia="en-GB"/>
        </w:rPr>
        <w:t xml:space="preserve"> </w:t>
      </w:r>
      <w:r w:rsidR="007804C5" w:rsidRPr="00DD1578">
        <w:rPr>
          <w:rFonts w:ascii="Arial" w:hAnsi="Arial" w:cs="Arial"/>
          <w:i/>
          <w:iCs/>
          <w:color w:val="0070C0"/>
          <w:szCs w:val="22"/>
          <w:lang w:eastAsia="en-GB"/>
        </w:rPr>
        <w:t>exacerbate existing constraints, for example by further narrowing already narrow pavements</w:t>
      </w:r>
      <w:r w:rsidR="00DD1578">
        <w:rPr>
          <w:rFonts w:ascii="Arial" w:hAnsi="Arial" w:cs="Arial"/>
          <w:i/>
          <w:iCs/>
          <w:color w:val="0070C0"/>
          <w:szCs w:val="22"/>
          <w:lang w:eastAsia="en-GB"/>
        </w:rPr>
        <w:t xml:space="preserve"> </w:t>
      </w:r>
      <w:r w:rsidR="007804C5" w:rsidRPr="00DD1578">
        <w:rPr>
          <w:rFonts w:ascii="Arial" w:hAnsi="Arial" w:cs="Arial"/>
          <w:i/>
          <w:iCs/>
          <w:color w:val="0070C0"/>
          <w:szCs w:val="22"/>
          <w:lang w:eastAsia="en-GB"/>
        </w:rPr>
        <w:t>and carriageway</w:t>
      </w:r>
      <w:r w:rsidR="00775C06">
        <w:rPr>
          <w:rFonts w:ascii="Arial" w:hAnsi="Arial" w:cs="Arial"/>
          <w:i/>
          <w:iCs/>
          <w:color w:val="0070C0"/>
          <w:szCs w:val="22"/>
          <w:lang w:eastAsia="en-GB"/>
        </w:rPr>
        <w:t>s</w:t>
      </w:r>
      <w:r w:rsidR="007804C5" w:rsidRPr="00DD1578">
        <w:rPr>
          <w:rFonts w:ascii="Arial" w:hAnsi="Arial" w:cs="Arial"/>
          <w:i/>
          <w:iCs/>
          <w:color w:val="0070C0"/>
          <w:szCs w:val="22"/>
          <w:lang w:eastAsia="en-GB"/>
        </w:rPr>
        <w:t xml:space="preserve">. </w:t>
      </w:r>
    </w:p>
    <w:p w14:paraId="6C09CD32" w14:textId="77777777" w:rsidR="00262C60" w:rsidRPr="00C376AA" w:rsidRDefault="00262C60" w:rsidP="00C376AA">
      <w:pPr>
        <w:rPr>
          <w:i/>
          <w:iCs/>
          <w:szCs w:val="22"/>
          <w:lang w:eastAsia="en-GB"/>
        </w:rPr>
      </w:pPr>
    </w:p>
    <w:p w14:paraId="5BBC90BF" w14:textId="2BBF9422" w:rsidR="00262C60" w:rsidRDefault="00B21A26" w:rsidP="00B21A26">
      <w:pPr>
        <w:pStyle w:val="BodyText"/>
        <w:numPr>
          <w:ilvl w:val="0"/>
          <w:numId w:val="26"/>
        </w:numPr>
        <w:rPr>
          <w:i/>
          <w:iCs/>
          <w:sz w:val="22"/>
          <w:szCs w:val="22"/>
          <w:lang w:eastAsia="en-GB"/>
        </w:rPr>
      </w:pPr>
      <w:r w:rsidRPr="00B21A26">
        <w:rPr>
          <w:i/>
          <w:iCs/>
          <w:sz w:val="22"/>
          <w:szCs w:val="22"/>
          <w:lang w:eastAsia="en-GB"/>
        </w:rPr>
        <w:t>I have witnessed many HGVs trying to negotiate the Village. I'm not convinced that just signage is the answer. How can this be enforced? I would like to see short term parking (15 mins) outside the Village shop.</w:t>
      </w:r>
    </w:p>
    <w:p w14:paraId="291C0F14" w14:textId="77777777" w:rsidR="00C376AA" w:rsidRDefault="00C376AA" w:rsidP="00C376AA">
      <w:pPr>
        <w:pStyle w:val="ListParagraph"/>
        <w:rPr>
          <w:i/>
          <w:iCs/>
          <w:szCs w:val="22"/>
          <w:lang w:eastAsia="en-GB"/>
        </w:rPr>
      </w:pPr>
    </w:p>
    <w:p w14:paraId="7CBE1620" w14:textId="0434C788" w:rsidR="001E2A29" w:rsidRDefault="00C376AA" w:rsidP="001E2A29">
      <w:pPr>
        <w:pStyle w:val="BodyText"/>
        <w:numPr>
          <w:ilvl w:val="0"/>
          <w:numId w:val="26"/>
        </w:numPr>
        <w:rPr>
          <w:rFonts w:cs="Arial"/>
          <w:i/>
          <w:iCs/>
          <w:color w:val="0070C0"/>
          <w:sz w:val="22"/>
          <w:szCs w:val="22"/>
          <w:lang w:eastAsia="en-GB"/>
        </w:rPr>
      </w:pPr>
      <w:r w:rsidRPr="000436C9">
        <w:rPr>
          <w:rFonts w:cs="Arial"/>
          <w:b/>
          <w:bCs/>
          <w:i/>
          <w:iCs/>
          <w:color w:val="0070C0"/>
          <w:sz w:val="22"/>
          <w:szCs w:val="22"/>
          <w:lang w:eastAsia="en-GB"/>
        </w:rPr>
        <w:t>ESH Response</w:t>
      </w:r>
      <w:r w:rsidRPr="000436C9">
        <w:rPr>
          <w:rFonts w:cs="Arial"/>
          <w:i/>
          <w:iCs/>
          <w:color w:val="0070C0"/>
          <w:sz w:val="22"/>
          <w:szCs w:val="22"/>
          <w:lang w:eastAsia="en-GB"/>
        </w:rPr>
        <w:t xml:space="preserve"> – </w:t>
      </w:r>
      <w:r w:rsidR="00502D1B" w:rsidRPr="00502D1B">
        <w:rPr>
          <w:rFonts w:cs="Arial"/>
          <w:i/>
          <w:iCs/>
          <w:color w:val="0070C0"/>
          <w:sz w:val="22"/>
          <w:szCs w:val="22"/>
          <w:lang w:eastAsia="en-GB"/>
        </w:rPr>
        <w:t>It should be noted that there is no effective parking enforcement regime within Wealden</w:t>
      </w:r>
      <w:r w:rsidR="006B225F">
        <w:rPr>
          <w:rFonts w:cs="Arial"/>
          <w:i/>
          <w:iCs/>
          <w:color w:val="0070C0"/>
          <w:sz w:val="22"/>
          <w:szCs w:val="22"/>
          <w:lang w:eastAsia="en-GB"/>
        </w:rPr>
        <w:t xml:space="preserve"> </w:t>
      </w:r>
      <w:r w:rsidR="00502D1B" w:rsidRPr="006B225F">
        <w:rPr>
          <w:rFonts w:cs="Arial"/>
          <w:i/>
          <w:iCs/>
          <w:color w:val="0070C0"/>
          <w:sz w:val="22"/>
          <w:szCs w:val="22"/>
          <w:lang w:eastAsia="en-GB"/>
        </w:rPr>
        <w:t>District as they have decided not to adopt Civil Parking Enforcement (CPE). Sussex Polic</w:t>
      </w:r>
      <w:r w:rsidR="006B225F">
        <w:rPr>
          <w:rFonts w:cs="Arial"/>
          <w:i/>
          <w:iCs/>
          <w:color w:val="0070C0"/>
          <w:sz w:val="22"/>
          <w:szCs w:val="22"/>
          <w:lang w:eastAsia="en-GB"/>
        </w:rPr>
        <w:t xml:space="preserve">e </w:t>
      </w:r>
      <w:r w:rsidR="00502D1B" w:rsidRPr="006B225F">
        <w:rPr>
          <w:rFonts w:cs="Arial"/>
          <w:i/>
          <w:iCs/>
          <w:color w:val="0070C0"/>
          <w:sz w:val="22"/>
          <w:szCs w:val="22"/>
          <w:lang w:eastAsia="en-GB"/>
        </w:rPr>
        <w:t xml:space="preserve">have publicly stated that they will not enforce parking restrictions as part of their </w:t>
      </w:r>
      <w:r w:rsidR="001F3EE1" w:rsidRPr="006B225F">
        <w:rPr>
          <w:rFonts w:cs="Arial"/>
          <w:i/>
          <w:iCs/>
          <w:color w:val="0070C0"/>
          <w:sz w:val="22"/>
          <w:szCs w:val="22"/>
          <w:lang w:eastAsia="en-GB"/>
        </w:rPr>
        <w:t>day-to-day</w:t>
      </w:r>
      <w:r w:rsidR="006B225F">
        <w:rPr>
          <w:rFonts w:cs="Arial"/>
          <w:i/>
          <w:iCs/>
          <w:color w:val="0070C0"/>
          <w:sz w:val="22"/>
          <w:szCs w:val="22"/>
          <w:lang w:eastAsia="en-GB"/>
        </w:rPr>
        <w:t xml:space="preserve"> </w:t>
      </w:r>
      <w:r w:rsidR="00502D1B" w:rsidRPr="006B225F">
        <w:rPr>
          <w:rFonts w:cs="Arial"/>
          <w:i/>
          <w:iCs/>
          <w:color w:val="0070C0"/>
          <w:sz w:val="22"/>
          <w:szCs w:val="22"/>
          <w:lang w:eastAsia="en-GB"/>
        </w:rPr>
        <w:t>responsibilities and will only consider taking action if there is a public danger or obstruction</w:t>
      </w:r>
      <w:r w:rsidR="006B225F">
        <w:rPr>
          <w:rFonts w:cs="Arial"/>
          <w:i/>
          <w:iCs/>
          <w:color w:val="0070C0"/>
          <w:sz w:val="22"/>
          <w:szCs w:val="22"/>
          <w:lang w:eastAsia="en-GB"/>
        </w:rPr>
        <w:t xml:space="preserve"> </w:t>
      </w:r>
      <w:r w:rsidR="00502D1B" w:rsidRPr="006B225F">
        <w:rPr>
          <w:rFonts w:cs="Arial"/>
          <w:i/>
          <w:iCs/>
          <w:color w:val="0070C0"/>
          <w:sz w:val="22"/>
          <w:szCs w:val="22"/>
          <w:lang w:eastAsia="en-GB"/>
        </w:rPr>
        <w:t>and only then when resources allow (Wealden is one of only a small number of</w:t>
      </w:r>
      <w:r w:rsidR="001F3EE1">
        <w:rPr>
          <w:rFonts w:cs="Arial"/>
          <w:i/>
          <w:iCs/>
          <w:color w:val="0070C0"/>
          <w:sz w:val="22"/>
          <w:szCs w:val="22"/>
          <w:lang w:eastAsia="en-GB"/>
        </w:rPr>
        <w:t xml:space="preserve"> </w:t>
      </w:r>
      <w:r w:rsidR="00502D1B" w:rsidRPr="001F3EE1">
        <w:rPr>
          <w:rFonts w:cs="Arial"/>
          <w:i/>
          <w:iCs/>
          <w:color w:val="0070C0"/>
          <w:sz w:val="22"/>
          <w:szCs w:val="22"/>
          <w:lang w:eastAsia="en-GB"/>
        </w:rPr>
        <w:t>districts/boroughs within the country that have not adopted CPE and Sussex Police/PCC feel</w:t>
      </w:r>
      <w:r w:rsidR="001F3EE1">
        <w:rPr>
          <w:rFonts w:cs="Arial"/>
          <w:i/>
          <w:iCs/>
          <w:color w:val="0070C0"/>
          <w:sz w:val="22"/>
          <w:szCs w:val="22"/>
          <w:lang w:eastAsia="en-GB"/>
        </w:rPr>
        <w:t xml:space="preserve"> </w:t>
      </w:r>
      <w:r w:rsidR="00502D1B" w:rsidRPr="001F3EE1">
        <w:rPr>
          <w:rFonts w:cs="Arial"/>
          <w:i/>
          <w:iCs/>
          <w:color w:val="0070C0"/>
          <w:sz w:val="22"/>
          <w:szCs w:val="22"/>
          <w:lang w:eastAsia="en-GB"/>
        </w:rPr>
        <w:t xml:space="preserve">that the provision of additional resources within Wealden could not be justified). </w:t>
      </w:r>
    </w:p>
    <w:p w14:paraId="2363CBDA" w14:textId="77777777" w:rsidR="001E2A29" w:rsidRDefault="001E2A29" w:rsidP="001E2A29">
      <w:pPr>
        <w:pStyle w:val="ListParagraph"/>
        <w:rPr>
          <w:i/>
          <w:iCs/>
          <w:szCs w:val="22"/>
          <w:lang w:eastAsia="en-GB"/>
        </w:rPr>
      </w:pPr>
    </w:p>
    <w:p w14:paraId="354E12B6" w14:textId="77D75038" w:rsidR="00531D13" w:rsidRPr="00166558" w:rsidRDefault="00023422" w:rsidP="007C1E12">
      <w:pPr>
        <w:pStyle w:val="BodyText"/>
        <w:numPr>
          <w:ilvl w:val="0"/>
          <w:numId w:val="26"/>
        </w:numPr>
        <w:rPr>
          <w:rFonts w:cs="Arial"/>
          <w:i/>
          <w:iCs/>
          <w:sz w:val="22"/>
          <w:szCs w:val="22"/>
          <w:lang w:eastAsia="en-GB"/>
        </w:rPr>
      </w:pPr>
      <w:r w:rsidRPr="00166558">
        <w:rPr>
          <w:i/>
          <w:iCs/>
          <w:sz w:val="22"/>
          <w:szCs w:val="22"/>
          <w:lang w:eastAsia="en-GB"/>
        </w:rPr>
        <w:t xml:space="preserve">Speed is not the </w:t>
      </w:r>
      <w:r w:rsidR="001E2A29" w:rsidRPr="00166558">
        <w:rPr>
          <w:i/>
          <w:iCs/>
          <w:sz w:val="22"/>
          <w:szCs w:val="22"/>
          <w:lang w:eastAsia="en-GB"/>
        </w:rPr>
        <w:t>problem;</w:t>
      </w:r>
      <w:r w:rsidRPr="00166558">
        <w:rPr>
          <w:i/>
          <w:iCs/>
          <w:sz w:val="22"/>
          <w:szCs w:val="22"/>
          <w:lang w:eastAsia="en-GB"/>
        </w:rPr>
        <w:t xml:space="preserve"> you can rarely travel at more than 10mph through the village anyway. The problem is the narrowness of the road in the centre of the village. I avoid travelling through the village after several near misses. Many tourists </w:t>
      </w:r>
      <w:r w:rsidRPr="00166558">
        <w:rPr>
          <w:i/>
          <w:iCs/>
          <w:sz w:val="22"/>
          <w:szCs w:val="22"/>
          <w:lang w:eastAsia="en-GB"/>
        </w:rPr>
        <w:lastRenderedPageBreak/>
        <w:t xml:space="preserve">comment on how dangerous it is and it must deter people from visiting, traffic lights </w:t>
      </w:r>
      <w:r w:rsidR="00617037">
        <w:rPr>
          <w:i/>
          <w:iCs/>
          <w:sz w:val="22"/>
          <w:szCs w:val="22"/>
          <w:lang w:eastAsia="en-GB"/>
        </w:rPr>
        <w:t>or a</w:t>
      </w:r>
      <w:r w:rsidR="00617037" w:rsidRPr="00166558">
        <w:rPr>
          <w:i/>
          <w:iCs/>
          <w:sz w:val="22"/>
          <w:szCs w:val="22"/>
          <w:lang w:eastAsia="en-GB"/>
        </w:rPr>
        <w:t xml:space="preserve"> </w:t>
      </w:r>
      <w:r w:rsidRPr="00166558">
        <w:rPr>
          <w:i/>
          <w:iCs/>
          <w:sz w:val="22"/>
          <w:szCs w:val="22"/>
          <w:lang w:eastAsia="en-GB"/>
        </w:rPr>
        <w:t>one way system is the only solution although I acknowledge that is unlikely to ever happen. Discouraging HGVs is a good idea but not if they are diverted through Jevington which has much the same problems. Parking restrictions are also much needed but unlikely to be popular with residents.</w:t>
      </w:r>
    </w:p>
    <w:p w14:paraId="65456C43" w14:textId="7D7D0A75" w:rsidR="006725A4" w:rsidRPr="009F7A1A" w:rsidRDefault="00531D13" w:rsidP="009F7A1A">
      <w:pPr>
        <w:pStyle w:val="BodyText"/>
        <w:numPr>
          <w:ilvl w:val="0"/>
          <w:numId w:val="26"/>
        </w:numPr>
        <w:rPr>
          <w:rFonts w:cs="Arial"/>
          <w:i/>
          <w:iCs/>
          <w:color w:val="0070C0"/>
          <w:sz w:val="22"/>
          <w:szCs w:val="22"/>
          <w:lang w:eastAsia="en-GB"/>
        </w:rPr>
      </w:pPr>
      <w:r w:rsidRPr="000436C9">
        <w:rPr>
          <w:rFonts w:cs="Arial"/>
          <w:b/>
          <w:bCs/>
          <w:i/>
          <w:iCs/>
          <w:color w:val="0070C0"/>
          <w:sz w:val="22"/>
          <w:szCs w:val="22"/>
          <w:lang w:eastAsia="en-GB"/>
        </w:rPr>
        <w:t>ESH Response</w:t>
      </w:r>
      <w:r w:rsidRPr="000436C9">
        <w:rPr>
          <w:rFonts w:cs="Arial"/>
          <w:i/>
          <w:iCs/>
          <w:color w:val="0070C0"/>
          <w:sz w:val="22"/>
          <w:szCs w:val="22"/>
          <w:lang w:eastAsia="en-GB"/>
        </w:rPr>
        <w:t xml:space="preserve"> – </w:t>
      </w:r>
      <w:r w:rsidR="00E96221" w:rsidRPr="00E96221">
        <w:rPr>
          <w:rFonts w:cs="Arial"/>
          <w:i/>
          <w:iCs/>
          <w:color w:val="0070C0"/>
          <w:sz w:val="22"/>
          <w:szCs w:val="22"/>
          <w:lang w:eastAsia="en-GB"/>
        </w:rPr>
        <w:t>A 7.5 tonne weight limit (except for loading) applies in the village but as with many such</w:t>
      </w:r>
      <w:r w:rsidR="00E96221">
        <w:rPr>
          <w:rFonts w:cs="Arial"/>
          <w:i/>
          <w:iCs/>
          <w:color w:val="0070C0"/>
          <w:sz w:val="22"/>
          <w:szCs w:val="22"/>
          <w:lang w:eastAsia="en-GB"/>
        </w:rPr>
        <w:t xml:space="preserve"> </w:t>
      </w:r>
      <w:r w:rsidR="00E96221" w:rsidRPr="00E96221">
        <w:rPr>
          <w:rFonts w:cs="Arial"/>
          <w:i/>
          <w:iCs/>
          <w:color w:val="0070C0"/>
          <w:sz w:val="22"/>
          <w:szCs w:val="22"/>
          <w:lang w:eastAsia="en-GB"/>
        </w:rPr>
        <w:t>limits this is not routinely enforced and there are frequent instances of vehicles larger than</w:t>
      </w:r>
      <w:r w:rsidR="00E96221">
        <w:rPr>
          <w:rFonts w:cs="Arial"/>
          <w:i/>
          <w:iCs/>
          <w:color w:val="0070C0"/>
          <w:sz w:val="22"/>
          <w:szCs w:val="22"/>
          <w:lang w:eastAsia="en-GB"/>
        </w:rPr>
        <w:t xml:space="preserve"> </w:t>
      </w:r>
      <w:r w:rsidR="00E96221" w:rsidRPr="00E96221">
        <w:rPr>
          <w:rFonts w:cs="Arial"/>
          <w:i/>
          <w:iCs/>
          <w:color w:val="0070C0"/>
          <w:sz w:val="22"/>
          <w:szCs w:val="22"/>
          <w:lang w:eastAsia="en-GB"/>
        </w:rPr>
        <w:t>this limit passing through the village.</w:t>
      </w:r>
      <w:r w:rsidR="00E96221">
        <w:rPr>
          <w:rFonts w:cs="Arial"/>
          <w:i/>
          <w:iCs/>
          <w:color w:val="0070C0"/>
          <w:sz w:val="22"/>
          <w:szCs w:val="22"/>
          <w:lang w:eastAsia="en-GB"/>
        </w:rPr>
        <w:t xml:space="preserve"> ESH hope that </w:t>
      </w:r>
      <w:r w:rsidR="00502181">
        <w:rPr>
          <w:rFonts w:cs="Arial"/>
          <w:i/>
          <w:iCs/>
          <w:color w:val="0070C0"/>
          <w:sz w:val="22"/>
          <w:szCs w:val="22"/>
          <w:lang w:eastAsia="en-GB"/>
        </w:rPr>
        <w:t>these measures put forward wi</w:t>
      </w:r>
      <w:r w:rsidR="00D15468">
        <w:rPr>
          <w:rFonts w:cs="Arial"/>
          <w:i/>
          <w:iCs/>
          <w:color w:val="0070C0"/>
          <w:sz w:val="22"/>
          <w:szCs w:val="22"/>
          <w:lang w:eastAsia="en-GB"/>
        </w:rPr>
        <w:t>ll lower speeds</w:t>
      </w:r>
      <w:r w:rsidR="009F7A1A">
        <w:rPr>
          <w:rFonts w:cs="Arial"/>
          <w:i/>
          <w:iCs/>
          <w:color w:val="0070C0"/>
          <w:sz w:val="22"/>
          <w:szCs w:val="22"/>
          <w:lang w:eastAsia="en-GB"/>
        </w:rPr>
        <w:t xml:space="preserve"> </w:t>
      </w:r>
      <w:r w:rsidR="00D15468" w:rsidRPr="009F7A1A">
        <w:rPr>
          <w:rFonts w:cs="Arial"/>
          <w:i/>
          <w:iCs/>
          <w:color w:val="0070C0"/>
          <w:sz w:val="22"/>
          <w:szCs w:val="22"/>
          <w:lang w:eastAsia="en-GB"/>
        </w:rPr>
        <w:t xml:space="preserve">and </w:t>
      </w:r>
      <w:r w:rsidR="00C22352" w:rsidRPr="009F7A1A">
        <w:rPr>
          <w:rFonts w:cs="Arial"/>
          <w:i/>
          <w:iCs/>
          <w:color w:val="0070C0"/>
          <w:sz w:val="22"/>
          <w:szCs w:val="22"/>
          <w:lang w:eastAsia="en-GB"/>
        </w:rPr>
        <w:t xml:space="preserve">hopefully </w:t>
      </w:r>
      <w:r w:rsidR="00EE46D1" w:rsidRPr="009F7A1A">
        <w:rPr>
          <w:rFonts w:cs="Arial"/>
          <w:i/>
          <w:iCs/>
          <w:color w:val="0070C0"/>
          <w:sz w:val="22"/>
          <w:szCs w:val="22"/>
          <w:lang w:eastAsia="en-GB"/>
        </w:rPr>
        <w:t>reduc</w:t>
      </w:r>
      <w:r w:rsidR="009F7A1A">
        <w:rPr>
          <w:rFonts w:cs="Arial"/>
          <w:i/>
          <w:iCs/>
          <w:color w:val="0070C0"/>
          <w:sz w:val="22"/>
          <w:szCs w:val="22"/>
          <w:lang w:eastAsia="en-GB"/>
        </w:rPr>
        <w:t>e</w:t>
      </w:r>
      <w:r w:rsidR="00EE46D1" w:rsidRPr="009F7A1A">
        <w:rPr>
          <w:rFonts w:cs="Arial"/>
          <w:i/>
          <w:iCs/>
          <w:color w:val="0070C0"/>
          <w:sz w:val="22"/>
          <w:szCs w:val="22"/>
          <w:lang w:eastAsia="en-GB"/>
        </w:rPr>
        <w:t xml:space="preserve"> </w:t>
      </w:r>
      <w:r w:rsidR="00502181" w:rsidRPr="009F7A1A">
        <w:rPr>
          <w:rFonts w:cs="Arial"/>
          <w:i/>
          <w:iCs/>
          <w:color w:val="0070C0"/>
          <w:sz w:val="22"/>
          <w:szCs w:val="22"/>
          <w:lang w:eastAsia="en-GB"/>
        </w:rPr>
        <w:t>HGV movements</w:t>
      </w:r>
      <w:r w:rsidR="00C22352" w:rsidRPr="009F7A1A">
        <w:rPr>
          <w:rFonts w:cs="Arial"/>
          <w:i/>
          <w:iCs/>
          <w:color w:val="0070C0"/>
          <w:sz w:val="22"/>
          <w:szCs w:val="22"/>
          <w:lang w:eastAsia="en-GB"/>
        </w:rPr>
        <w:t xml:space="preserve">. The additional signage </w:t>
      </w:r>
      <w:r w:rsidR="00B524F4" w:rsidRPr="009F7A1A">
        <w:rPr>
          <w:rFonts w:cs="Arial"/>
          <w:i/>
          <w:iCs/>
          <w:color w:val="0070C0"/>
          <w:sz w:val="22"/>
          <w:szCs w:val="22"/>
          <w:lang w:eastAsia="en-GB"/>
        </w:rPr>
        <w:t xml:space="preserve">also </w:t>
      </w:r>
      <w:r w:rsidR="00FE5F37" w:rsidRPr="009F7A1A">
        <w:rPr>
          <w:rFonts w:cs="Arial"/>
          <w:i/>
          <w:iCs/>
          <w:color w:val="0070C0"/>
          <w:sz w:val="22"/>
          <w:szCs w:val="22"/>
          <w:lang w:eastAsia="en-GB"/>
        </w:rPr>
        <w:t xml:space="preserve">looks </w:t>
      </w:r>
      <w:r w:rsidR="00B524F4" w:rsidRPr="009F7A1A">
        <w:rPr>
          <w:rFonts w:cs="Arial"/>
          <w:i/>
          <w:iCs/>
          <w:color w:val="0070C0"/>
          <w:sz w:val="22"/>
          <w:szCs w:val="22"/>
          <w:lang w:eastAsia="en-GB"/>
        </w:rPr>
        <w:t>to discourage HGVs travelling through the village via the A27</w:t>
      </w:r>
      <w:r w:rsidR="00F85D84" w:rsidRPr="009F7A1A">
        <w:rPr>
          <w:rFonts w:cs="Arial"/>
          <w:i/>
          <w:iCs/>
          <w:color w:val="0070C0"/>
          <w:sz w:val="22"/>
          <w:szCs w:val="22"/>
          <w:lang w:eastAsia="en-GB"/>
        </w:rPr>
        <w:t xml:space="preserve">. </w:t>
      </w:r>
    </w:p>
    <w:p w14:paraId="34B400DF" w14:textId="1A2D6DCE" w:rsidR="00C22352" w:rsidRPr="006725A4" w:rsidRDefault="00B524F4" w:rsidP="006725A4">
      <w:pPr>
        <w:pStyle w:val="BodyText"/>
        <w:ind w:left="720"/>
        <w:rPr>
          <w:rFonts w:cs="Arial"/>
          <w:i/>
          <w:iCs/>
          <w:color w:val="0070C0"/>
          <w:sz w:val="22"/>
          <w:szCs w:val="22"/>
          <w:lang w:eastAsia="en-GB"/>
        </w:rPr>
      </w:pPr>
      <w:r w:rsidRPr="006725A4">
        <w:rPr>
          <w:rFonts w:cs="Arial"/>
          <w:i/>
          <w:iCs/>
          <w:color w:val="0070C0"/>
          <w:sz w:val="22"/>
          <w:szCs w:val="22"/>
          <w:lang w:eastAsia="en-GB"/>
        </w:rPr>
        <w:t xml:space="preserve">Furthermore, to make the existing 7.5-ton limit sign on Alfriston Road more prominent to Heavy Goods Vehicles (HGV) drivers, the sign will be mounted onto a yellow background, making </w:t>
      </w:r>
      <w:r w:rsidR="00FD5298">
        <w:rPr>
          <w:rFonts w:cs="Arial"/>
          <w:i/>
          <w:iCs/>
          <w:color w:val="0070C0"/>
          <w:sz w:val="22"/>
          <w:szCs w:val="22"/>
          <w:lang w:eastAsia="en-GB"/>
        </w:rPr>
        <w:t>it</w:t>
      </w:r>
      <w:r w:rsidRPr="006725A4">
        <w:rPr>
          <w:rFonts w:cs="Arial"/>
          <w:i/>
          <w:iCs/>
          <w:color w:val="0070C0"/>
          <w:sz w:val="22"/>
          <w:szCs w:val="22"/>
          <w:lang w:eastAsia="en-GB"/>
        </w:rPr>
        <w:t xml:space="preserve"> more visible, especially amongst vegetation or </w:t>
      </w:r>
      <w:r w:rsidR="00617037">
        <w:rPr>
          <w:rFonts w:cs="Arial"/>
          <w:i/>
          <w:iCs/>
          <w:color w:val="0070C0"/>
          <w:sz w:val="22"/>
          <w:szCs w:val="22"/>
          <w:lang w:eastAsia="en-GB"/>
        </w:rPr>
        <w:t xml:space="preserve">against </w:t>
      </w:r>
      <w:r w:rsidRPr="006725A4">
        <w:rPr>
          <w:rFonts w:cs="Arial"/>
          <w:i/>
          <w:iCs/>
          <w:color w:val="0070C0"/>
          <w:sz w:val="22"/>
          <w:szCs w:val="22"/>
          <w:lang w:eastAsia="en-GB"/>
        </w:rPr>
        <w:t>the skyline</w:t>
      </w:r>
      <w:r w:rsidR="00FE5F37" w:rsidRPr="006725A4">
        <w:rPr>
          <w:rFonts w:cs="Arial"/>
          <w:i/>
          <w:iCs/>
          <w:color w:val="0070C0"/>
          <w:sz w:val="22"/>
          <w:szCs w:val="22"/>
          <w:lang w:eastAsia="en-GB"/>
        </w:rPr>
        <w:t>.</w:t>
      </w:r>
    </w:p>
    <w:p w14:paraId="3AED0086" w14:textId="41583AAB" w:rsidR="006F2DB9" w:rsidRPr="006F2DB9" w:rsidRDefault="006F2DB9" w:rsidP="006F2DB9">
      <w:pPr>
        <w:pStyle w:val="BodyText"/>
        <w:ind w:left="720"/>
        <w:rPr>
          <w:rFonts w:cs="Arial"/>
          <w:i/>
          <w:iCs/>
          <w:color w:val="0070C0"/>
          <w:sz w:val="22"/>
          <w:szCs w:val="22"/>
          <w:lang w:eastAsia="en-GB"/>
        </w:rPr>
      </w:pPr>
      <w:r w:rsidRPr="006F2DB9">
        <w:rPr>
          <w:rFonts w:cs="Arial"/>
          <w:i/>
          <w:iCs/>
          <w:color w:val="0070C0"/>
          <w:sz w:val="22"/>
          <w:szCs w:val="22"/>
          <w:lang w:eastAsia="en-GB"/>
        </w:rPr>
        <w:t>In 2009 the County Council undertook a trial placing temporary traffic lights in the High</w:t>
      </w:r>
      <w:r>
        <w:rPr>
          <w:rFonts w:cs="Arial"/>
          <w:i/>
          <w:iCs/>
          <w:color w:val="0070C0"/>
          <w:sz w:val="22"/>
          <w:szCs w:val="22"/>
          <w:lang w:eastAsia="en-GB"/>
        </w:rPr>
        <w:t xml:space="preserve"> </w:t>
      </w:r>
      <w:r w:rsidRPr="006F2DB9">
        <w:rPr>
          <w:rFonts w:cs="Arial"/>
          <w:i/>
          <w:iCs/>
          <w:color w:val="0070C0"/>
          <w:sz w:val="22"/>
          <w:szCs w:val="22"/>
          <w:lang w:eastAsia="en-GB"/>
        </w:rPr>
        <w:t>Street to see how effective signals would be in addressing the traffic problems encountered</w:t>
      </w:r>
      <w:r>
        <w:rPr>
          <w:rFonts w:cs="Arial"/>
          <w:i/>
          <w:iCs/>
          <w:color w:val="0070C0"/>
          <w:sz w:val="22"/>
          <w:szCs w:val="22"/>
          <w:lang w:eastAsia="en-GB"/>
        </w:rPr>
        <w:t xml:space="preserve"> </w:t>
      </w:r>
      <w:r w:rsidRPr="006F2DB9">
        <w:rPr>
          <w:rFonts w:cs="Arial"/>
          <w:i/>
          <w:iCs/>
          <w:color w:val="0070C0"/>
          <w:sz w:val="22"/>
          <w:szCs w:val="22"/>
          <w:lang w:eastAsia="en-GB"/>
        </w:rPr>
        <w:t>there.</w:t>
      </w:r>
    </w:p>
    <w:p w14:paraId="3C7FFE8E" w14:textId="35FCE6F4" w:rsidR="006F2DB9" w:rsidRPr="006F2DB9" w:rsidRDefault="006F2DB9" w:rsidP="006F2DB9">
      <w:pPr>
        <w:pStyle w:val="BodyText"/>
        <w:ind w:left="720"/>
        <w:rPr>
          <w:rFonts w:cs="Arial"/>
          <w:i/>
          <w:iCs/>
          <w:color w:val="0070C0"/>
          <w:sz w:val="22"/>
          <w:szCs w:val="22"/>
          <w:lang w:eastAsia="en-GB"/>
        </w:rPr>
      </w:pPr>
      <w:r w:rsidRPr="006F2DB9">
        <w:rPr>
          <w:rFonts w:cs="Arial"/>
          <w:i/>
          <w:iCs/>
          <w:color w:val="0070C0"/>
          <w:sz w:val="22"/>
          <w:szCs w:val="22"/>
          <w:lang w:eastAsia="en-GB"/>
        </w:rPr>
        <w:t>The t</w:t>
      </w:r>
      <w:r w:rsidR="00387EF3">
        <w:rPr>
          <w:rFonts w:cs="Arial"/>
          <w:i/>
          <w:iCs/>
          <w:color w:val="0070C0"/>
          <w:sz w:val="22"/>
          <w:szCs w:val="22"/>
          <w:lang w:eastAsia="en-GB"/>
        </w:rPr>
        <w:t>rial</w:t>
      </w:r>
      <w:r w:rsidRPr="006F2DB9">
        <w:rPr>
          <w:rFonts w:cs="Arial"/>
          <w:i/>
          <w:iCs/>
          <w:color w:val="0070C0"/>
          <w:sz w:val="22"/>
          <w:szCs w:val="22"/>
          <w:lang w:eastAsia="en-GB"/>
        </w:rPr>
        <w:t xml:space="preserve"> took place between 27 October</w:t>
      </w:r>
      <w:r w:rsidR="00F85D84">
        <w:rPr>
          <w:rFonts w:cs="Arial"/>
          <w:i/>
          <w:iCs/>
          <w:color w:val="0070C0"/>
          <w:sz w:val="22"/>
          <w:szCs w:val="22"/>
          <w:lang w:eastAsia="en-GB"/>
        </w:rPr>
        <w:t xml:space="preserve"> 2009</w:t>
      </w:r>
      <w:r w:rsidRPr="006F2DB9">
        <w:rPr>
          <w:rFonts w:cs="Arial"/>
          <w:i/>
          <w:iCs/>
          <w:color w:val="0070C0"/>
          <w:sz w:val="22"/>
          <w:szCs w:val="22"/>
          <w:lang w:eastAsia="en-GB"/>
        </w:rPr>
        <w:t xml:space="preserve"> and 4 November 2009 and covered both the</w:t>
      </w:r>
      <w:r>
        <w:rPr>
          <w:rFonts w:cs="Arial"/>
          <w:i/>
          <w:iCs/>
          <w:color w:val="0070C0"/>
          <w:sz w:val="22"/>
          <w:szCs w:val="22"/>
          <w:lang w:eastAsia="en-GB"/>
        </w:rPr>
        <w:t xml:space="preserve"> </w:t>
      </w:r>
      <w:r w:rsidRPr="006F2DB9">
        <w:rPr>
          <w:rFonts w:cs="Arial"/>
          <w:i/>
          <w:iCs/>
          <w:color w:val="0070C0"/>
          <w:sz w:val="22"/>
          <w:szCs w:val="22"/>
          <w:lang w:eastAsia="en-GB"/>
        </w:rPr>
        <w:t>autumn half term break and the first 2 days of the return to school. The signals were placed</w:t>
      </w:r>
      <w:r>
        <w:rPr>
          <w:rFonts w:cs="Arial"/>
          <w:i/>
          <w:iCs/>
          <w:color w:val="0070C0"/>
          <w:sz w:val="22"/>
          <w:szCs w:val="22"/>
          <w:lang w:eastAsia="en-GB"/>
        </w:rPr>
        <w:t xml:space="preserve"> </w:t>
      </w:r>
      <w:r w:rsidRPr="006F2DB9">
        <w:rPr>
          <w:rFonts w:cs="Arial"/>
          <w:i/>
          <w:iCs/>
          <w:color w:val="0070C0"/>
          <w:sz w:val="22"/>
          <w:szCs w:val="22"/>
          <w:lang w:eastAsia="en-GB"/>
        </w:rPr>
        <w:t>on the High Street near its junctions with Star Lane and Weavers Lane.</w:t>
      </w:r>
    </w:p>
    <w:p w14:paraId="1AD12C73" w14:textId="5BDA3C3E" w:rsidR="00FE5F37" w:rsidRDefault="006F2DB9" w:rsidP="00CB672B">
      <w:pPr>
        <w:pStyle w:val="BodyText"/>
        <w:ind w:left="720"/>
        <w:rPr>
          <w:rFonts w:cs="Arial"/>
          <w:i/>
          <w:iCs/>
          <w:color w:val="0070C0"/>
          <w:sz w:val="22"/>
          <w:szCs w:val="22"/>
          <w:lang w:eastAsia="en-GB"/>
        </w:rPr>
      </w:pPr>
      <w:r w:rsidRPr="006F2DB9">
        <w:rPr>
          <w:rFonts w:cs="Arial"/>
          <w:i/>
          <w:iCs/>
          <w:color w:val="0070C0"/>
          <w:sz w:val="22"/>
          <w:szCs w:val="22"/>
          <w:lang w:eastAsia="en-GB"/>
        </w:rPr>
        <w:t xml:space="preserve">The </w:t>
      </w:r>
      <w:bookmarkStart w:id="81" w:name="_Hlk128463183"/>
      <w:r w:rsidRPr="006F2DB9">
        <w:rPr>
          <w:rFonts w:cs="Arial"/>
          <w:i/>
          <w:iCs/>
          <w:color w:val="0070C0"/>
          <w:sz w:val="22"/>
          <w:szCs w:val="22"/>
          <w:lang w:eastAsia="en-GB"/>
        </w:rPr>
        <w:t xml:space="preserve">experiment </w:t>
      </w:r>
      <w:bookmarkEnd w:id="81"/>
      <w:r w:rsidRPr="006F2DB9">
        <w:rPr>
          <w:rFonts w:cs="Arial"/>
          <w:i/>
          <w:iCs/>
          <w:color w:val="0070C0"/>
          <w:sz w:val="22"/>
          <w:szCs w:val="22"/>
          <w:lang w:eastAsia="en-GB"/>
        </w:rPr>
        <w:t xml:space="preserve">was fully monitored in terms of queue formation, </w:t>
      </w:r>
      <w:r w:rsidR="00617037">
        <w:rPr>
          <w:rFonts w:cs="Arial"/>
          <w:i/>
          <w:iCs/>
          <w:color w:val="0070C0"/>
          <w:sz w:val="22"/>
          <w:szCs w:val="22"/>
          <w:lang w:eastAsia="en-GB"/>
        </w:rPr>
        <w:t>short cuts</w:t>
      </w:r>
      <w:r w:rsidRPr="006F2DB9">
        <w:rPr>
          <w:rFonts w:cs="Arial"/>
          <w:i/>
          <w:iCs/>
          <w:color w:val="0070C0"/>
          <w:sz w:val="22"/>
          <w:szCs w:val="22"/>
          <w:lang w:eastAsia="en-GB"/>
        </w:rPr>
        <w:t xml:space="preserve"> to avoid the</w:t>
      </w:r>
      <w:r w:rsidR="00CB672B">
        <w:rPr>
          <w:rFonts w:cs="Arial"/>
          <w:i/>
          <w:iCs/>
          <w:color w:val="0070C0"/>
          <w:sz w:val="22"/>
          <w:szCs w:val="22"/>
          <w:lang w:eastAsia="en-GB"/>
        </w:rPr>
        <w:t xml:space="preserve"> </w:t>
      </w:r>
      <w:r w:rsidRPr="006F2DB9">
        <w:rPr>
          <w:rFonts w:cs="Arial"/>
          <w:i/>
          <w:iCs/>
          <w:color w:val="0070C0"/>
          <w:sz w:val="22"/>
          <w:szCs w:val="22"/>
          <w:lang w:eastAsia="en-GB"/>
        </w:rPr>
        <w:t>signals, traffic flow and traffic speeds plus feedback from local residents on what they</w:t>
      </w:r>
      <w:r w:rsidR="00CB672B">
        <w:rPr>
          <w:rFonts w:cs="Arial"/>
          <w:i/>
          <w:iCs/>
          <w:color w:val="0070C0"/>
          <w:sz w:val="22"/>
          <w:szCs w:val="22"/>
          <w:lang w:eastAsia="en-GB"/>
        </w:rPr>
        <w:t xml:space="preserve"> </w:t>
      </w:r>
      <w:r w:rsidRPr="006F2DB9">
        <w:rPr>
          <w:rFonts w:cs="Arial"/>
          <w:i/>
          <w:iCs/>
          <w:color w:val="0070C0"/>
          <w:sz w:val="22"/>
          <w:szCs w:val="22"/>
          <w:lang w:eastAsia="en-GB"/>
        </w:rPr>
        <w:t>thought of the experiment and whether they felt it had been a success or not</w:t>
      </w:r>
      <w:r w:rsidR="00CB672B">
        <w:rPr>
          <w:rFonts w:cs="Arial"/>
          <w:i/>
          <w:iCs/>
          <w:color w:val="0070C0"/>
          <w:sz w:val="22"/>
          <w:szCs w:val="22"/>
          <w:lang w:eastAsia="en-GB"/>
        </w:rPr>
        <w:t>.</w:t>
      </w:r>
    </w:p>
    <w:p w14:paraId="1F0E674C" w14:textId="4234E812" w:rsidR="006C46A6" w:rsidRDefault="006C46A6" w:rsidP="006C46A6">
      <w:pPr>
        <w:pStyle w:val="BodyText"/>
        <w:ind w:left="720"/>
        <w:rPr>
          <w:rFonts w:cs="Arial"/>
          <w:i/>
          <w:iCs/>
          <w:color w:val="0070C0"/>
          <w:sz w:val="22"/>
          <w:szCs w:val="22"/>
          <w:lang w:eastAsia="en-GB"/>
        </w:rPr>
      </w:pPr>
      <w:r w:rsidRPr="006C46A6">
        <w:rPr>
          <w:rFonts w:cs="Arial"/>
          <w:i/>
          <w:iCs/>
          <w:color w:val="0070C0"/>
          <w:sz w:val="22"/>
          <w:szCs w:val="22"/>
          <w:lang w:eastAsia="en-GB"/>
        </w:rPr>
        <w:t>During the experiment there was a very small reduction in the amount of traffic travelling</w:t>
      </w:r>
      <w:r>
        <w:rPr>
          <w:rFonts w:cs="Arial"/>
          <w:i/>
          <w:iCs/>
          <w:color w:val="0070C0"/>
          <w:sz w:val="22"/>
          <w:szCs w:val="22"/>
          <w:lang w:eastAsia="en-GB"/>
        </w:rPr>
        <w:t xml:space="preserve"> </w:t>
      </w:r>
      <w:r w:rsidRPr="006C46A6">
        <w:rPr>
          <w:rFonts w:cs="Arial"/>
          <w:i/>
          <w:iCs/>
          <w:color w:val="0070C0"/>
          <w:sz w:val="22"/>
          <w:szCs w:val="22"/>
          <w:lang w:eastAsia="en-GB"/>
        </w:rPr>
        <w:t xml:space="preserve">through the High Street, i.e., over 24 hours </w:t>
      </w:r>
      <w:r w:rsidR="00AF641C">
        <w:rPr>
          <w:rFonts w:cs="Arial"/>
          <w:i/>
          <w:iCs/>
          <w:color w:val="0070C0"/>
          <w:sz w:val="22"/>
          <w:szCs w:val="22"/>
          <w:lang w:eastAsia="en-GB"/>
        </w:rPr>
        <w:t xml:space="preserve">a reduction of </w:t>
      </w:r>
      <w:r w:rsidRPr="006C46A6">
        <w:rPr>
          <w:rFonts w:cs="Arial"/>
          <w:i/>
          <w:iCs/>
          <w:color w:val="0070C0"/>
          <w:sz w:val="22"/>
          <w:szCs w:val="22"/>
          <w:lang w:eastAsia="en-GB"/>
        </w:rPr>
        <w:t>115 vehicles (2.8%)</w:t>
      </w:r>
      <w:r w:rsidR="00AF641C">
        <w:rPr>
          <w:rFonts w:cs="Arial"/>
          <w:i/>
          <w:iCs/>
          <w:color w:val="0070C0"/>
          <w:sz w:val="22"/>
          <w:szCs w:val="22"/>
          <w:lang w:eastAsia="en-GB"/>
        </w:rPr>
        <w:t xml:space="preserve"> was recorded.</w:t>
      </w:r>
    </w:p>
    <w:p w14:paraId="321EB200" w14:textId="40F419FA" w:rsidR="004A0D84" w:rsidRDefault="00C51B44" w:rsidP="00BF067D">
      <w:pPr>
        <w:pStyle w:val="BodyText"/>
        <w:ind w:left="720"/>
        <w:rPr>
          <w:rFonts w:cs="Arial"/>
          <w:i/>
          <w:iCs/>
          <w:color w:val="0070C0"/>
          <w:sz w:val="22"/>
          <w:szCs w:val="22"/>
          <w:lang w:eastAsia="en-GB"/>
        </w:rPr>
      </w:pPr>
      <w:r>
        <w:rPr>
          <w:rFonts w:cs="Arial"/>
          <w:i/>
          <w:iCs/>
          <w:color w:val="0070C0"/>
          <w:sz w:val="22"/>
          <w:szCs w:val="22"/>
          <w:lang w:eastAsia="en-GB"/>
        </w:rPr>
        <w:t xml:space="preserve">A secondary </w:t>
      </w:r>
      <w:r w:rsidR="00FE2B0E" w:rsidRPr="00FE2B0E">
        <w:rPr>
          <w:rFonts w:cs="Arial"/>
          <w:i/>
          <w:iCs/>
          <w:color w:val="0070C0"/>
          <w:sz w:val="22"/>
          <w:szCs w:val="22"/>
          <w:lang w:eastAsia="en-GB"/>
        </w:rPr>
        <w:t>experiment</w:t>
      </w:r>
      <w:r w:rsidR="00FE2B0E">
        <w:rPr>
          <w:rFonts w:cs="Arial"/>
          <w:i/>
          <w:iCs/>
          <w:color w:val="0070C0"/>
          <w:sz w:val="22"/>
          <w:szCs w:val="22"/>
          <w:lang w:eastAsia="en-GB"/>
        </w:rPr>
        <w:t xml:space="preserve"> of </w:t>
      </w:r>
      <w:r w:rsidR="00FE2B0E" w:rsidRPr="00FE2B0E">
        <w:rPr>
          <w:rFonts w:cs="Arial"/>
          <w:i/>
          <w:iCs/>
          <w:color w:val="0070C0"/>
          <w:sz w:val="22"/>
          <w:szCs w:val="22"/>
          <w:lang w:eastAsia="en-GB"/>
        </w:rPr>
        <w:t xml:space="preserve">temporary traffic signals were erected within the village during </w:t>
      </w:r>
      <w:r w:rsidR="00617037">
        <w:rPr>
          <w:rFonts w:cs="Arial"/>
          <w:i/>
          <w:iCs/>
          <w:color w:val="0070C0"/>
          <w:sz w:val="22"/>
          <w:szCs w:val="22"/>
          <w:lang w:eastAsia="en-GB"/>
        </w:rPr>
        <w:t>a</w:t>
      </w:r>
      <w:r w:rsidR="00617037" w:rsidRPr="00FE2B0E">
        <w:rPr>
          <w:rFonts w:cs="Arial"/>
          <w:i/>
          <w:iCs/>
          <w:color w:val="0070C0"/>
          <w:sz w:val="22"/>
          <w:szCs w:val="22"/>
          <w:lang w:eastAsia="en-GB"/>
        </w:rPr>
        <w:t xml:space="preserve"> </w:t>
      </w:r>
      <w:r w:rsidR="00FE2B0E" w:rsidRPr="00FE2B0E">
        <w:rPr>
          <w:rFonts w:cs="Arial"/>
          <w:i/>
          <w:iCs/>
          <w:color w:val="0070C0"/>
          <w:sz w:val="22"/>
          <w:szCs w:val="22"/>
          <w:lang w:eastAsia="en-GB"/>
        </w:rPr>
        <w:t>trial that was carried</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 xml:space="preserve">during September </w:t>
      </w:r>
      <w:r w:rsidR="00F85D84">
        <w:rPr>
          <w:rFonts w:cs="Arial"/>
          <w:i/>
          <w:iCs/>
          <w:color w:val="0070C0"/>
          <w:sz w:val="22"/>
          <w:szCs w:val="22"/>
          <w:lang w:eastAsia="en-GB"/>
        </w:rPr>
        <w:t xml:space="preserve"> </w:t>
      </w:r>
      <w:r w:rsidR="00F14376">
        <w:rPr>
          <w:rFonts w:cs="Arial"/>
          <w:i/>
          <w:iCs/>
          <w:color w:val="0070C0"/>
          <w:sz w:val="22"/>
          <w:szCs w:val="22"/>
          <w:lang w:eastAsia="en-GB"/>
        </w:rPr>
        <w:t xml:space="preserve">and </w:t>
      </w:r>
      <w:r w:rsidR="00FE2B0E" w:rsidRPr="00FE2B0E">
        <w:rPr>
          <w:rFonts w:cs="Arial"/>
          <w:i/>
          <w:iCs/>
          <w:color w:val="0070C0"/>
          <w:sz w:val="22"/>
          <w:szCs w:val="22"/>
          <w:lang w:eastAsia="en-GB"/>
        </w:rPr>
        <w:t>October 2018. The video footage captured during the trial displayed a</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significant number of congestion occurrences as vehicles were forced to mount pavements</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or reverse back to allow passing traffic to get by, thus causing unnecessary queuing and</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delays. This was echoed by the negative responses provided through the public</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questionnaire exercise. Taking this into account, the traffic signal proposals were</w:t>
      </w:r>
      <w:r w:rsidR="00BF067D">
        <w:rPr>
          <w:rFonts w:cs="Arial"/>
          <w:i/>
          <w:iCs/>
          <w:color w:val="0070C0"/>
          <w:sz w:val="22"/>
          <w:szCs w:val="22"/>
          <w:lang w:eastAsia="en-GB"/>
        </w:rPr>
        <w:t xml:space="preserve"> </w:t>
      </w:r>
      <w:r w:rsidR="00FE2B0E" w:rsidRPr="00FE2B0E">
        <w:rPr>
          <w:rFonts w:cs="Arial"/>
          <w:i/>
          <w:iCs/>
          <w:color w:val="0070C0"/>
          <w:sz w:val="22"/>
          <w:szCs w:val="22"/>
          <w:lang w:eastAsia="en-GB"/>
        </w:rPr>
        <w:t>discounted</w:t>
      </w:r>
      <w:r w:rsidR="00BF067D">
        <w:rPr>
          <w:rFonts w:cs="Arial"/>
          <w:i/>
          <w:iCs/>
          <w:color w:val="0070C0"/>
          <w:sz w:val="22"/>
          <w:szCs w:val="22"/>
          <w:lang w:eastAsia="en-GB"/>
        </w:rPr>
        <w:t>.</w:t>
      </w:r>
    </w:p>
    <w:p w14:paraId="1AB60AB3" w14:textId="262F8257" w:rsidR="000D05EF" w:rsidRPr="00463CAD" w:rsidRDefault="00C44A4F" w:rsidP="001C17E1">
      <w:pPr>
        <w:pStyle w:val="BodyText"/>
        <w:ind w:left="720"/>
        <w:rPr>
          <w:rFonts w:cs="Arial"/>
          <w:i/>
          <w:iCs/>
          <w:color w:val="0070C0"/>
          <w:sz w:val="22"/>
          <w:szCs w:val="22"/>
          <w:lang w:eastAsia="en-GB"/>
        </w:rPr>
      </w:pPr>
      <w:r>
        <w:rPr>
          <w:rFonts w:cs="Arial"/>
          <w:i/>
          <w:iCs/>
          <w:color w:val="0070C0"/>
          <w:sz w:val="22"/>
          <w:szCs w:val="22"/>
          <w:lang w:eastAsia="en-GB"/>
        </w:rPr>
        <w:t>In September 2</w:t>
      </w:r>
      <w:r w:rsidR="009E3CD3">
        <w:rPr>
          <w:rFonts w:cs="Arial"/>
          <w:i/>
          <w:iCs/>
          <w:color w:val="0070C0"/>
          <w:sz w:val="22"/>
          <w:szCs w:val="22"/>
          <w:lang w:eastAsia="en-GB"/>
        </w:rPr>
        <w:t>013 a transport consultant</w:t>
      </w:r>
      <w:r w:rsidR="00462ABC">
        <w:rPr>
          <w:rFonts w:cs="Arial"/>
          <w:i/>
          <w:iCs/>
          <w:color w:val="0070C0"/>
          <w:sz w:val="22"/>
          <w:szCs w:val="22"/>
          <w:lang w:eastAsia="en-GB"/>
        </w:rPr>
        <w:t xml:space="preserve">, </w:t>
      </w:r>
      <w:r w:rsidR="009E3CD3" w:rsidRPr="009E3CD3">
        <w:rPr>
          <w:rFonts w:cs="Arial"/>
          <w:i/>
          <w:iCs/>
          <w:color w:val="0070C0"/>
          <w:sz w:val="22"/>
          <w:szCs w:val="22"/>
          <w:lang w:eastAsia="en-GB"/>
        </w:rPr>
        <w:t>Transport Planning Associates (TPA)</w:t>
      </w:r>
      <w:r w:rsidR="00462ABC">
        <w:rPr>
          <w:rFonts w:cs="Arial"/>
          <w:i/>
          <w:iCs/>
          <w:color w:val="0070C0"/>
          <w:sz w:val="22"/>
          <w:szCs w:val="22"/>
          <w:lang w:eastAsia="en-GB"/>
        </w:rPr>
        <w:t xml:space="preserve">, </w:t>
      </w:r>
      <w:r w:rsidR="009E3CD3">
        <w:rPr>
          <w:rFonts w:cs="Arial"/>
          <w:i/>
          <w:iCs/>
          <w:color w:val="0070C0"/>
          <w:sz w:val="22"/>
          <w:szCs w:val="22"/>
          <w:lang w:eastAsia="en-GB"/>
        </w:rPr>
        <w:t xml:space="preserve">were appointed </w:t>
      </w:r>
      <w:r w:rsidR="00264A78" w:rsidRPr="00264A78">
        <w:rPr>
          <w:rFonts w:cs="Arial"/>
          <w:i/>
          <w:iCs/>
          <w:color w:val="0070C0"/>
          <w:sz w:val="22"/>
          <w:szCs w:val="22"/>
          <w:lang w:eastAsia="en-GB"/>
        </w:rPr>
        <w:t xml:space="preserve">to undertake work on the development of </w:t>
      </w:r>
      <w:r w:rsidR="00F85D84">
        <w:rPr>
          <w:rFonts w:cs="Arial"/>
          <w:i/>
          <w:iCs/>
          <w:color w:val="0070C0"/>
          <w:sz w:val="22"/>
          <w:szCs w:val="22"/>
          <w:lang w:eastAsia="en-GB"/>
        </w:rPr>
        <w:t xml:space="preserve">a </w:t>
      </w:r>
      <w:r w:rsidR="00264A78" w:rsidRPr="00264A78">
        <w:rPr>
          <w:rFonts w:cs="Arial"/>
          <w:i/>
          <w:iCs/>
          <w:color w:val="0070C0"/>
          <w:sz w:val="22"/>
          <w:szCs w:val="22"/>
          <w:lang w:eastAsia="en-GB"/>
        </w:rPr>
        <w:t xml:space="preserve">potential traffic management option for the High </w:t>
      </w:r>
      <w:r w:rsidR="00A23669" w:rsidRPr="00264A78">
        <w:rPr>
          <w:rFonts w:cs="Arial"/>
          <w:i/>
          <w:iCs/>
          <w:color w:val="0070C0"/>
          <w:sz w:val="22"/>
          <w:szCs w:val="22"/>
          <w:lang w:eastAsia="en-GB"/>
        </w:rPr>
        <w:t>Street</w:t>
      </w:r>
      <w:r w:rsidR="00BE7663">
        <w:rPr>
          <w:rFonts w:cs="Arial"/>
          <w:i/>
          <w:iCs/>
          <w:color w:val="0070C0"/>
          <w:sz w:val="22"/>
          <w:szCs w:val="22"/>
          <w:lang w:eastAsia="en-GB"/>
        </w:rPr>
        <w:t>. One</w:t>
      </w:r>
      <w:r w:rsidR="00264A78">
        <w:rPr>
          <w:rFonts w:cs="Arial"/>
          <w:i/>
          <w:iCs/>
          <w:color w:val="0070C0"/>
          <w:sz w:val="22"/>
          <w:szCs w:val="22"/>
          <w:lang w:eastAsia="en-GB"/>
        </w:rPr>
        <w:t xml:space="preserve"> such option included </w:t>
      </w:r>
      <w:r w:rsidR="00A23669" w:rsidRPr="00A23669">
        <w:rPr>
          <w:rFonts w:cs="Arial"/>
          <w:i/>
          <w:iCs/>
          <w:color w:val="0070C0"/>
          <w:sz w:val="22"/>
          <w:szCs w:val="22"/>
          <w:lang w:eastAsia="en-GB"/>
        </w:rPr>
        <w:t>making the High Street</w:t>
      </w:r>
      <w:r w:rsidR="00A23669">
        <w:rPr>
          <w:rFonts w:cs="Arial"/>
          <w:i/>
          <w:iCs/>
          <w:color w:val="0070C0"/>
          <w:sz w:val="22"/>
          <w:szCs w:val="22"/>
          <w:lang w:eastAsia="en-GB"/>
        </w:rPr>
        <w:t xml:space="preserve"> </w:t>
      </w:r>
      <w:r w:rsidR="00A23669" w:rsidRPr="00A23669">
        <w:rPr>
          <w:rFonts w:cs="Arial"/>
          <w:i/>
          <w:iCs/>
          <w:color w:val="0070C0"/>
          <w:sz w:val="22"/>
          <w:szCs w:val="22"/>
          <w:lang w:eastAsia="en-GB"/>
        </w:rPr>
        <w:t>one way southbound between Star Lane and Weavers Lane. Traffic travelling northbound</w:t>
      </w:r>
      <w:r w:rsidR="00A23669">
        <w:rPr>
          <w:rFonts w:cs="Arial"/>
          <w:i/>
          <w:iCs/>
          <w:color w:val="0070C0"/>
          <w:sz w:val="22"/>
          <w:szCs w:val="22"/>
          <w:lang w:eastAsia="en-GB"/>
        </w:rPr>
        <w:t xml:space="preserve"> </w:t>
      </w:r>
      <w:r w:rsidR="00A23669" w:rsidRPr="00A23669">
        <w:rPr>
          <w:rFonts w:cs="Arial"/>
          <w:i/>
          <w:iCs/>
          <w:color w:val="0070C0"/>
          <w:sz w:val="22"/>
          <w:szCs w:val="22"/>
          <w:lang w:eastAsia="en-GB"/>
        </w:rPr>
        <w:t>would use Weavers Lane and Star Lane, both of which would become one way</w:t>
      </w:r>
      <w:r w:rsidR="00A23669">
        <w:rPr>
          <w:rFonts w:cs="Arial"/>
          <w:i/>
          <w:iCs/>
          <w:color w:val="0070C0"/>
          <w:sz w:val="22"/>
          <w:szCs w:val="22"/>
          <w:lang w:eastAsia="en-GB"/>
        </w:rPr>
        <w:t>.</w:t>
      </w:r>
      <w:r w:rsidR="00661F9B" w:rsidRPr="00661F9B">
        <w:t xml:space="preserve"> </w:t>
      </w:r>
      <w:r w:rsidR="00661F9B" w:rsidRPr="00661F9B">
        <w:rPr>
          <w:rFonts w:cs="Arial"/>
          <w:i/>
          <w:iCs/>
          <w:color w:val="0070C0"/>
          <w:sz w:val="22"/>
          <w:szCs w:val="22"/>
          <w:lang w:eastAsia="en-GB"/>
        </w:rPr>
        <w:t>The TPA</w:t>
      </w:r>
      <w:r w:rsidR="00661F9B">
        <w:rPr>
          <w:rFonts w:cs="Arial"/>
          <w:i/>
          <w:iCs/>
          <w:color w:val="0070C0"/>
          <w:sz w:val="22"/>
          <w:szCs w:val="22"/>
          <w:lang w:eastAsia="en-GB"/>
        </w:rPr>
        <w:t xml:space="preserve"> </w:t>
      </w:r>
      <w:r w:rsidR="00661F9B" w:rsidRPr="00661F9B">
        <w:rPr>
          <w:rFonts w:cs="Arial"/>
          <w:i/>
          <w:iCs/>
          <w:color w:val="0070C0"/>
          <w:sz w:val="22"/>
          <w:szCs w:val="22"/>
          <w:lang w:eastAsia="en-GB"/>
        </w:rPr>
        <w:t>report included drawings detailing elements of the scheme and vehicle tracks for the Star</w:t>
      </w:r>
      <w:r w:rsidR="00661F9B">
        <w:rPr>
          <w:rFonts w:cs="Arial"/>
          <w:i/>
          <w:iCs/>
          <w:color w:val="0070C0"/>
          <w:sz w:val="22"/>
          <w:szCs w:val="22"/>
          <w:lang w:eastAsia="en-GB"/>
        </w:rPr>
        <w:t xml:space="preserve"> </w:t>
      </w:r>
      <w:r w:rsidR="00661F9B" w:rsidRPr="00661F9B">
        <w:rPr>
          <w:rFonts w:cs="Arial"/>
          <w:i/>
          <w:iCs/>
          <w:color w:val="0070C0"/>
          <w:sz w:val="22"/>
          <w:szCs w:val="22"/>
          <w:lang w:eastAsia="en-GB"/>
        </w:rPr>
        <w:t>Lane/ High Street junction that showed it would not be suitable for use by longer vehicles</w:t>
      </w:r>
      <w:r w:rsidR="001C17E1">
        <w:rPr>
          <w:rFonts w:cs="Arial"/>
          <w:i/>
          <w:iCs/>
          <w:color w:val="0070C0"/>
          <w:sz w:val="22"/>
          <w:szCs w:val="22"/>
          <w:lang w:eastAsia="en-GB"/>
        </w:rPr>
        <w:t>, and the option was discounted.</w:t>
      </w:r>
    </w:p>
    <w:p w14:paraId="5D4E762E" w14:textId="627F251F" w:rsidR="00023422" w:rsidRDefault="00CD20D0" w:rsidP="00B21A26">
      <w:pPr>
        <w:pStyle w:val="BodyText"/>
        <w:numPr>
          <w:ilvl w:val="0"/>
          <w:numId w:val="26"/>
        </w:numPr>
        <w:rPr>
          <w:i/>
          <w:iCs/>
          <w:sz w:val="22"/>
          <w:szCs w:val="22"/>
          <w:lang w:eastAsia="en-GB"/>
        </w:rPr>
      </w:pPr>
      <w:r w:rsidRPr="00CD20D0">
        <w:rPr>
          <w:i/>
          <w:iCs/>
          <w:sz w:val="22"/>
          <w:szCs w:val="22"/>
          <w:lang w:eastAsia="en-GB"/>
        </w:rPr>
        <w:t xml:space="preserve">I think it necessary to lay an </w:t>
      </w:r>
      <w:r w:rsidR="00463CAD" w:rsidRPr="00CD20D0">
        <w:rPr>
          <w:i/>
          <w:iCs/>
          <w:sz w:val="22"/>
          <w:szCs w:val="22"/>
          <w:lang w:eastAsia="en-GB"/>
        </w:rPr>
        <w:t>anti-skid</w:t>
      </w:r>
      <w:r w:rsidRPr="00CD20D0">
        <w:rPr>
          <w:i/>
          <w:iCs/>
          <w:sz w:val="22"/>
          <w:szCs w:val="22"/>
          <w:lang w:eastAsia="en-GB"/>
        </w:rPr>
        <w:t xml:space="preserve"> surface of either a red or buff colour that is clearly visible in sections when entering/leaving the village either end and then again when entering/exiting the main part of the high street and maybe one in the middle - rather than the whole stretch of the high street.</w:t>
      </w:r>
    </w:p>
    <w:p w14:paraId="5A6CD211" w14:textId="7DF3BEAA" w:rsidR="00463CAD" w:rsidRPr="00D63487" w:rsidRDefault="00463CAD" w:rsidP="001243AD">
      <w:pPr>
        <w:pStyle w:val="BodyText"/>
        <w:numPr>
          <w:ilvl w:val="0"/>
          <w:numId w:val="26"/>
        </w:numPr>
        <w:rPr>
          <w:rFonts w:cs="Arial"/>
          <w:i/>
          <w:iCs/>
          <w:color w:val="0070C0"/>
          <w:sz w:val="22"/>
          <w:szCs w:val="22"/>
          <w:lang w:eastAsia="en-GB"/>
        </w:rPr>
      </w:pPr>
      <w:bookmarkStart w:id="82" w:name="_Hlk128409361"/>
      <w:r w:rsidRPr="00D63487">
        <w:rPr>
          <w:rFonts w:cs="Arial"/>
          <w:b/>
          <w:bCs/>
          <w:i/>
          <w:iCs/>
          <w:color w:val="0070C0"/>
          <w:sz w:val="22"/>
          <w:szCs w:val="22"/>
          <w:lang w:eastAsia="en-GB"/>
        </w:rPr>
        <w:t>ESH Response</w:t>
      </w:r>
      <w:r w:rsidRPr="00D63487">
        <w:rPr>
          <w:rFonts w:cs="Arial"/>
          <w:i/>
          <w:iCs/>
          <w:color w:val="0070C0"/>
          <w:sz w:val="22"/>
          <w:szCs w:val="22"/>
          <w:lang w:eastAsia="en-GB"/>
        </w:rPr>
        <w:t xml:space="preserve"> </w:t>
      </w:r>
      <w:bookmarkEnd w:id="82"/>
      <w:r w:rsidRPr="00D63487">
        <w:rPr>
          <w:rFonts w:cs="Arial"/>
          <w:i/>
          <w:iCs/>
          <w:color w:val="0070C0"/>
          <w:sz w:val="22"/>
          <w:szCs w:val="22"/>
          <w:lang w:eastAsia="en-GB"/>
        </w:rPr>
        <w:t xml:space="preserve">– The choice for an anti-skid surface of either a red or buff colour was not </w:t>
      </w:r>
      <w:r w:rsidR="0038451A" w:rsidRPr="00D63487">
        <w:rPr>
          <w:rFonts w:cs="Arial"/>
          <w:i/>
          <w:iCs/>
          <w:color w:val="0070C0"/>
          <w:sz w:val="22"/>
          <w:szCs w:val="22"/>
          <w:lang w:eastAsia="en-GB"/>
        </w:rPr>
        <w:t>deemed</w:t>
      </w:r>
      <w:r w:rsidR="00AC646A" w:rsidRPr="00D63487">
        <w:rPr>
          <w:rFonts w:cs="Arial"/>
          <w:i/>
          <w:iCs/>
          <w:color w:val="0070C0"/>
          <w:sz w:val="22"/>
          <w:szCs w:val="22"/>
          <w:lang w:eastAsia="en-GB"/>
        </w:rPr>
        <w:t xml:space="preserve"> a requirement by </w:t>
      </w:r>
      <w:r w:rsidR="001243AD" w:rsidRPr="00D63487">
        <w:rPr>
          <w:rFonts w:cs="Arial"/>
          <w:i/>
          <w:iCs/>
          <w:color w:val="0070C0"/>
          <w:sz w:val="22"/>
          <w:szCs w:val="22"/>
          <w:lang w:eastAsia="en-GB"/>
        </w:rPr>
        <w:t xml:space="preserve">either the Road Safety Audit Team or the </w:t>
      </w:r>
      <w:r w:rsidR="00AC646A" w:rsidRPr="00D63487">
        <w:rPr>
          <w:rFonts w:cs="Arial"/>
          <w:i/>
          <w:iCs/>
          <w:color w:val="0070C0"/>
          <w:sz w:val="22"/>
          <w:szCs w:val="22"/>
          <w:lang w:eastAsia="en-GB"/>
        </w:rPr>
        <w:t>APC</w:t>
      </w:r>
      <w:r w:rsidR="00F85D84">
        <w:rPr>
          <w:rFonts w:cs="Arial"/>
          <w:i/>
          <w:iCs/>
          <w:color w:val="0070C0"/>
          <w:sz w:val="22"/>
          <w:szCs w:val="22"/>
          <w:lang w:eastAsia="en-GB"/>
        </w:rPr>
        <w:t xml:space="preserve">, </w:t>
      </w:r>
      <w:r w:rsidR="00AC646A" w:rsidRPr="00D63487">
        <w:rPr>
          <w:rFonts w:cs="Arial"/>
          <w:i/>
          <w:iCs/>
          <w:color w:val="0070C0"/>
          <w:sz w:val="22"/>
          <w:szCs w:val="22"/>
          <w:lang w:eastAsia="en-GB"/>
        </w:rPr>
        <w:lastRenderedPageBreak/>
        <w:t xml:space="preserve">given the </w:t>
      </w:r>
      <w:r w:rsidR="0038451A" w:rsidRPr="00D63487">
        <w:rPr>
          <w:rFonts w:cs="Arial"/>
          <w:i/>
          <w:iCs/>
          <w:color w:val="0070C0"/>
          <w:sz w:val="22"/>
          <w:szCs w:val="22"/>
          <w:lang w:eastAsia="en-GB"/>
        </w:rPr>
        <w:t>village</w:t>
      </w:r>
      <w:r w:rsidR="00617037">
        <w:rPr>
          <w:rFonts w:cs="Arial"/>
          <w:i/>
          <w:iCs/>
          <w:color w:val="0070C0"/>
          <w:sz w:val="22"/>
          <w:szCs w:val="22"/>
          <w:lang w:eastAsia="en-GB"/>
        </w:rPr>
        <w:t>’</w:t>
      </w:r>
      <w:r w:rsidR="0038451A" w:rsidRPr="00D63487">
        <w:rPr>
          <w:rFonts w:cs="Arial"/>
          <w:i/>
          <w:iCs/>
          <w:color w:val="0070C0"/>
          <w:sz w:val="22"/>
          <w:szCs w:val="22"/>
          <w:lang w:eastAsia="en-GB"/>
        </w:rPr>
        <w:t>s</w:t>
      </w:r>
      <w:r w:rsidR="00AC646A" w:rsidRPr="00D63487">
        <w:rPr>
          <w:rFonts w:cs="Arial"/>
          <w:i/>
          <w:iCs/>
          <w:color w:val="0070C0"/>
          <w:sz w:val="22"/>
          <w:szCs w:val="22"/>
          <w:lang w:eastAsia="en-GB"/>
        </w:rPr>
        <w:t xml:space="preserve"> rural character and </w:t>
      </w:r>
      <w:r w:rsidR="0038451A" w:rsidRPr="00D63487">
        <w:rPr>
          <w:rFonts w:cs="Arial"/>
          <w:i/>
          <w:iCs/>
          <w:color w:val="0070C0"/>
          <w:sz w:val="22"/>
          <w:szCs w:val="22"/>
          <w:lang w:eastAsia="en-GB"/>
        </w:rPr>
        <w:t>therefore</w:t>
      </w:r>
      <w:r w:rsidR="00AC646A" w:rsidRPr="00D63487">
        <w:rPr>
          <w:rFonts w:cs="Arial"/>
          <w:i/>
          <w:iCs/>
          <w:color w:val="0070C0"/>
          <w:sz w:val="22"/>
          <w:szCs w:val="22"/>
          <w:lang w:eastAsia="en-GB"/>
        </w:rPr>
        <w:t xml:space="preserve"> was </w:t>
      </w:r>
      <w:r w:rsidR="0038451A" w:rsidRPr="00D63487">
        <w:rPr>
          <w:rFonts w:cs="Arial"/>
          <w:i/>
          <w:iCs/>
          <w:color w:val="0070C0"/>
          <w:sz w:val="22"/>
          <w:szCs w:val="22"/>
          <w:lang w:eastAsia="en-GB"/>
        </w:rPr>
        <w:t xml:space="preserve">discounted as part of the </w:t>
      </w:r>
      <w:r w:rsidR="001243AD" w:rsidRPr="00D63487">
        <w:rPr>
          <w:rFonts w:cs="Arial"/>
          <w:i/>
          <w:iCs/>
          <w:color w:val="0070C0"/>
          <w:sz w:val="22"/>
          <w:szCs w:val="22"/>
          <w:lang w:eastAsia="en-GB"/>
        </w:rPr>
        <w:t xml:space="preserve">package of design </w:t>
      </w:r>
      <w:r w:rsidR="0038451A" w:rsidRPr="00D63487">
        <w:rPr>
          <w:rFonts w:cs="Arial"/>
          <w:i/>
          <w:iCs/>
          <w:color w:val="0070C0"/>
          <w:sz w:val="22"/>
          <w:szCs w:val="22"/>
          <w:lang w:eastAsia="en-GB"/>
        </w:rPr>
        <w:t>measures.</w:t>
      </w:r>
      <w:r w:rsidR="00166558" w:rsidRPr="00D63487">
        <w:rPr>
          <w:rFonts w:cs="Arial"/>
          <w:i/>
          <w:iCs/>
          <w:color w:val="0070C0"/>
          <w:sz w:val="22"/>
          <w:szCs w:val="22"/>
          <w:lang w:eastAsia="en-GB"/>
        </w:rPr>
        <w:t xml:space="preserve"> </w:t>
      </w:r>
    </w:p>
    <w:p w14:paraId="78D8D897" w14:textId="1E4D0C07" w:rsidR="00CA1BE6" w:rsidRDefault="00CA1BE6" w:rsidP="00D74B61">
      <w:pPr>
        <w:pStyle w:val="BodyText"/>
        <w:numPr>
          <w:ilvl w:val="0"/>
          <w:numId w:val="26"/>
        </w:numPr>
        <w:rPr>
          <w:i/>
          <w:iCs/>
          <w:sz w:val="22"/>
          <w:szCs w:val="22"/>
          <w:lang w:eastAsia="en-GB"/>
        </w:rPr>
      </w:pPr>
      <w:r w:rsidRPr="00D74B61">
        <w:rPr>
          <w:i/>
          <w:iCs/>
          <w:sz w:val="22"/>
          <w:szCs w:val="22"/>
          <w:lang w:eastAsia="en-GB"/>
        </w:rPr>
        <w:t xml:space="preserve">The two gateways are an excellent idea with the build outs. </w:t>
      </w:r>
      <w:r w:rsidR="00D74B61" w:rsidRPr="00D74B61">
        <w:rPr>
          <w:i/>
          <w:iCs/>
          <w:sz w:val="22"/>
          <w:szCs w:val="22"/>
          <w:lang w:eastAsia="en-GB"/>
        </w:rPr>
        <w:t>However,</w:t>
      </w:r>
      <w:r w:rsidRPr="00D74B61">
        <w:rPr>
          <w:i/>
          <w:iCs/>
          <w:sz w:val="22"/>
          <w:szCs w:val="22"/>
          <w:lang w:eastAsia="en-GB"/>
        </w:rPr>
        <w:t xml:space="preserve"> the grass top will probably not last long. You only have to look at the grass triangle at the bottom of Winton Street to see the complete disregard motorists have for soft surfaces.</w:t>
      </w:r>
    </w:p>
    <w:p w14:paraId="457A9123" w14:textId="3B9F235B" w:rsidR="006C10A8" w:rsidRPr="00D63487" w:rsidRDefault="00D74B61" w:rsidP="006C10A8">
      <w:pPr>
        <w:pStyle w:val="BodyText"/>
        <w:numPr>
          <w:ilvl w:val="0"/>
          <w:numId w:val="26"/>
        </w:numPr>
        <w:rPr>
          <w:i/>
          <w:iCs/>
          <w:color w:val="0070C0"/>
          <w:sz w:val="22"/>
          <w:szCs w:val="22"/>
          <w:lang w:eastAsia="en-GB"/>
        </w:rPr>
      </w:pPr>
      <w:r w:rsidRPr="00D63487">
        <w:rPr>
          <w:rFonts w:cs="Arial"/>
          <w:b/>
          <w:bCs/>
          <w:i/>
          <w:iCs/>
          <w:color w:val="0070C0"/>
          <w:sz w:val="22"/>
          <w:szCs w:val="22"/>
          <w:lang w:eastAsia="en-GB"/>
        </w:rPr>
        <w:t>ESH Response</w:t>
      </w:r>
      <w:r w:rsidR="006C10A8" w:rsidRPr="00D63487">
        <w:rPr>
          <w:rFonts w:cs="Arial"/>
          <w:b/>
          <w:bCs/>
          <w:i/>
          <w:iCs/>
          <w:color w:val="0070C0"/>
          <w:sz w:val="22"/>
          <w:szCs w:val="22"/>
          <w:lang w:eastAsia="en-GB"/>
        </w:rPr>
        <w:t xml:space="preserve"> – </w:t>
      </w:r>
      <w:r w:rsidR="00690683" w:rsidRPr="00D63487">
        <w:rPr>
          <w:rFonts w:cs="Arial"/>
          <w:i/>
          <w:iCs/>
          <w:color w:val="0070C0"/>
          <w:sz w:val="22"/>
          <w:szCs w:val="22"/>
          <w:lang w:eastAsia="en-GB"/>
        </w:rPr>
        <w:t xml:space="preserve">ESH envisage that these design proposals will indeed highlight the attractiveness of the area. Discussions have taken place between ESH, ESCC and APC with regard to </w:t>
      </w:r>
      <w:r w:rsidR="003136CF" w:rsidRPr="00D63487">
        <w:rPr>
          <w:rFonts w:cs="Arial"/>
          <w:i/>
          <w:iCs/>
          <w:color w:val="0070C0"/>
          <w:sz w:val="22"/>
          <w:szCs w:val="22"/>
          <w:lang w:eastAsia="en-GB"/>
        </w:rPr>
        <w:t xml:space="preserve">all </w:t>
      </w:r>
      <w:r w:rsidR="00690683" w:rsidRPr="00D63487">
        <w:rPr>
          <w:rFonts w:cs="Arial"/>
          <w:i/>
          <w:iCs/>
          <w:color w:val="0070C0"/>
          <w:sz w:val="22"/>
          <w:szCs w:val="22"/>
          <w:lang w:eastAsia="en-GB"/>
        </w:rPr>
        <w:t xml:space="preserve">landscaping options </w:t>
      </w:r>
      <w:r w:rsidR="00232407" w:rsidRPr="00D63487">
        <w:rPr>
          <w:rFonts w:cs="Arial"/>
          <w:i/>
          <w:iCs/>
          <w:color w:val="0070C0"/>
          <w:sz w:val="22"/>
          <w:szCs w:val="22"/>
          <w:lang w:eastAsia="en-GB"/>
        </w:rPr>
        <w:t xml:space="preserve">and potential maintenance issues that </w:t>
      </w:r>
      <w:r w:rsidR="003136CF" w:rsidRPr="00D63487">
        <w:rPr>
          <w:rFonts w:cs="Arial"/>
          <w:i/>
          <w:iCs/>
          <w:color w:val="0070C0"/>
          <w:sz w:val="22"/>
          <w:szCs w:val="22"/>
          <w:lang w:eastAsia="en-GB"/>
        </w:rPr>
        <w:t xml:space="preserve">have </w:t>
      </w:r>
      <w:r w:rsidR="00690683" w:rsidRPr="00D63487">
        <w:rPr>
          <w:rFonts w:cs="Arial"/>
          <w:i/>
          <w:iCs/>
          <w:color w:val="0070C0"/>
          <w:sz w:val="22"/>
          <w:szCs w:val="22"/>
          <w:lang w:eastAsia="en-GB"/>
        </w:rPr>
        <w:t>been implemented on the proposed plans.</w:t>
      </w:r>
      <w:r w:rsidR="003136CF" w:rsidRPr="00D63487">
        <w:rPr>
          <w:rFonts w:cs="Arial"/>
          <w:i/>
          <w:iCs/>
          <w:color w:val="0070C0"/>
          <w:sz w:val="22"/>
          <w:szCs w:val="22"/>
          <w:lang w:eastAsia="en-GB"/>
        </w:rPr>
        <w:t xml:space="preserve"> These discussions are currently ongoing and will </w:t>
      </w:r>
      <w:r w:rsidR="001A4868" w:rsidRPr="00D63487">
        <w:rPr>
          <w:rFonts w:cs="Arial"/>
          <w:i/>
          <w:iCs/>
          <w:color w:val="0070C0"/>
          <w:sz w:val="22"/>
          <w:szCs w:val="22"/>
          <w:lang w:eastAsia="en-GB"/>
        </w:rPr>
        <w:t xml:space="preserve">again form part of the next design stage. </w:t>
      </w:r>
    </w:p>
    <w:p w14:paraId="6166D45E" w14:textId="77777777" w:rsidR="00CA1BE6" w:rsidRDefault="00CA1BE6" w:rsidP="00CA1BE6">
      <w:pPr>
        <w:pStyle w:val="BodyText"/>
        <w:numPr>
          <w:ilvl w:val="0"/>
          <w:numId w:val="26"/>
        </w:numPr>
        <w:rPr>
          <w:i/>
          <w:iCs/>
          <w:sz w:val="22"/>
          <w:szCs w:val="22"/>
          <w:lang w:eastAsia="en-GB"/>
        </w:rPr>
      </w:pPr>
      <w:r w:rsidRPr="00CA1BE6">
        <w:rPr>
          <w:i/>
          <w:iCs/>
          <w:sz w:val="22"/>
          <w:szCs w:val="22"/>
          <w:lang w:eastAsia="en-GB"/>
        </w:rPr>
        <w:t xml:space="preserve">There is no mention of measures to catch speeding drivers on all the roads in and out of Alfriston. They will speed. Cameras need to be installed to catch speeding drivers or the scheme will fail within days. </w:t>
      </w:r>
    </w:p>
    <w:p w14:paraId="040F1E94" w14:textId="5337415C" w:rsidR="00CA1BE6" w:rsidRPr="00D63487" w:rsidRDefault="00D74B61" w:rsidP="00B21714">
      <w:pPr>
        <w:pStyle w:val="BodyText"/>
        <w:numPr>
          <w:ilvl w:val="0"/>
          <w:numId w:val="26"/>
        </w:numPr>
        <w:rPr>
          <w:i/>
          <w:iCs/>
          <w:color w:val="0070C0"/>
          <w:sz w:val="22"/>
          <w:szCs w:val="22"/>
          <w:lang w:eastAsia="en-GB"/>
        </w:rPr>
      </w:pPr>
      <w:r w:rsidRPr="00D63487">
        <w:rPr>
          <w:rFonts w:cs="Arial"/>
          <w:b/>
          <w:bCs/>
          <w:i/>
          <w:iCs/>
          <w:color w:val="0070C0"/>
          <w:sz w:val="22"/>
          <w:szCs w:val="22"/>
          <w:lang w:eastAsia="en-GB"/>
        </w:rPr>
        <w:t>ESH Response</w:t>
      </w:r>
      <w:r w:rsidR="001A4868" w:rsidRPr="00D63487">
        <w:rPr>
          <w:rFonts w:cs="Arial"/>
          <w:b/>
          <w:bCs/>
          <w:i/>
          <w:iCs/>
          <w:color w:val="0070C0"/>
          <w:sz w:val="22"/>
          <w:szCs w:val="22"/>
          <w:lang w:eastAsia="en-GB"/>
        </w:rPr>
        <w:t xml:space="preserve"> </w:t>
      </w:r>
      <w:r w:rsidR="00AC2169" w:rsidRPr="00D63487">
        <w:rPr>
          <w:rFonts w:cs="Arial"/>
          <w:b/>
          <w:bCs/>
          <w:i/>
          <w:iCs/>
          <w:color w:val="0070C0"/>
          <w:sz w:val="22"/>
          <w:szCs w:val="22"/>
          <w:lang w:eastAsia="en-GB"/>
        </w:rPr>
        <w:t>–</w:t>
      </w:r>
      <w:r w:rsidR="001A4868" w:rsidRPr="00D63487">
        <w:rPr>
          <w:rFonts w:cs="Arial"/>
          <w:b/>
          <w:bCs/>
          <w:i/>
          <w:iCs/>
          <w:color w:val="0070C0"/>
          <w:sz w:val="22"/>
          <w:szCs w:val="22"/>
          <w:lang w:eastAsia="en-GB"/>
        </w:rPr>
        <w:t xml:space="preserve"> </w:t>
      </w:r>
      <w:r w:rsidR="00AC2169" w:rsidRPr="00D63487">
        <w:rPr>
          <w:rFonts w:cs="Arial"/>
          <w:i/>
          <w:iCs/>
          <w:color w:val="0070C0"/>
          <w:sz w:val="22"/>
          <w:szCs w:val="22"/>
          <w:lang w:eastAsia="en-GB"/>
        </w:rPr>
        <w:t xml:space="preserve">The main focus of the study is that of the village centre. For speed cameras to be erected </w:t>
      </w:r>
      <w:r w:rsidR="00786551" w:rsidRPr="00D63487">
        <w:rPr>
          <w:rFonts w:cs="Arial"/>
          <w:i/>
          <w:iCs/>
          <w:color w:val="0070C0"/>
          <w:sz w:val="22"/>
          <w:szCs w:val="22"/>
          <w:lang w:eastAsia="en-GB"/>
        </w:rPr>
        <w:t>they must meet a set of strict criteria</w:t>
      </w:r>
      <w:r w:rsidR="0069116F" w:rsidRPr="00D63487">
        <w:rPr>
          <w:rFonts w:cs="Arial"/>
          <w:i/>
          <w:iCs/>
          <w:color w:val="0070C0"/>
          <w:sz w:val="22"/>
          <w:szCs w:val="22"/>
          <w:lang w:eastAsia="en-GB"/>
        </w:rPr>
        <w:t xml:space="preserve">, with all requests to change speed limits </w:t>
      </w:r>
      <w:r w:rsidR="00F85D84">
        <w:rPr>
          <w:rFonts w:cs="Arial"/>
          <w:i/>
          <w:iCs/>
          <w:color w:val="0070C0"/>
          <w:sz w:val="22"/>
          <w:szCs w:val="22"/>
          <w:lang w:eastAsia="en-GB"/>
        </w:rPr>
        <w:t xml:space="preserve">being </w:t>
      </w:r>
      <w:r w:rsidR="0069116F" w:rsidRPr="00D63487">
        <w:rPr>
          <w:rFonts w:cs="Arial"/>
          <w:i/>
          <w:iCs/>
          <w:color w:val="0070C0"/>
          <w:sz w:val="22"/>
          <w:szCs w:val="22"/>
          <w:lang w:eastAsia="en-GB"/>
        </w:rPr>
        <w:t xml:space="preserve">assessed by the East Sussex Road Safety team. </w:t>
      </w:r>
      <w:r w:rsidR="00D63487" w:rsidRPr="00D63487">
        <w:rPr>
          <w:rFonts w:cs="Arial"/>
          <w:i/>
          <w:iCs/>
          <w:color w:val="0070C0"/>
          <w:sz w:val="22"/>
          <w:szCs w:val="22"/>
          <w:lang w:eastAsia="en-GB"/>
        </w:rPr>
        <w:t>Further</w:t>
      </w:r>
      <w:r w:rsidR="0069116F" w:rsidRPr="00D63487">
        <w:rPr>
          <w:rFonts w:cs="Arial"/>
          <w:i/>
          <w:iCs/>
          <w:color w:val="0070C0"/>
          <w:sz w:val="22"/>
          <w:szCs w:val="22"/>
          <w:lang w:eastAsia="en-GB"/>
        </w:rPr>
        <w:t xml:space="preserve"> details are </w:t>
      </w:r>
      <w:r w:rsidR="00D63487" w:rsidRPr="00D63487">
        <w:rPr>
          <w:rFonts w:cs="Arial"/>
          <w:i/>
          <w:iCs/>
          <w:color w:val="0070C0"/>
          <w:sz w:val="22"/>
          <w:szCs w:val="22"/>
          <w:lang w:eastAsia="en-GB"/>
        </w:rPr>
        <w:t xml:space="preserve">located here - </w:t>
      </w:r>
      <w:hyperlink r:id="rId31" w:history="1">
        <w:r w:rsidR="00D63487" w:rsidRPr="00D63487">
          <w:rPr>
            <w:rStyle w:val="Hyperlink"/>
            <w:rFonts w:cs="Arial"/>
            <w:i/>
            <w:iCs/>
            <w:color w:val="0070C0"/>
            <w:sz w:val="22"/>
            <w:szCs w:val="22"/>
            <w:lang w:eastAsia="en-GB"/>
          </w:rPr>
          <w:t>https://www.eastsussex.gov.uk/roads-transport/roads/road-safety/improvements/your-area</w:t>
        </w:r>
      </w:hyperlink>
      <w:r w:rsidR="00D63487" w:rsidRPr="00D63487">
        <w:rPr>
          <w:rFonts w:cs="Arial"/>
          <w:i/>
          <w:iCs/>
          <w:color w:val="0070C0"/>
          <w:sz w:val="22"/>
          <w:szCs w:val="22"/>
          <w:lang w:eastAsia="en-GB"/>
        </w:rPr>
        <w:t>.</w:t>
      </w:r>
    </w:p>
    <w:p w14:paraId="5314BA21" w14:textId="0EE8E50D" w:rsidR="00CA1BE6" w:rsidRPr="005E3CE8" w:rsidRDefault="00CA1BE6" w:rsidP="005E3CE8">
      <w:pPr>
        <w:pStyle w:val="BodyText"/>
        <w:numPr>
          <w:ilvl w:val="0"/>
          <w:numId w:val="26"/>
        </w:numPr>
        <w:rPr>
          <w:i/>
          <w:iCs/>
          <w:sz w:val="22"/>
          <w:szCs w:val="22"/>
          <w:lang w:eastAsia="en-GB"/>
        </w:rPr>
      </w:pPr>
      <w:r w:rsidRPr="005E3CE8">
        <w:rPr>
          <w:i/>
          <w:iCs/>
          <w:sz w:val="22"/>
          <w:szCs w:val="22"/>
          <w:lang w:eastAsia="en-GB"/>
        </w:rPr>
        <w:t>HGV traffic through Alfriston is a major problem. The signs on the A27 are an excellent idea but drivers follow their satnav rather than read signs. What physical measures will be in place when HGV traffic enters the village? This will happen.</w:t>
      </w:r>
    </w:p>
    <w:p w14:paraId="1FDE2F1D" w14:textId="09D33D0B" w:rsidR="00A14944" w:rsidRDefault="00B21714" w:rsidP="00A14944">
      <w:pPr>
        <w:pStyle w:val="BodyText"/>
        <w:numPr>
          <w:ilvl w:val="0"/>
          <w:numId w:val="26"/>
        </w:numPr>
        <w:rPr>
          <w:i/>
          <w:iCs/>
          <w:color w:val="0070C0"/>
          <w:sz w:val="22"/>
          <w:szCs w:val="22"/>
          <w:lang w:eastAsia="en-GB"/>
        </w:rPr>
      </w:pPr>
      <w:r w:rsidRPr="005E3CE8">
        <w:rPr>
          <w:rFonts w:cs="Arial"/>
          <w:b/>
          <w:bCs/>
          <w:i/>
          <w:iCs/>
          <w:color w:val="0070C0"/>
          <w:sz w:val="22"/>
          <w:szCs w:val="22"/>
          <w:lang w:eastAsia="en-GB"/>
        </w:rPr>
        <w:t>ESH Response</w:t>
      </w:r>
      <w:r w:rsidR="005E3CE8" w:rsidRPr="005E3CE8">
        <w:rPr>
          <w:rFonts w:cs="Arial"/>
          <w:b/>
          <w:bCs/>
          <w:i/>
          <w:iCs/>
          <w:color w:val="0070C0"/>
          <w:sz w:val="22"/>
          <w:szCs w:val="22"/>
          <w:lang w:eastAsia="en-GB"/>
        </w:rPr>
        <w:t xml:space="preserve"> </w:t>
      </w:r>
      <w:r w:rsidR="00E67E3D">
        <w:rPr>
          <w:rFonts w:cs="Arial"/>
          <w:b/>
          <w:bCs/>
          <w:i/>
          <w:iCs/>
          <w:color w:val="0070C0"/>
          <w:sz w:val="22"/>
          <w:szCs w:val="22"/>
          <w:lang w:eastAsia="en-GB"/>
        </w:rPr>
        <w:t>–</w:t>
      </w:r>
      <w:r w:rsidR="005E3CE8" w:rsidRPr="005E3CE8">
        <w:rPr>
          <w:rFonts w:cs="Arial"/>
          <w:b/>
          <w:bCs/>
          <w:i/>
          <w:iCs/>
          <w:color w:val="0070C0"/>
          <w:sz w:val="22"/>
          <w:szCs w:val="22"/>
          <w:lang w:eastAsia="en-GB"/>
        </w:rPr>
        <w:t xml:space="preserve"> </w:t>
      </w:r>
      <w:r w:rsidR="00D33C5A" w:rsidRPr="00A14944">
        <w:rPr>
          <w:rFonts w:cs="Arial"/>
          <w:i/>
          <w:iCs/>
          <w:color w:val="0070C0"/>
          <w:sz w:val="22"/>
          <w:szCs w:val="22"/>
          <w:lang w:eastAsia="en-GB"/>
        </w:rPr>
        <w:t>The proposals put forward</w:t>
      </w:r>
      <w:r w:rsidR="00C90B50">
        <w:rPr>
          <w:rFonts w:cs="Arial"/>
          <w:i/>
          <w:iCs/>
          <w:color w:val="0070C0"/>
          <w:sz w:val="22"/>
          <w:szCs w:val="22"/>
          <w:lang w:eastAsia="en-GB"/>
        </w:rPr>
        <w:t xml:space="preserve"> comprise </w:t>
      </w:r>
      <w:r w:rsidR="00367666">
        <w:rPr>
          <w:rFonts w:cs="Arial"/>
          <w:i/>
          <w:iCs/>
          <w:color w:val="0070C0"/>
          <w:sz w:val="22"/>
          <w:szCs w:val="22"/>
          <w:lang w:eastAsia="en-GB"/>
        </w:rPr>
        <w:t>more prominent signage and the</w:t>
      </w:r>
      <w:r w:rsidR="00A14944" w:rsidRPr="00A14944">
        <w:rPr>
          <w:rFonts w:cs="Arial"/>
          <w:i/>
          <w:iCs/>
          <w:color w:val="0070C0"/>
          <w:sz w:val="22"/>
          <w:szCs w:val="22"/>
          <w:lang w:eastAsia="en-GB"/>
        </w:rPr>
        <w:t xml:space="preserve"> </w:t>
      </w:r>
      <w:r w:rsidR="00A14944" w:rsidRPr="00A14944">
        <w:rPr>
          <w:i/>
          <w:iCs/>
          <w:color w:val="0070C0"/>
          <w:sz w:val="22"/>
          <w:szCs w:val="22"/>
          <w:lang w:eastAsia="en-GB"/>
        </w:rPr>
        <w:t>20mph village-wide speed limit, supported by the implementation of two physical measures i.e., road narrowing</w:t>
      </w:r>
      <w:r w:rsidR="00F85D84">
        <w:rPr>
          <w:i/>
          <w:iCs/>
          <w:color w:val="0070C0"/>
          <w:sz w:val="22"/>
          <w:szCs w:val="22"/>
          <w:lang w:eastAsia="en-GB"/>
        </w:rPr>
        <w:t>,</w:t>
      </w:r>
      <w:r w:rsidR="00A14944" w:rsidRPr="00A14944">
        <w:rPr>
          <w:i/>
          <w:iCs/>
          <w:color w:val="0070C0"/>
          <w:sz w:val="22"/>
          <w:szCs w:val="22"/>
          <w:lang w:eastAsia="en-GB"/>
        </w:rPr>
        <w:t xml:space="preserve"> wi</w:t>
      </w:r>
      <w:r w:rsidR="00A14944">
        <w:rPr>
          <w:i/>
          <w:iCs/>
          <w:color w:val="0070C0"/>
          <w:sz w:val="22"/>
          <w:szCs w:val="22"/>
          <w:lang w:eastAsia="en-GB"/>
        </w:rPr>
        <w:t xml:space="preserve">ll hope to deter </w:t>
      </w:r>
      <w:r w:rsidR="00367666">
        <w:rPr>
          <w:i/>
          <w:iCs/>
          <w:color w:val="0070C0"/>
          <w:sz w:val="22"/>
          <w:szCs w:val="22"/>
          <w:lang w:eastAsia="en-GB"/>
        </w:rPr>
        <w:t xml:space="preserve">HGV’s from using Alfriston Village. </w:t>
      </w:r>
    </w:p>
    <w:p w14:paraId="7A74D981" w14:textId="24662356" w:rsidR="00183EAC" w:rsidRPr="00DE3900" w:rsidRDefault="00021A45" w:rsidP="00AC793A">
      <w:pPr>
        <w:pStyle w:val="BodyText"/>
        <w:ind w:left="720"/>
        <w:rPr>
          <w:rFonts w:cs="Arial"/>
          <w:i/>
          <w:iCs/>
          <w:color w:val="0070C0"/>
          <w:sz w:val="22"/>
          <w:szCs w:val="22"/>
          <w:lang w:eastAsia="en-GB"/>
        </w:rPr>
      </w:pPr>
      <w:r w:rsidRPr="00DE3900">
        <w:rPr>
          <w:rFonts w:cs="Arial"/>
          <w:i/>
          <w:iCs/>
          <w:color w:val="0070C0"/>
          <w:sz w:val="22"/>
          <w:szCs w:val="22"/>
          <w:lang w:eastAsia="en-GB"/>
        </w:rPr>
        <w:t>Unfortunately, the one major issue that many historic villages suffer from is lack of space, especially within the centre of the village itself. Often there is insufficient room to improve the carriageway and footways and care must be taken when introducing new measures not to exacerbate existing constraints</w:t>
      </w:r>
      <w:r w:rsidR="00AC793A" w:rsidRPr="00DE3900">
        <w:rPr>
          <w:rFonts w:cs="Arial"/>
          <w:i/>
          <w:iCs/>
          <w:color w:val="0070C0"/>
          <w:sz w:val="22"/>
          <w:szCs w:val="22"/>
          <w:lang w:eastAsia="en-GB"/>
        </w:rPr>
        <w:t>.</w:t>
      </w:r>
    </w:p>
    <w:p w14:paraId="2AB3E4CA" w14:textId="23AF058B" w:rsidR="005E3CE8" w:rsidRPr="0084339D" w:rsidRDefault="00AC793A" w:rsidP="0084339D">
      <w:pPr>
        <w:pStyle w:val="BodyText"/>
        <w:ind w:left="720"/>
        <w:rPr>
          <w:rFonts w:cs="Arial"/>
          <w:i/>
          <w:iCs/>
          <w:color w:val="0070C0"/>
          <w:sz w:val="22"/>
          <w:szCs w:val="22"/>
          <w:lang w:eastAsia="en-GB"/>
        </w:rPr>
      </w:pPr>
      <w:r w:rsidRPr="00DE3900">
        <w:rPr>
          <w:rFonts w:cs="Arial"/>
          <w:i/>
          <w:iCs/>
          <w:color w:val="0070C0"/>
          <w:sz w:val="22"/>
          <w:szCs w:val="22"/>
          <w:lang w:eastAsia="en-GB"/>
        </w:rPr>
        <w:t xml:space="preserve">By incorporating ‘physical measures’ within </w:t>
      </w:r>
      <w:r w:rsidR="00F664B7" w:rsidRPr="00DE3900">
        <w:rPr>
          <w:rFonts w:cs="Arial"/>
          <w:i/>
          <w:iCs/>
          <w:color w:val="0070C0"/>
          <w:sz w:val="22"/>
          <w:szCs w:val="22"/>
          <w:lang w:eastAsia="en-GB"/>
        </w:rPr>
        <w:t>the village, this in turn will cause unnecessary delays, including increased public transport journey times, increased emergency service response</w:t>
      </w:r>
      <w:r w:rsidR="00DE3900" w:rsidRPr="00DE3900">
        <w:rPr>
          <w:rFonts w:cs="Arial"/>
          <w:i/>
          <w:iCs/>
          <w:color w:val="0070C0"/>
          <w:sz w:val="22"/>
          <w:szCs w:val="22"/>
          <w:lang w:eastAsia="en-GB"/>
        </w:rPr>
        <w:t xml:space="preserve"> </w:t>
      </w:r>
      <w:r w:rsidR="00F664B7" w:rsidRPr="00DE3900">
        <w:rPr>
          <w:rFonts w:cs="Arial"/>
          <w:i/>
          <w:iCs/>
          <w:color w:val="0070C0"/>
          <w:sz w:val="22"/>
          <w:szCs w:val="22"/>
          <w:lang w:eastAsia="en-GB"/>
        </w:rPr>
        <w:t>times as well as impacting the local environment in terms of adverse noise and air quality.</w:t>
      </w:r>
    </w:p>
    <w:p w14:paraId="102CBC55" w14:textId="77777777" w:rsidR="00CA1BE6" w:rsidRDefault="00CA1BE6" w:rsidP="00CA1BE6">
      <w:pPr>
        <w:pStyle w:val="BodyText"/>
        <w:numPr>
          <w:ilvl w:val="0"/>
          <w:numId w:val="26"/>
        </w:numPr>
        <w:rPr>
          <w:i/>
          <w:iCs/>
          <w:sz w:val="22"/>
          <w:szCs w:val="22"/>
          <w:lang w:eastAsia="en-GB"/>
        </w:rPr>
      </w:pPr>
      <w:r w:rsidRPr="00CA1BE6">
        <w:rPr>
          <w:i/>
          <w:iCs/>
          <w:sz w:val="22"/>
          <w:szCs w:val="22"/>
          <w:lang w:eastAsia="en-GB"/>
        </w:rPr>
        <w:t>Issues from Q5. Extending the double yellow lines from the Market Square to The Star is an excellent idea. However, motorists park on the existing double yellow lines sometimes all day with complete disregard. If yellow lines are there they must be enforced. It takes only one car to park between the Market Square and The Star to cause traffic chaos. At certain times of the week cones are put out on this stretch of the High Street to stop parking. Drivers constantly ignore the cones and park there. The parked cars then have notes from the Alfriston Parish Council advising motorists not to park there but they still do. Enforcement will enhance traffic flow and improve pedestrian safety.</w:t>
      </w:r>
    </w:p>
    <w:p w14:paraId="1F41B0BE" w14:textId="6F9561FC" w:rsidR="00CA1BE6" w:rsidRPr="00EF4FB9" w:rsidRDefault="00B21714" w:rsidP="00EF4FB9">
      <w:pPr>
        <w:pStyle w:val="BodyText"/>
        <w:numPr>
          <w:ilvl w:val="0"/>
          <w:numId w:val="26"/>
        </w:numPr>
        <w:rPr>
          <w:rFonts w:cs="Arial"/>
          <w:i/>
          <w:iCs/>
          <w:color w:val="0070C0"/>
          <w:sz w:val="22"/>
          <w:szCs w:val="22"/>
          <w:lang w:eastAsia="en-GB"/>
        </w:rPr>
      </w:pPr>
      <w:r w:rsidRPr="000436C9">
        <w:rPr>
          <w:rFonts w:cs="Arial"/>
          <w:b/>
          <w:bCs/>
          <w:i/>
          <w:iCs/>
          <w:color w:val="0070C0"/>
          <w:sz w:val="22"/>
          <w:szCs w:val="22"/>
          <w:lang w:eastAsia="en-GB"/>
        </w:rPr>
        <w:t>ESH Response</w:t>
      </w:r>
      <w:r w:rsidR="00B85F49">
        <w:rPr>
          <w:rFonts w:cs="Arial"/>
          <w:b/>
          <w:bCs/>
          <w:i/>
          <w:iCs/>
          <w:color w:val="0070C0"/>
          <w:sz w:val="22"/>
          <w:szCs w:val="22"/>
          <w:lang w:eastAsia="en-GB"/>
        </w:rPr>
        <w:t xml:space="preserve"> - </w:t>
      </w:r>
      <w:r w:rsidR="00B85F49" w:rsidRPr="00B85F49">
        <w:rPr>
          <w:rFonts w:cs="Arial"/>
          <w:i/>
          <w:iCs/>
          <w:color w:val="0070C0"/>
          <w:sz w:val="22"/>
          <w:szCs w:val="22"/>
          <w:lang w:eastAsia="en-GB"/>
        </w:rPr>
        <w:t>It should be noted that there is no effective parking enforcement regime within Wealden</w:t>
      </w:r>
      <w:r w:rsidR="00B85F49">
        <w:rPr>
          <w:rFonts w:cs="Arial"/>
          <w:i/>
          <w:iCs/>
          <w:color w:val="0070C0"/>
          <w:sz w:val="22"/>
          <w:szCs w:val="22"/>
          <w:lang w:eastAsia="en-GB"/>
        </w:rPr>
        <w:t xml:space="preserve"> </w:t>
      </w:r>
      <w:r w:rsidR="00B85F49" w:rsidRPr="00B85F49">
        <w:rPr>
          <w:rFonts w:cs="Arial"/>
          <w:i/>
          <w:iCs/>
          <w:color w:val="0070C0"/>
          <w:sz w:val="22"/>
          <w:szCs w:val="22"/>
          <w:lang w:eastAsia="en-GB"/>
        </w:rPr>
        <w:t>District as they have decided not to adopt Civil Parking Enforcement (CPE). Sussex Pol</w:t>
      </w:r>
      <w:r w:rsidR="00B85F49">
        <w:rPr>
          <w:rFonts w:cs="Arial"/>
          <w:i/>
          <w:iCs/>
          <w:color w:val="0070C0"/>
          <w:sz w:val="22"/>
          <w:szCs w:val="22"/>
          <w:lang w:eastAsia="en-GB"/>
        </w:rPr>
        <w:t xml:space="preserve">ice </w:t>
      </w:r>
      <w:r w:rsidR="00B85F49" w:rsidRPr="00B85F49">
        <w:rPr>
          <w:rFonts w:cs="Arial"/>
          <w:i/>
          <w:iCs/>
          <w:color w:val="0070C0"/>
          <w:sz w:val="22"/>
          <w:szCs w:val="22"/>
          <w:lang w:eastAsia="en-GB"/>
        </w:rPr>
        <w:t>have publicly stated that they will not enforce parking restrictions as part of their day-to-day</w:t>
      </w:r>
      <w:r w:rsidR="00B85F49">
        <w:rPr>
          <w:rFonts w:cs="Arial"/>
          <w:i/>
          <w:iCs/>
          <w:color w:val="0070C0"/>
          <w:sz w:val="22"/>
          <w:szCs w:val="22"/>
          <w:lang w:eastAsia="en-GB"/>
        </w:rPr>
        <w:t xml:space="preserve"> </w:t>
      </w:r>
      <w:r w:rsidR="00B85F49" w:rsidRPr="00B85F49">
        <w:rPr>
          <w:rFonts w:cs="Arial"/>
          <w:i/>
          <w:iCs/>
          <w:color w:val="0070C0"/>
          <w:sz w:val="22"/>
          <w:szCs w:val="22"/>
          <w:lang w:eastAsia="en-GB"/>
        </w:rPr>
        <w:t>responsibilities and will only consider taking action if there is a public danger or obstruction</w:t>
      </w:r>
      <w:r w:rsidR="00B85F49">
        <w:rPr>
          <w:rFonts w:cs="Arial"/>
          <w:i/>
          <w:iCs/>
          <w:color w:val="0070C0"/>
          <w:sz w:val="22"/>
          <w:szCs w:val="22"/>
          <w:lang w:eastAsia="en-GB"/>
        </w:rPr>
        <w:t xml:space="preserve"> </w:t>
      </w:r>
      <w:r w:rsidR="00B85F49" w:rsidRPr="00B85F49">
        <w:rPr>
          <w:rFonts w:cs="Arial"/>
          <w:i/>
          <w:iCs/>
          <w:color w:val="0070C0"/>
          <w:sz w:val="22"/>
          <w:szCs w:val="22"/>
          <w:lang w:eastAsia="en-GB"/>
        </w:rPr>
        <w:t>and only then when resources allow (Wealden is one of only a small number of</w:t>
      </w:r>
      <w:r w:rsidR="00B85F49">
        <w:rPr>
          <w:rFonts w:cs="Arial"/>
          <w:i/>
          <w:iCs/>
          <w:color w:val="0070C0"/>
          <w:sz w:val="22"/>
          <w:szCs w:val="22"/>
          <w:lang w:eastAsia="en-GB"/>
        </w:rPr>
        <w:t xml:space="preserve"> </w:t>
      </w:r>
      <w:r w:rsidR="00B85F49" w:rsidRPr="00B85F49">
        <w:rPr>
          <w:rFonts w:cs="Arial"/>
          <w:i/>
          <w:iCs/>
          <w:color w:val="0070C0"/>
          <w:sz w:val="22"/>
          <w:szCs w:val="22"/>
          <w:lang w:eastAsia="en-GB"/>
        </w:rPr>
        <w:t>districts/boroughs within the country that have not adopted CPE and Sussex Police/PCC feel</w:t>
      </w:r>
      <w:r w:rsidR="00B85F49">
        <w:rPr>
          <w:rFonts w:cs="Arial"/>
          <w:i/>
          <w:iCs/>
          <w:color w:val="0070C0"/>
          <w:sz w:val="22"/>
          <w:szCs w:val="22"/>
          <w:lang w:eastAsia="en-GB"/>
        </w:rPr>
        <w:t xml:space="preserve"> </w:t>
      </w:r>
      <w:r w:rsidR="00B85F49" w:rsidRPr="00B85F49">
        <w:rPr>
          <w:rFonts w:cs="Arial"/>
          <w:i/>
          <w:iCs/>
          <w:color w:val="0070C0"/>
          <w:sz w:val="22"/>
          <w:szCs w:val="22"/>
          <w:lang w:eastAsia="en-GB"/>
        </w:rPr>
        <w:t xml:space="preserve">that the provision of additional resources within Wealden could not be justified). </w:t>
      </w:r>
    </w:p>
    <w:p w14:paraId="516971F3" w14:textId="37249EDC" w:rsidR="00CA1BE6" w:rsidRDefault="00CA1BE6" w:rsidP="00EF4FB9">
      <w:pPr>
        <w:pStyle w:val="BodyText"/>
        <w:numPr>
          <w:ilvl w:val="0"/>
          <w:numId w:val="26"/>
        </w:numPr>
        <w:rPr>
          <w:i/>
          <w:iCs/>
          <w:sz w:val="22"/>
          <w:szCs w:val="22"/>
          <w:lang w:eastAsia="en-GB"/>
        </w:rPr>
      </w:pPr>
      <w:r w:rsidRPr="00CA1BE6">
        <w:rPr>
          <w:i/>
          <w:iCs/>
          <w:sz w:val="22"/>
          <w:szCs w:val="22"/>
          <w:lang w:eastAsia="en-GB"/>
        </w:rPr>
        <w:lastRenderedPageBreak/>
        <w:t xml:space="preserve">This will not deter residents and visitors from using the Village Store, the Newsagents and other businesses as there is a free car park a few </w:t>
      </w:r>
      <w:r w:rsidR="00EF4FB9" w:rsidRPr="00CA1BE6">
        <w:rPr>
          <w:i/>
          <w:iCs/>
          <w:sz w:val="22"/>
          <w:szCs w:val="22"/>
          <w:lang w:eastAsia="en-GB"/>
        </w:rPr>
        <w:t>minutes’ walk</w:t>
      </w:r>
      <w:r w:rsidRPr="00CA1BE6">
        <w:rPr>
          <w:i/>
          <w:iCs/>
          <w:sz w:val="22"/>
          <w:szCs w:val="22"/>
          <w:lang w:eastAsia="en-GB"/>
        </w:rPr>
        <w:t xml:space="preserve"> </w:t>
      </w:r>
      <w:r w:rsidR="00EF4FB9" w:rsidRPr="00CA1BE6">
        <w:rPr>
          <w:i/>
          <w:iCs/>
          <w:sz w:val="22"/>
          <w:szCs w:val="22"/>
          <w:lang w:eastAsia="en-GB"/>
        </w:rPr>
        <w:t>away.</w:t>
      </w:r>
      <w:r w:rsidR="00EF4FB9" w:rsidRPr="00EF4FB9">
        <w:rPr>
          <w:i/>
          <w:iCs/>
          <w:sz w:val="22"/>
          <w:szCs w:val="22"/>
          <w:lang w:eastAsia="en-GB"/>
        </w:rPr>
        <w:t xml:space="preserve"> To</w:t>
      </w:r>
      <w:r w:rsidRPr="00EF4FB9">
        <w:rPr>
          <w:i/>
          <w:iCs/>
          <w:sz w:val="22"/>
          <w:szCs w:val="22"/>
          <w:lang w:eastAsia="en-GB"/>
        </w:rPr>
        <w:t xml:space="preserve"> help people using local businesses perhaps “</w:t>
      </w:r>
      <w:bookmarkStart w:id="83" w:name="_Hlk128465628"/>
      <w:r w:rsidRPr="00EF4FB9">
        <w:rPr>
          <w:i/>
          <w:iCs/>
          <w:sz w:val="22"/>
          <w:szCs w:val="22"/>
          <w:lang w:eastAsia="en-GB"/>
        </w:rPr>
        <w:t xml:space="preserve">headlight parking” </w:t>
      </w:r>
      <w:bookmarkEnd w:id="83"/>
      <w:r w:rsidRPr="00EF4FB9">
        <w:rPr>
          <w:i/>
          <w:iCs/>
          <w:sz w:val="22"/>
          <w:szCs w:val="22"/>
          <w:lang w:eastAsia="en-GB"/>
        </w:rPr>
        <w:t>could be introduced outside the Village Store for those making short trips.</w:t>
      </w:r>
    </w:p>
    <w:p w14:paraId="03C938CF" w14:textId="3E4CAF2E" w:rsidR="007358BC" w:rsidRPr="00BB6CAC" w:rsidRDefault="00EF4FB9" w:rsidP="00190342">
      <w:pPr>
        <w:pStyle w:val="BodyText"/>
        <w:numPr>
          <w:ilvl w:val="0"/>
          <w:numId w:val="26"/>
        </w:numPr>
        <w:rPr>
          <w:i/>
          <w:iCs/>
          <w:color w:val="0070C0"/>
          <w:sz w:val="22"/>
          <w:szCs w:val="22"/>
          <w:lang w:eastAsia="en-GB"/>
        </w:rPr>
      </w:pPr>
      <w:r w:rsidRPr="00BB6CAC">
        <w:rPr>
          <w:rFonts w:cs="Arial"/>
          <w:b/>
          <w:bCs/>
          <w:i/>
          <w:iCs/>
          <w:color w:val="0070C0"/>
          <w:sz w:val="22"/>
          <w:szCs w:val="22"/>
          <w:lang w:eastAsia="en-GB"/>
        </w:rPr>
        <w:t xml:space="preserve">ESH Response </w:t>
      </w:r>
      <w:r w:rsidR="00787A7E" w:rsidRPr="00BB6CAC">
        <w:rPr>
          <w:rFonts w:cs="Arial"/>
          <w:b/>
          <w:bCs/>
          <w:i/>
          <w:iCs/>
          <w:color w:val="0070C0"/>
          <w:sz w:val="22"/>
          <w:szCs w:val="22"/>
          <w:lang w:eastAsia="en-GB"/>
        </w:rPr>
        <w:t>–</w:t>
      </w:r>
      <w:r w:rsidRPr="00BB6CAC">
        <w:rPr>
          <w:rFonts w:cs="Arial"/>
          <w:b/>
          <w:bCs/>
          <w:i/>
          <w:iCs/>
          <w:color w:val="0070C0"/>
          <w:sz w:val="22"/>
          <w:szCs w:val="22"/>
          <w:lang w:eastAsia="en-GB"/>
        </w:rPr>
        <w:t xml:space="preserve"> </w:t>
      </w:r>
      <w:r w:rsidR="00190342" w:rsidRPr="00BB6CAC">
        <w:rPr>
          <w:rFonts w:cs="Arial"/>
          <w:i/>
          <w:iCs/>
          <w:color w:val="0070C0"/>
          <w:sz w:val="22"/>
          <w:szCs w:val="22"/>
          <w:lang w:eastAsia="en-GB"/>
        </w:rPr>
        <w:t>Noted. This can be investigated further as</w:t>
      </w:r>
      <w:r w:rsidR="0073594C">
        <w:rPr>
          <w:rFonts w:cs="Arial"/>
          <w:i/>
          <w:iCs/>
          <w:color w:val="0070C0"/>
          <w:sz w:val="22"/>
          <w:szCs w:val="22"/>
          <w:lang w:eastAsia="en-GB"/>
        </w:rPr>
        <w:t xml:space="preserve"> </w:t>
      </w:r>
      <w:r w:rsidR="00EE3F8F">
        <w:rPr>
          <w:rFonts w:cs="Arial"/>
          <w:i/>
          <w:iCs/>
          <w:color w:val="0070C0"/>
          <w:sz w:val="22"/>
          <w:szCs w:val="22"/>
          <w:lang w:eastAsia="en-GB"/>
        </w:rPr>
        <w:t xml:space="preserve">part of </w:t>
      </w:r>
      <w:r w:rsidR="00190342" w:rsidRPr="00BB6CAC">
        <w:rPr>
          <w:rFonts w:cs="Arial"/>
          <w:i/>
          <w:iCs/>
          <w:color w:val="0070C0"/>
          <w:sz w:val="22"/>
          <w:szCs w:val="22"/>
          <w:lang w:eastAsia="en-GB"/>
        </w:rPr>
        <w:t xml:space="preserve">the next </w:t>
      </w:r>
      <w:r w:rsidR="00EE3F8F">
        <w:rPr>
          <w:rFonts w:cs="Arial"/>
          <w:i/>
          <w:iCs/>
          <w:color w:val="0070C0"/>
          <w:sz w:val="22"/>
          <w:szCs w:val="22"/>
          <w:lang w:eastAsia="en-GB"/>
        </w:rPr>
        <w:t>stage</w:t>
      </w:r>
      <w:r w:rsidR="00190342" w:rsidRPr="00BB6CAC">
        <w:rPr>
          <w:rFonts w:cs="Arial"/>
          <w:i/>
          <w:iCs/>
          <w:color w:val="0070C0"/>
          <w:sz w:val="22"/>
          <w:szCs w:val="22"/>
          <w:lang w:eastAsia="en-GB"/>
        </w:rPr>
        <w:t xml:space="preserve"> of the design process. </w:t>
      </w:r>
    </w:p>
    <w:p w14:paraId="69BE882F" w14:textId="15DA6C39" w:rsidR="00C12723" w:rsidRDefault="00C12723" w:rsidP="00C12723">
      <w:pPr>
        <w:pStyle w:val="BodyText"/>
        <w:numPr>
          <w:ilvl w:val="0"/>
          <w:numId w:val="26"/>
        </w:numPr>
        <w:rPr>
          <w:i/>
          <w:iCs/>
          <w:sz w:val="22"/>
          <w:szCs w:val="22"/>
          <w:lang w:eastAsia="en-GB"/>
        </w:rPr>
      </w:pPr>
      <w:r w:rsidRPr="00C12723">
        <w:rPr>
          <w:i/>
          <w:iCs/>
          <w:sz w:val="22"/>
          <w:szCs w:val="22"/>
          <w:lang w:eastAsia="en-GB"/>
        </w:rPr>
        <w:t xml:space="preserve">To make sure traffic slows down through the village </w:t>
      </w:r>
      <w:r w:rsidR="00487766" w:rsidRPr="00C12723">
        <w:rPr>
          <w:i/>
          <w:iCs/>
          <w:sz w:val="22"/>
          <w:szCs w:val="22"/>
          <w:lang w:eastAsia="en-GB"/>
        </w:rPr>
        <w:t>centre, we</w:t>
      </w:r>
      <w:r w:rsidRPr="00C12723">
        <w:rPr>
          <w:i/>
          <w:iCs/>
          <w:sz w:val="22"/>
          <w:szCs w:val="22"/>
          <w:lang w:eastAsia="en-GB"/>
        </w:rPr>
        <w:t xml:space="preserve"> need speed bumps (sleeping policemen) in the centre, </w:t>
      </w:r>
      <w:r w:rsidR="00487766" w:rsidRPr="00C12723">
        <w:rPr>
          <w:i/>
          <w:iCs/>
          <w:sz w:val="22"/>
          <w:szCs w:val="22"/>
          <w:lang w:eastAsia="en-GB"/>
        </w:rPr>
        <w:t>to guarantee</w:t>
      </w:r>
      <w:r w:rsidRPr="00C12723">
        <w:rPr>
          <w:i/>
          <w:iCs/>
          <w:sz w:val="22"/>
          <w:szCs w:val="22"/>
          <w:lang w:eastAsia="en-GB"/>
        </w:rPr>
        <w:t xml:space="preserve"> traffic actually does </w:t>
      </w:r>
      <w:r w:rsidR="00487766" w:rsidRPr="00C12723">
        <w:rPr>
          <w:i/>
          <w:iCs/>
          <w:sz w:val="22"/>
          <w:szCs w:val="22"/>
          <w:lang w:eastAsia="en-GB"/>
        </w:rPr>
        <w:t>slowdown. If</w:t>
      </w:r>
      <w:r w:rsidRPr="00C12723">
        <w:rPr>
          <w:i/>
          <w:iCs/>
          <w:sz w:val="22"/>
          <w:szCs w:val="22"/>
          <w:lang w:eastAsia="en-GB"/>
        </w:rPr>
        <w:t xml:space="preserve"> motorists insist on travelling through the </w:t>
      </w:r>
      <w:r w:rsidR="0059792F" w:rsidRPr="00C12723">
        <w:rPr>
          <w:i/>
          <w:iCs/>
          <w:sz w:val="22"/>
          <w:szCs w:val="22"/>
          <w:lang w:eastAsia="en-GB"/>
        </w:rPr>
        <w:t>village, then</w:t>
      </w:r>
      <w:r w:rsidRPr="00C12723">
        <w:rPr>
          <w:i/>
          <w:iCs/>
          <w:sz w:val="22"/>
          <w:szCs w:val="22"/>
          <w:lang w:eastAsia="en-GB"/>
        </w:rPr>
        <w:t xml:space="preserve"> they should be prepared to put up with a little </w:t>
      </w:r>
      <w:r w:rsidR="0059792F" w:rsidRPr="00C12723">
        <w:rPr>
          <w:i/>
          <w:iCs/>
          <w:sz w:val="22"/>
          <w:szCs w:val="22"/>
          <w:lang w:eastAsia="en-GB"/>
        </w:rPr>
        <w:t>inconvenience</w:t>
      </w:r>
      <w:r w:rsidRPr="00C12723">
        <w:rPr>
          <w:i/>
          <w:iCs/>
          <w:sz w:val="22"/>
          <w:szCs w:val="22"/>
          <w:lang w:eastAsia="en-GB"/>
        </w:rPr>
        <w:t>,</w:t>
      </w:r>
      <w:r w:rsidR="0059792F">
        <w:rPr>
          <w:i/>
          <w:iCs/>
          <w:sz w:val="22"/>
          <w:szCs w:val="22"/>
          <w:lang w:eastAsia="en-GB"/>
        </w:rPr>
        <w:t xml:space="preserve"> </w:t>
      </w:r>
      <w:r w:rsidRPr="00C12723">
        <w:rPr>
          <w:i/>
          <w:iCs/>
          <w:sz w:val="22"/>
          <w:szCs w:val="22"/>
          <w:lang w:eastAsia="en-GB"/>
        </w:rPr>
        <w:t xml:space="preserve">and slow down to a safe </w:t>
      </w:r>
      <w:r w:rsidR="0059792F" w:rsidRPr="00C12723">
        <w:rPr>
          <w:i/>
          <w:iCs/>
          <w:sz w:val="22"/>
          <w:szCs w:val="22"/>
          <w:lang w:eastAsia="en-GB"/>
        </w:rPr>
        <w:t>speed. A</w:t>
      </w:r>
      <w:r w:rsidRPr="00C12723">
        <w:rPr>
          <w:i/>
          <w:iCs/>
          <w:sz w:val="22"/>
          <w:szCs w:val="22"/>
          <w:lang w:eastAsia="en-GB"/>
        </w:rPr>
        <w:t xml:space="preserve"> lot of people either ignore or don't even see speed signs, but they will soon slow down for speed bumps.</w:t>
      </w:r>
    </w:p>
    <w:p w14:paraId="7B9E2EA7" w14:textId="4573700E" w:rsidR="00905402" w:rsidRPr="003C35E2" w:rsidRDefault="00787A7E" w:rsidP="003C35E2">
      <w:pPr>
        <w:pStyle w:val="BodyText"/>
        <w:numPr>
          <w:ilvl w:val="0"/>
          <w:numId w:val="26"/>
        </w:numPr>
        <w:rPr>
          <w:i/>
          <w:iCs/>
          <w:color w:val="0070C0"/>
          <w:sz w:val="22"/>
          <w:szCs w:val="22"/>
          <w:lang w:eastAsia="en-GB"/>
        </w:rPr>
      </w:pPr>
      <w:r w:rsidRPr="00BB6CAC">
        <w:rPr>
          <w:rFonts w:cs="Arial"/>
          <w:b/>
          <w:bCs/>
          <w:i/>
          <w:iCs/>
          <w:color w:val="0070C0"/>
          <w:sz w:val="22"/>
          <w:szCs w:val="22"/>
          <w:lang w:eastAsia="en-GB"/>
        </w:rPr>
        <w:t xml:space="preserve">ESH Response </w:t>
      </w:r>
      <w:r w:rsidR="00905402" w:rsidRPr="00BB6CAC">
        <w:rPr>
          <w:rFonts w:cs="Arial"/>
          <w:b/>
          <w:bCs/>
          <w:i/>
          <w:iCs/>
          <w:color w:val="0070C0"/>
          <w:sz w:val="22"/>
          <w:szCs w:val="22"/>
          <w:lang w:eastAsia="en-GB"/>
        </w:rPr>
        <w:t>–</w:t>
      </w:r>
      <w:r w:rsidRPr="00BB6CAC">
        <w:rPr>
          <w:rFonts w:cs="Arial"/>
          <w:b/>
          <w:bCs/>
          <w:i/>
          <w:iCs/>
          <w:color w:val="0070C0"/>
          <w:sz w:val="22"/>
          <w:szCs w:val="22"/>
          <w:lang w:eastAsia="en-GB"/>
        </w:rPr>
        <w:t xml:space="preserve"> </w:t>
      </w:r>
      <w:r w:rsidR="00F54B54" w:rsidRPr="00BB6CAC">
        <w:rPr>
          <w:rFonts w:cs="Arial"/>
          <w:b/>
          <w:bCs/>
          <w:i/>
          <w:iCs/>
          <w:color w:val="0070C0"/>
          <w:sz w:val="22"/>
          <w:szCs w:val="22"/>
          <w:lang w:eastAsia="en-GB"/>
        </w:rPr>
        <w:t>‘</w:t>
      </w:r>
      <w:r w:rsidR="009F1FBD" w:rsidRPr="00BB6CAC">
        <w:rPr>
          <w:rFonts w:cs="Arial"/>
          <w:i/>
          <w:iCs/>
          <w:color w:val="0070C0"/>
          <w:sz w:val="22"/>
          <w:szCs w:val="22"/>
          <w:lang w:eastAsia="en-GB"/>
        </w:rPr>
        <w:t>Speed bumps</w:t>
      </w:r>
      <w:r w:rsidR="00F54B54" w:rsidRPr="00BB6CAC">
        <w:rPr>
          <w:rFonts w:cs="Arial"/>
          <w:i/>
          <w:iCs/>
          <w:color w:val="0070C0"/>
          <w:sz w:val="22"/>
          <w:szCs w:val="22"/>
          <w:lang w:eastAsia="en-GB"/>
        </w:rPr>
        <w:t>’</w:t>
      </w:r>
      <w:r w:rsidR="009F1FBD" w:rsidRPr="00BB6CAC">
        <w:rPr>
          <w:rFonts w:cs="Arial"/>
          <w:i/>
          <w:iCs/>
          <w:color w:val="0070C0"/>
          <w:sz w:val="22"/>
          <w:szCs w:val="22"/>
          <w:lang w:eastAsia="en-GB"/>
        </w:rPr>
        <w:t xml:space="preserve"> have been discounted as part of the feasibility design process. This was </w:t>
      </w:r>
      <w:r w:rsidR="00F54B54" w:rsidRPr="00BB6CAC">
        <w:rPr>
          <w:rFonts w:cs="Arial"/>
          <w:i/>
          <w:iCs/>
          <w:color w:val="0070C0"/>
          <w:sz w:val="22"/>
          <w:szCs w:val="22"/>
          <w:lang w:eastAsia="en-GB"/>
        </w:rPr>
        <w:t xml:space="preserve">due to the </w:t>
      </w:r>
      <w:r w:rsidR="00484AAE" w:rsidRPr="00BB6CAC">
        <w:rPr>
          <w:rFonts w:cs="Arial"/>
          <w:i/>
          <w:iCs/>
          <w:color w:val="0070C0"/>
          <w:sz w:val="22"/>
          <w:szCs w:val="22"/>
          <w:lang w:eastAsia="en-GB"/>
        </w:rPr>
        <w:t xml:space="preserve">negativity this could have on the </w:t>
      </w:r>
      <w:r w:rsidR="00164E9D" w:rsidRPr="00BB6CAC">
        <w:rPr>
          <w:rFonts w:cs="Arial"/>
          <w:i/>
          <w:iCs/>
          <w:color w:val="0070C0"/>
          <w:sz w:val="22"/>
          <w:szCs w:val="22"/>
          <w:lang w:eastAsia="en-GB"/>
        </w:rPr>
        <w:t xml:space="preserve">attractiveness of the village as well as </w:t>
      </w:r>
      <w:r w:rsidR="00FD12CB" w:rsidRPr="00BB6CAC">
        <w:rPr>
          <w:rFonts w:cs="Arial"/>
          <w:i/>
          <w:iCs/>
          <w:color w:val="0070C0"/>
          <w:sz w:val="22"/>
          <w:szCs w:val="22"/>
          <w:lang w:eastAsia="en-GB"/>
        </w:rPr>
        <w:t xml:space="preserve">having a negative effect on both </w:t>
      </w:r>
      <w:r w:rsidR="00F309E4" w:rsidRPr="00BB6CAC">
        <w:rPr>
          <w:rFonts w:cs="Arial"/>
          <w:i/>
          <w:iCs/>
          <w:color w:val="0070C0"/>
          <w:sz w:val="22"/>
          <w:szCs w:val="22"/>
          <w:lang w:eastAsia="en-GB"/>
        </w:rPr>
        <w:t xml:space="preserve">local bus </w:t>
      </w:r>
      <w:r w:rsidR="009C1384" w:rsidRPr="00BB6CAC">
        <w:rPr>
          <w:rFonts w:cs="Arial"/>
          <w:i/>
          <w:iCs/>
          <w:color w:val="0070C0"/>
          <w:sz w:val="22"/>
          <w:szCs w:val="22"/>
          <w:lang w:eastAsia="en-GB"/>
        </w:rPr>
        <w:t>services and the emergency services</w:t>
      </w:r>
      <w:r w:rsidR="003C35E2">
        <w:rPr>
          <w:rFonts w:cs="Arial"/>
          <w:i/>
          <w:iCs/>
          <w:color w:val="0070C0"/>
          <w:sz w:val="22"/>
          <w:szCs w:val="22"/>
          <w:lang w:eastAsia="en-GB"/>
        </w:rPr>
        <w:t xml:space="preserve"> as well as the n</w:t>
      </w:r>
      <w:r w:rsidR="003C35E2" w:rsidRPr="003C35E2">
        <w:rPr>
          <w:rFonts w:cs="Arial"/>
          <w:i/>
          <w:iCs/>
          <w:color w:val="0070C0"/>
          <w:sz w:val="22"/>
          <w:szCs w:val="22"/>
          <w:lang w:eastAsia="en-GB"/>
        </w:rPr>
        <w:t xml:space="preserve">oise levels </w:t>
      </w:r>
      <w:r w:rsidR="003C35E2">
        <w:rPr>
          <w:rFonts w:cs="Arial"/>
          <w:i/>
          <w:iCs/>
          <w:color w:val="0070C0"/>
          <w:sz w:val="22"/>
          <w:szCs w:val="22"/>
          <w:lang w:eastAsia="en-GB"/>
        </w:rPr>
        <w:t>that vehicles generate when travelling over speed b</w:t>
      </w:r>
      <w:r w:rsidR="003C35E2" w:rsidRPr="003C35E2">
        <w:rPr>
          <w:rFonts w:cs="Arial"/>
          <w:i/>
          <w:iCs/>
          <w:color w:val="0070C0"/>
          <w:sz w:val="22"/>
          <w:szCs w:val="22"/>
          <w:lang w:eastAsia="en-GB"/>
        </w:rPr>
        <w:t>umps</w:t>
      </w:r>
      <w:r w:rsidR="003C35E2">
        <w:rPr>
          <w:rFonts w:cs="Arial"/>
          <w:i/>
          <w:iCs/>
          <w:color w:val="0070C0"/>
          <w:sz w:val="22"/>
          <w:szCs w:val="22"/>
          <w:lang w:eastAsia="en-GB"/>
        </w:rPr>
        <w:t>.</w:t>
      </w:r>
    </w:p>
    <w:p w14:paraId="64389107" w14:textId="1EE95C31" w:rsidR="00D15FD5" w:rsidRDefault="000A114E" w:rsidP="00D15FD5">
      <w:pPr>
        <w:pStyle w:val="BodyText"/>
        <w:numPr>
          <w:ilvl w:val="0"/>
          <w:numId w:val="26"/>
        </w:numPr>
        <w:rPr>
          <w:i/>
          <w:iCs/>
          <w:sz w:val="22"/>
          <w:szCs w:val="22"/>
          <w:lang w:eastAsia="en-GB"/>
        </w:rPr>
      </w:pPr>
      <w:r w:rsidRPr="000A114E">
        <w:rPr>
          <w:i/>
          <w:iCs/>
          <w:sz w:val="22"/>
          <w:szCs w:val="22"/>
          <w:lang w:eastAsia="en-GB"/>
        </w:rPr>
        <w:t xml:space="preserve">I am broadly in favour with the proposals for traffic calming and a 20mph village speed limit, although I am disappointed that they don't go far enough in looking at traffic in the Cuckmere Valley as a whole, as per the original proposals developed by parties in the village and welcomed by the village through a wide consultation. While I would welcome the introduction of double yellow lines on both sides of the High Street, there does need to be the </w:t>
      </w:r>
      <w:r w:rsidR="009C1384" w:rsidRPr="000A114E">
        <w:rPr>
          <w:i/>
          <w:iCs/>
          <w:sz w:val="22"/>
          <w:szCs w:val="22"/>
          <w:lang w:eastAsia="en-GB"/>
        </w:rPr>
        <w:t>provisi</w:t>
      </w:r>
      <w:r w:rsidR="009C1384">
        <w:rPr>
          <w:i/>
          <w:iCs/>
          <w:sz w:val="22"/>
          <w:szCs w:val="22"/>
          <w:lang w:eastAsia="en-GB"/>
        </w:rPr>
        <w:t>on</w:t>
      </w:r>
      <w:r w:rsidRPr="000A114E">
        <w:rPr>
          <w:i/>
          <w:iCs/>
          <w:sz w:val="22"/>
          <w:szCs w:val="22"/>
          <w:lang w:eastAsia="en-GB"/>
        </w:rPr>
        <w:t xml:space="preserve"> that stopping to unload / load both goods and people is permitted</w:t>
      </w:r>
      <w:r w:rsidR="00F85D84" w:rsidRPr="000A114E">
        <w:rPr>
          <w:i/>
          <w:iCs/>
          <w:sz w:val="22"/>
          <w:szCs w:val="22"/>
          <w:lang w:eastAsia="en-GB"/>
        </w:rPr>
        <w:t xml:space="preserve">. </w:t>
      </w:r>
      <w:r w:rsidRPr="000A114E">
        <w:rPr>
          <w:i/>
          <w:iCs/>
          <w:sz w:val="22"/>
          <w:szCs w:val="22"/>
          <w:lang w:eastAsia="en-GB"/>
        </w:rPr>
        <w:t>The properties along the High Street have no back access for vehicles, and there are times when I struggle to transport shopping, escort parents etc from the village car park or neighbouring streets to the house. And the single yellow lines and one remaining sign are largely ignored. which means that oftentimes there is no space to load/unload.  Although the Star has a back car park, it is sometimes easier for guests to be dropped off at the front entrance. I am concerned that without the proviso to stop briefly, both residents of the High Street and businesses in the High Street will be adversely affected. In particular, the village shop and news agents. A lot of elderly residents who live a short distance away from the High Street rely on the ability to briefly park near the shop to get their shopping.  If they are unable to do this, they may well end up driving to supermarkets in Seaford or Eastbourne, where they can park more easily, leading to the potential demise of our local village shop (and the newsagents), both of which are vital assets for the village, as proved during the pandemic.</w:t>
      </w:r>
    </w:p>
    <w:p w14:paraId="720E4AAE" w14:textId="48CBDEFF" w:rsidR="00487766" w:rsidRPr="00773E7A" w:rsidRDefault="00487766" w:rsidP="00773E7A">
      <w:pPr>
        <w:pStyle w:val="BodyText"/>
        <w:numPr>
          <w:ilvl w:val="0"/>
          <w:numId w:val="26"/>
        </w:numPr>
        <w:rPr>
          <w:rFonts w:cs="Arial"/>
          <w:i/>
          <w:iCs/>
          <w:color w:val="0070C0"/>
          <w:sz w:val="22"/>
          <w:szCs w:val="22"/>
          <w:lang w:eastAsia="en-GB"/>
        </w:rPr>
      </w:pPr>
      <w:r w:rsidRPr="00773E7A">
        <w:rPr>
          <w:rFonts w:cs="Arial"/>
          <w:b/>
          <w:bCs/>
          <w:i/>
          <w:iCs/>
          <w:color w:val="0070C0"/>
          <w:sz w:val="22"/>
          <w:szCs w:val="22"/>
          <w:lang w:eastAsia="en-GB"/>
        </w:rPr>
        <w:t xml:space="preserve">ESH Response - </w:t>
      </w:r>
      <w:r w:rsidR="00773E7A" w:rsidRPr="00773E7A">
        <w:rPr>
          <w:rFonts w:cs="Arial"/>
          <w:i/>
          <w:iCs/>
          <w:color w:val="0070C0"/>
          <w:sz w:val="22"/>
          <w:szCs w:val="22"/>
          <w:lang w:eastAsia="en-GB"/>
        </w:rPr>
        <w:t xml:space="preserve">ESCC priority is to resolve what started as a road safety problem in the centre of Alfriston and to put in place other agreed measures in lieu of traffic signals in the </w:t>
      </w:r>
      <w:r w:rsidR="00D6639F">
        <w:rPr>
          <w:rFonts w:cs="Arial"/>
          <w:i/>
          <w:iCs/>
          <w:color w:val="0070C0"/>
          <w:sz w:val="22"/>
          <w:szCs w:val="22"/>
          <w:lang w:eastAsia="en-GB"/>
        </w:rPr>
        <w:t>N</w:t>
      </w:r>
      <w:r w:rsidR="00D6639F" w:rsidRPr="00773E7A">
        <w:rPr>
          <w:rFonts w:cs="Arial"/>
          <w:i/>
          <w:iCs/>
          <w:color w:val="0070C0"/>
          <w:sz w:val="22"/>
          <w:szCs w:val="22"/>
          <w:lang w:eastAsia="en-GB"/>
        </w:rPr>
        <w:t>arrows</w:t>
      </w:r>
      <w:r w:rsidR="00773E7A" w:rsidRPr="00773E7A">
        <w:rPr>
          <w:rFonts w:cs="Arial"/>
          <w:i/>
          <w:iCs/>
          <w:color w:val="0070C0"/>
          <w:sz w:val="22"/>
          <w:szCs w:val="22"/>
          <w:lang w:eastAsia="en-GB"/>
        </w:rPr>
        <w:t xml:space="preserve">. Whilst we understand the desire of local residents to consider a valley-wide solution, ESCC does not have </w:t>
      </w:r>
      <w:r w:rsidR="00310F5E">
        <w:rPr>
          <w:rFonts w:cs="Arial"/>
          <w:i/>
          <w:iCs/>
          <w:color w:val="0070C0"/>
          <w:sz w:val="22"/>
          <w:szCs w:val="22"/>
          <w:lang w:eastAsia="en-GB"/>
        </w:rPr>
        <w:t xml:space="preserve">sufficient </w:t>
      </w:r>
      <w:r w:rsidR="00773E7A" w:rsidRPr="00773E7A">
        <w:rPr>
          <w:rFonts w:cs="Arial"/>
          <w:i/>
          <w:iCs/>
          <w:color w:val="0070C0"/>
          <w:sz w:val="22"/>
          <w:szCs w:val="22"/>
          <w:lang w:eastAsia="en-GB"/>
        </w:rPr>
        <w:t xml:space="preserve">resources </w:t>
      </w:r>
      <w:r w:rsidR="00310F5E">
        <w:rPr>
          <w:rFonts w:cs="Arial"/>
          <w:i/>
          <w:iCs/>
          <w:color w:val="0070C0"/>
          <w:sz w:val="22"/>
          <w:szCs w:val="22"/>
          <w:lang w:eastAsia="en-GB"/>
        </w:rPr>
        <w:t xml:space="preserve">to undertake a wider scheme at the present time </w:t>
      </w:r>
      <w:r w:rsidR="00773E7A" w:rsidRPr="00773E7A">
        <w:rPr>
          <w:rFonts w:cs="Arial"/>
          <w:i/>
          <w:iCs/>
          <w:color w:val="0070C0"/>
          <w:sz w:val="22"/>
          <w:szCs w:val="22"/>
          <w:lang w:eastAsia="en-GB"/>
        </w:rPr>
        <w:t>and therefore this would not be a priority for ESCC at this time. In order to take forward a valley wide solution APC would require agreement to funding by all Parish Councils in the valley</w:t>
      </w:r>
    </w:p>
    <w:p w14:paraId="3677E22F" w14:textId="27E42EF0" w:rsidR="008865FA" w:rsidRPr="00EC234E" w:rsidRDefault="002C645F" w:rsidP="008865FA">
      <w:pPr>
        <w:pStyle w:val="BodyText"/>
        <w:numPr>
          <w:ilvl w:val="0"/>
          <w:numId w:val="26"/>
        </w:numPr>
        <w:rPr>
          <w:i/>
          <w:iCs/>
          <w:sz w:val="22"/>
          <w:szCs w:val="22"/>
          <w:lang w:eastAsia="en-GB"/>
        </w:rPr>
      </w:pPr>
      <w:r w:rsidRPr="002C645F">
        <w:rPr>
          <w:i/>
          <w:iCs/>
          <w:sz w:val="22"/>
          <w:szCs w:val="22"/>
          <w:lang w:eastAsia="en-GB"/>
        </w:rPr>
        <w:t xml:space="preserve">Could we also please have a sign at the start and end of Winton Street that </w:t>
      </w:r>
      <w:r w:rsidR="00487766" w:rsidRPr="002C645F">
        <w:rPr>
          <w:i/>
          <w:iCs/>
          <w:sz w:val="22"/>
          <w:szCs w:val="22"/>
          <w:lang w:eastAsia="en-GB"/>
        </w:rPr>
        <w:t>says,</w:t>
      </w:r>
      <w:r w:rsidRPr="002C645F">
        <w:rPr>
          <w:i/>
          <w:iCs/>
          <w:sz w:val="22"/>
          <w:szCs w:val="22"/>
          <w:lang w:eastAsia="en-GB"/>
        </w:rPr>
        <w:t xml:space="preserve"> "single track road with passing places"?  There is no indication to traffic that they have to wait in the passing places to let traffic past in the opposite direction.  At some point every year there is a day with major congestion on Winton Street, taking hours </w:t>
      </w:r>
      <w:r w:rsidRPr="00EC234E">
        <w:rPr>
          <w:i/>
          <w:iCs/>
          <w:sz w:val="22"/>
          <w:szCs w:val="22"/>
          <w:lang w:eastAsia="en-GB"/>
        </w:rPr>
        <w:t xml:space="preserve">to clear, and stopping ambulances accessing the village from the North.  </w:t>
      </w:r>
    </w:p>
    <w:p w14:paraId="0B37FD06" w14:textId="558A6F63" w:rsidR="0030190E" w:rsidRPr="00BB6CAC" w:rsidRDefault="00487766" w:rsidP="0030190E">
      <w:pPr>
        <w:pStyle w:val="BodyText"/>
        <w:numPr>
          <w:ilvl w:val="0"/>
          <w:numId w:val="26"/>
        </w:numPr>
        <w:rPr>
          <w:i/>
          <w:iCs/>
          <w:color w:val="0070C0"/>
          <w:sz w:val="22"/>
          <w:szCs w:val="22"/>
          <w:lang w:eastAsia="en-GB"/>
        </w:rPr>
      </w:pPr>
      <w:r w:rsidRPr="00BB6CAC">
        <w:rPr>
          <w:rFonts w:cs="Arial"/>
          <w:b/>
          <w:bCs/>
          <w:i/>
          <w:iCs/>
          <w:color w:val="0070C0"/>
          <w:sz w:val="22"/>
          <w:szCs w:val="22"/>
          <w:lang w:eastAsia="en-GB"/>
        </w:rPr>
        <w:t xml:space="preserve">ESH Response - </w:t>
      </w:r>
      <w:r w:rsidR="00EC234E" w:rsidRPr="00BB6CAC">
        <w:rPr>
          <w:rFonts w:cs="Arial"/>
          <w:i/>
          <w:iCs/>
          <w:color w:val="0070C0"/>
          <w:sz w:val="22"/>
          <w:szCs w:val="22"/>
          <w:lang w:eastAsia="en-GB"/>
        </w:rPr>
        <w:t>Noted. And this can be investigated further as part of the next design stage.</w:t>
      </w:r>
    </w:p>
    <w:p w14:paraId="678A0F5B" w14:textId="6F992313" w:rsidR="002A6EB7" w:rsidRPr="00EC234E" w:rsidRDefault="0030190E" w:rsidP="00422E98">
      <w:pPr>
        <w:pStyle w:val="BodyText"/>
        <w:numPr>
          <w:ilvl w:val="0"/>
          <w:numId w:val="26"/>
        </w:numPr>
        <w:rPr>
          <w:i/>
          <w:iCs/>
          <w:sz w:val="22"/>
          <w:szCs w:val="22"/>
          <w:lang w:eastAsia="en-GB"/>
        </w:rPr>
      </w:pPr>
      <w:r w:rsidRPr="00EC234E">
        <w:rPr>
          <w:i/>
          <w:iCs/>
          <w:sz w:val="22"/>
          <w:szCs w:val="22"/>
          <w:lang w:eastAsia="en-GB"/>
        </w:rPr>
        <w:lastRenderedPageBreak/>
        <w:t xml:space="preserve">If we are to change the quoted single yellow lines to double, I think that more single yellow line parking should be added elsewhere in the village to ensure that overall parking capacity isn't </w:t>
      </w:r>
      <w:r w:rsidR="00041AA0" w:rsidRPr="00EC234E">
        <w:rPr>
          <w:i/>
          <w:iCs/>
          <w:sz w:val="22"/>
          <w:szCs w:val="22"/>
          <w:lang w:eastAsia="en-GB"/>
        </w:rPr>
        <w:t>reduced</w:t>
      </w:r>
      <w:r w:rsidRPr="00EC234E">
        <w:rPr>
          <w:i/>
          <w:iCs/>
          <w:sz w:val="22"/>
          <w:szCs w:val="22"/>
          <w:lang w:eastAsia="en-GB"/>
        </w:rPr>
        <w:t xml:space="preserve"> - perhaps on West Street.</w:t>
      </w:r>
    </w:p>
    <w:p w14:paraId="583F8C5C" w14:textId="26437BF5" w:rsidR="00041AA0" w:rsidRPr="00BB6CAC" w:rsidRDefault="00041AA0" w:rsidP="00041AA0">
      <w:pPr>
        <w:pStyle w:val="BodyText"/>
        <w:numPr>
          <w:ilvl w:val="0"/>
          <w:numId w:val="26"/>
        </w:numPr>
        <w:rPr>
          <w:i/>
          <w:iCs/>
          <w:color w:val="0070C0"/>
          <w:sz w:val="22"/>
          <w:szCs w:val="22"/>
          <w:lang w:eastAsia="en-GB"/>
        </w:rPr>
      </w:pPr>
      <w:r w:rsidRPr="00BB6CAC">
        <w:rPr>
          <w:rFonts w:cs="Arial"/>
          <w:b/>
          <w:bCs/>
          <w:i/>
          <w:iCs/>
          <w:color w:val="0070C0"/>
          <w:sz w:val="22"/>
          <w:szCs w:val="22"/>
          <w:lang w:eastAsia="en-GB"/>
        </w:rPr>
        <w:t xml:space="preserve">ESH Response – </w:t>
      </w:r>
      <w:r w:rsidRPr="00BB6CAC">
        <w:rPr>
          <w:rFonts w:cs="Arial"/>
          <w:i/>
          <w:iCs/>
          <w:color w:val="0070C0"/>
          <w:sz w:val="22"/>
          <w:szCs w:val="22"/>
          <w:lang w:eastAsia="en-GB"/>
        </w:rPr>
        <w:t xml:space="preserve">Noted. And this can be </w:t>
      </w:r>
      <w:r w:rsidR="00106853" w:rsidRPr="00BB6CAC">
        <w:rPr>
          <w:rFonts w:cs="Arial"/>
          <w:i/>
          <w:iCs/>
          <w:color w:val="0070C0"/>
          <w:sz w:val="22"/>
          <w:szCs w:val="22"/>
          <w:lang w:eastAsia="en-GB"/>
        </w:rPr>
        <w:t>investigated</w:t>
      </w:r>
      <w:r w:rsidRPr="00BB6CAC">
        <w:rPr>
          <w:rFonts w:cs="Arial"/>
          <w:i/>
          <w:iCs/>
          <w:color w:val="0070C0"/>
          <w:sz w:val="22"/>
          <w:szCs w:val="22"/>
          <w:lang w:eastAsia="en-GB"/>
        </w:rPr>
        <w:t xml:space="preserve"> </w:t>
      </w:r>
      <w:r w:rsidR="00106853" w:rsidRPr="00BB6CAC">
        <w:rPr>
          <w:rFonts w:cs="Arial"/>
          <w:i/>
          <w:iCs/>
          <w:color w:val="0070C0"/>
          <w:sz w:val="22"/>
          <w:szCs w:val="22"/>
          <w:lang w:eastAsia="en-GB"/>
        </w:rPr>
        <w:t xml:space="preserve">further as part of the next design stage. </w:t>
      </w:r>
    </w:p>
    <w:p w14:paraId="31FBC723" w14:textId="79828D87" w:rsidR="0030190E" w:rsidRPr="00322AF8" w:rsidRDefault="0030190E" w:rsidP="00422E98">
      <w:pPr>
        <w:pStyle w:val="BodyText"/>
        <w:numPr>
          <w:ilvl w:val="0"/>
          <w:numId w:val="26"/>
        </w:numPr>
        <w:rPr>
          <w:i/>
          <w:iCs/>
          <w:sz w:val="22"/>
          <w:szCs w:val="22"/>
          <w:lang w:eastAsia="en-GB"/>
        </w:rPr>
      </w:pPr>
      <w:r w:rsidRPr="00322AF8">
        <w:rPr>
          <w:i/>
          <w:iCs/>
          <w:sz w:val="22"/>
          <w:szCs w:val="22"/>
          <w:lang w:eastAsia="en-GB"/>
        </w:rPr>
        <w:t xml:space="preserve">Please do note that the main issue is not so much the speeds but the traffic not stopping at the lines at the Narrows passing northwards and forcing opposing traffic onto the </w:t>
      </w:r>
      <w:r w:rsidR="00787590" w:rsidRPr="00322AF8">
        <w:rPr>
          <w:i/>
          <w:iCs/>
          <w:sz w:val="22"/>
          <w:szCs w:val="22"/>
          <w:lang w:eastAsia="en-GB"/>
        </w:rPr>
        <w:t>pavement</w:t>
      </w:r>
      <w:r w:rsidRPr="00322AF8">
        <w:rPr>
          <w:i/>
          <w:iCs/>
          <w:sz w:val="22"/>
          <w:szCs w:val="22"/>
          <w:lang w:eastAsia="en-GB"/>
        </w:rPr>
        <w:t xml:space="preserve"> at the Coach House, where is this being addressed by these proposals as </w:t>
      </w:r>
      <w:r w:rsidR="00F85D84">
        <w:rPr>
          <w:i/>
          <w:iCs/>
          <w:sz w:val="22"/>
          <w:szCs w:val="22"/>
          <w:lang w:eastAsia="en-GB"/>
        </w:rPr>
        <w:t>I</w:t>
      </w:r>
      <w:r w:rsidRPr="00322AF8">
        <w:rPr>
          <w:i/>
          <w:iCs/>
          <w:sz w:val="22"/>
          <w:szCs w:val="22"/>
          <w:lang w:eastAsia="en-GB"/>
        </w:rPr>
        <w:t xml:space="preserve"> fear this is not being looked at, neither by raising pavement kerbs nor by adding a bollard here</w:t>
      </w:r>
      <w:r w:rsidR="00AC3213" w:rsidRPr="00322AF8">
        <w:rPr>
          <w:i/>
          <w:iCs/>
          <w:sz w:val="22"/>
          <w:szCs w:val="22"/>
          <w:lang w:eastAsia="en-GB"/>
        </w:rPr>
        <w:t>.</w:t>
      </w:r>
    </w:p>
    <w:p w14:paraId="5800C7B1" w14:textId="3FD8BB51" w:rsidR="00AC3213" w:rsidRPr="00BB6CAC" w:rsidRDefault="006B27FF" w:rsidP="00AC3213">
      <w:pPr>
        <w:pStyle w:val="BodyText"/>
        <w:numPr>
          <w:ilvl w:val="0"/>
          <w:numId w:val="26"/>
        </w:numPr>
        <w:rPr>
          <w:i/>
          <w:iCs/>
          <w:color w:val="0070C0"/>
          <w:sz w:val="22"/>
          <w:szCs w:val="22"/>
          <w:lang w:eastAsia="en-GB"/>
        </w:rPr>
      </w:pPr>
      <w:r w:rsidRPr="00BB6CAC">
        <w:rPr>
          <w:rFonts w:cs="Arial"/>
          <w:b/>
          <w:bCs/>
          <w:i/>
          <w:iCs/>
          <w:color w:val="0070C0"/>
          <w:sz w:val="22"/>
          <w:szCs w:val="22"/>
          <w:lang w:eastAsia="en-GB"/>
        </w:rPr>
        <w:t xml:space="preserve">ESH Response – </w:t>
      </w:r>
      <w:r w:rsidR="00731230" w:rsidRPr="00BB6CAC">
        <w:rPr>
          <w:rFonts w:cs="Arial"/>
          <w:i/>
          <w:iCs/>
          <w:color w:val="0070C0"/>
          <w:sz w:val="22"/>
          <w:szCs w:val="22"/>
          <w:lang w:eastAsia="en-GB"/>
        </w:rPr>
        <w:t>Noted. And this can be investigated further as part of the next design stage.</w:t>
      </w:r>
    </w:p>
    <w:p w14:paraId="559C8B62" w14:textId="145096E8" w:rsidR="009E14D2" w:rsidRPr="001E3FB6" w:rsidRDefault="009E14D2" w:rsidP="00422E98">
      <w:pPr>
        <w:pStyle w:val="BodyText"/>
        <w:numPr>
          <w:ilvl w:val="0"/>
          <w:numId w:val="26"/>
        </w:numPr>
        <w:rPr>
          <w:i/>
          <w:iCs/>
          <w:sz w:val="22"/>
          <w:szCs w:val="22"/>
          <w:lang w:eastAsia="en-GB"/>
        </w:rPr>
      </w:pPr>
      <w:r w:rsidRPr="001E3FB6">
        <w:rPr>
          <w:i/>
          <w:iCs/>
          <w:sz w:val="22"/>
          <w:szCs w:val="22"/>
          <w:lang w:eastAsia="en-GB"/>
        </w:rPr>
        <w:t>I would want to see more protection for pedestrians along the pavements as it is very easy for vehicles to drive along the pavements without some bollards or raised kerbstones.</w:t>
      </w:r>
    </w:p>
    <w:p w14:paraId="5B424DC6" w14:textId="55299161" w:rsidR="008B5969" w:rsidRPr="00BB6CAC" w:rsidRDefault="008B5969" w:rsidP="008B5969">
      <w:pPr>
        <w:pStyle w:val="BodyText"/>
        <w:numPr>
          <w:ilvl w:val="0"/>
          <w:numId w:val="26"/>
        </w:numPr>
        <w:rPr>
          <w:i/>
          <w:iCs/>
          <w:color w:val="0070C0"/>
          <w:sz w:val="22"/>
          <w:szCs w:val="22"/>
          <w:lang w:eastAsia="en-GB"/>
        </w:rPr>
      </w:pPr>
      <w:r w:rsidRPr="00BB6CAC">
        <w:rPr>
          <w:rFonts w:cs="Arial"/>
          <w:b/>
          <w:bCs/>
          <w:i/>
          <w:iCs/>
          <w:color w:val="0070C0"/>
          <w:sz w:val="22"/>
          <w:szCs w:val="22"/>
          <w:lang w:eastAsia="en-GB"/>
        </w:rPr>
        <w:t>ESH Response –</w:t>
      </w:r>
      <w:r w:rsidRPr="00BB6CAC">
        <w:rPr>
          <w:i/>
          <w:iCs/>
          <w:color w:val="0070C0"/>
          <w:sz w:val="22"/>
          <w:szCs w:val="22"/>
          <w:lang w:eastAsia="en-GB"/>
        </w:rPr>
        <w:t xml:space="preserve"> </w:t>
      </w:r>
      <w:r w:rsidRPr="00BB6CAC">
        <w:rPr>
          <w:rFonts w:cs="Arial"/>
          <w:i/>
          <w:iCs/>
          <w:color w:val="0070C0"/>
          <w:sz w:val="22"/>
          <w:szCs w:val="22"/>
          <w:lang w:eastAsia="en-GB"/>
        </w:rPr>
        <w:t>Noted. And this can be investigated further as part of the next design stage.</w:t>
      </w:r>
    </w:p>
    <w:p w14:paraId="130DEDF7" w14:textId="2B7D303D" w:rsidR="00FA4F75" w:rsidRDefault="00FA4F75" w:rsidP="00FA4F75">
      <w:pPr>
        <w:pStyle w:val="BodyText"/>
        <w:numPr>
          <w:ilvl w:val="0"/>
          <w:numId w:val="27"/>
        </w:numPr>
        <w:rPr>
          <w:i/>
          <w:iCs/>
          <w:sz w:val="22"/>
          <w:szCs w:val="22"/>
          <w:lang w:eastAsia="en-GB"/>
        </w:rPr>
      </w:pPr>
      <w:r w:rsidRPr="00FA4F75">
        <w:rPr>
          <w:i/>
          <w:iCs/>
          <w:sz w:val="22"/>
          <w:szCs w:val="22"/>
          <w:lang w:eastAsia="en-GB"/>
        </w:rPr>
        <w:t xml:space="preserve">I also want to add that you have to stop </w:t>
      </w:r>
      <w:r w:rsidR="006B27FF">
        <w:rPr>
          <w:i/>
          <w:iCs/>
          <w:sz w:val="22"/>
          <w:szCs w:val="22"/>
          <w:lang w:eastAsia="en-GB"/>
        </w:rPr>
        <w:t xml:space="preserve">HGV’s </w:t>
      </w:r>
      <w:r w:rsidRPr="00FA4F75">
        <w:rPr>
          <w:i/>
          <w:iCs/>
          <w:sz w:val="22"/>
          <w:szCs w:val="22"/>
          <w:lang w:eastAsia="en-GB"/>
        </w:rPr>
        <w:t>coming through completely. They have ripped off gutters, broken pavements and damaged walls and houses. HGV needs to be completely forbidden. This is a conservation area which is being destroyed by traffic. Truthfully it should be access only in the High Street!!!</w:t>
      </w:r>
    </w:p>
    <w:p w14:paraId="1E6AEEDA" w14:textId="5036C5D6" w:rsidR="00AD60B1" w:rsidRPr="00BB6CAC" w:rsidRDefault="006B27FF" w:rsidP="004023F3">
      <w:pPr>
        <w:pStyle w:val="BodyText"/>
        <w:numPr>
          <w:ilvl w:val="0"/>
          <w:numId w:val="27"/>
        </w:numPr>
        <w:rPr>
          <w:i/>
          <w:iCs/>
          <w:color w:val="0070C0"/>
          <w:sz w:val="22"/>
          <w:szCs w:val="22"/>
          <w:lang w:eastAsia="en-GB"/>
        </w:rPr>
      </w:pPr>
      <w:r w:rsidRPr="00BB6CAC">
        <w:rPr>
          <w:rFonts w:cs="Arial"/>
          <w:b/>
          <w:bCs/>
          <w:i/>
          <w:iCs/>
          <w:color w:val="0070C0"/>
          <w:sz w:val="22"/>
          <w:szCs w:val="22"/>
          <w:lang w:eastAsia="en-GB"/>
        </w:rPr>
        <w:t xml:space="preserve">ESH Response – </w:t>
      </w:r>
      <w:r w:rsidR="004023F3" w:rsidRPr="00BB6CAC">
        <w:rPr>
          <w:rFonts w:cs="Arial"/>
          <w:i/>
          <w:iCs/>
          <w:color w:val="0070C0"/>
          <w:sz w:val="22"/>
          <w:szCs w:val="22"/>
          <w:lang w:eastAsia="en-GB"/>
        </w:rPr>
        <w:t>Installing width restrictions would not be</w:t>
      </w:r>
      <w:r w:rsidR="00AD60B1" w:rsidRPr="00BB6CAC">
        <w:rPr>
          <w:i/>
          <w:iCs/>
          <w:color w:val="0070C0"/>
          <w:sz w:val="22"/>
          <w:szCs w:val="22"/>
          <w:lang w:eastAsia="en-GB"/>
        </w:rPr>
        <w:t xml:space="preserve"> </w:t>
      </w:r>
      <w:r w:rsidR="004023F3" w:rsidRPr="00BB6CAC">
        <w:rPr>
          <w:rFonts w:cs="Arial"/>
          <w:i/>
          <w:iCs/>
          <w:color w:val="0070C0"/>
          <w:sz w:val="22"/>
          <w:szCs w:val="22"/>
          <w:lang w:eastAsia="en-GB"/>
        </w:rPr>
        <w:t>possible as it would hinder genuine access to the village for deliveries, refuse trucks, farm</w:t>
      </w:r>
      <w:r w:rsidR="00AD60B1" w:rsidRPr="00BB6CAC">
        <w:rPr>
          <w:i/>
          <w:iCs/>
          <w:color w:val="0070C0"/>
          <w:sz w:val="22"/>
          <w:szCs w:val="22"/>
          <w:lang w:eastAsia="en-GB"/>
        </w:rPr>
        <w:t xml:space="preserve"> </w:t>
      </w:r>
      <w:r w:rsidR="004023F3" w:rsidRPr="00BB6CAC">
        <w:rPr>
          <w:rFonts w:cs="Arial"/>
          <w:i/>
          <w:iCs/>
          <w:color w:val="0070C0"/>
          <w:sz w:val="22"/>
          <w:szCs w:val="22"/>
          <w:lang w:eastAsia="en-GB"/>
        </w:rPr>
        <w:t>machinery, larger emergency vehicles and the buses/coaches that also visit the village on a</w:t>
      </w:r>
      <w:r w:rsidR="00AD60B1" w:rsidRPr="00BB6CAC">
        <w:rPr>
          <w:i/>
          <w:iCs/>
          <w:color w:val="0070C0"/>
          <w:sz w:val="22"/>
          <w:szCs w:val="22"/>
          <w:lang w:eastAsia="en-GB"/>
        </w:rPr>
        <w:t xml:space="preserve"> </w:t>
      </w:r>
      <w:r w:rsidR="004023F3" w:rsidRPr="00BB6CAC">
        <w:rPr>
          <w:rFonts w:cs="Arial"/>
          <w:i/>
          <w:iCs/>
          <w:color w:val="0070C0"/>
          <w:sz w:val="22"/>
          <w:szCs w:val="22"/>
          <w:lang w:eastAsia="en-GB"/>
        </w:rPr>
        <w:t>daily basis.</w:t>
      </w:r>
      <w:r w:rsidR="00AD60B1" w:rsidRPr="00BB6CAC">
        <w:rPr>
          <w:rFonts w:cs="Arial"/>
          <w:i/>
          <w:iCs/>
          <w:color w:val="0070C0"/>
          <w:sz w:val="22"/>
          <w:szCs w:val="22"/>
          <w:lang w:eastAsia="en-GB"/>
        </w:rPr>
        <w:t xml:space="preserve"> </w:t>
      </w:r>
      <w:r w:rsidR="004023F3" w:rsidRPr="00BB6CAC">
        <w:rPr>
          <w:rFonts w:cs="Arial"/>
          <w:i/>
          <w:iCs/>
          <w:color w:val="0070C0"/>
          <w:sz w:val="22"/>
          <w:szCs w:val="22"/>
          <w:lang w:eastAsia="en-GB"/>
        </w:rPr>
        <w:t>Horizontal carriageway deflections, such as chicanes, can be used in order to discourage</w:t>
      </w:r>
      <w:r w:rsidR="00AD60B1" w:rsidRPr="00BB6CAC">
        <w:rPr>
          <w:i/>
          <w:iCs/>
          <w:color w:val="0070C0"/>
          <w:sz w:val="22"/>
          <w:szCs w:val="22"/>
          <w:lang w:eastAsia="en-GB"/>
        </w:rPr>
        <w:t xml:space="preserve"> </w:t>
      </w:r>
      <w:r w:rsidR="004023F3" w:rsidRPr="00BB6CAC">
        <w:rPr>
          <w:rFonts w:cs="Arial"/>
          <w:i/>
          <w:iCs/>
          <w:color w:val="0070C0"/>
          <w:sz w:val="22"/>
          <w:szCs w:val="22"/>
          <w:lang w:eastAsia="en-GB"/>
        </w:rPr>
        <w:t>HGV movements. This is achieved by installing chicane priority in the opposite direction to</w:t>
      </w:r>
      <w:r w:rsidR="00AD60B1" w:rsidRPr="00BB6CAC">
        <w:rPr>
          <w:i/>
          <w:iCs/>
          <w:color w:val="0070C0"/>
          <w:sz w:val="22"/>
          <w:szCs w:val="22"/>
          <w:lang w:eastAsia="en-GB"/>
        </w:rPr>
        <w:t xml:space="preserve"> </w:t>
      </w:r>
      <w:r w:rsidR="004023F3" w:rsidRPr="00BB6CAC">
        <w:rPr>
          <w:rFonts w:cs="Arial"/>
          <w:i/>
          <w:iCs/>
          <w:color w:val="0070C0"/>
          <w:sz w:val="22"/>
          <w:szCs w:val="22"/>
          <w:lang w:eastAsia="en-GB"/>
        </w:rPr>
        <w:t xml:space="preserve">the desired HGV </w:t>
      </w:r>
      <w:r w:rsidR="00D6639F">
        <w:rPr>
          <w:rFonts w:cs="Arial"/>
          <w:i/>
          <w:iCs/>
          <w:color w:val="0070C0"/>
          <w:sz w:val="22"/>
          <w:szCs w:val="22"/>
          <w:lang w:eastAsia="en-GB"/>
        </w:rPr>
        <w:t>short cut</w:t>
      </w:r>
      <w:r w:rsidR="004023F3" w:rsidRPr="00BB6CAC">
        <w:rPr>
          <w:rFonts w:cs="Arial"/>
          <w:i/>
          <w:iCs/>
          <w:color w:val="0070C0"/>
          <w:sz w:val="22"/>
          <w:szCs w:val="22"/>
          <w:lang w:eastAsia="en-GB"/>
        </w:rPr>
        <w:t xml:space="preserve"> route. This encourages HGV drivers to use alternative routes.</w:t>
      </w:r>
    </w:p>
    <w:p w14:paraId="49C38A87" w14:textId="77777777" w:rsidR="001E78D4" w:rsidRPr="00BB6CAC" w:rsidRDefault="004023F3" w:rsidP="001E78D4">
      <w:pPr>
        <w:pStyle w:val="BodyText"/>
        <w:ind w:left="720"/>
        <w:rPr>
          <w:i/>
          <w:iCs/>
          <w:color w:val="0070C0"/>
          <w:sz w:val="22"/>
          <w:szCs w:val="22"/>
          <w:lang w:eastAsia="en-GB"/>
        </w:rPr>
      </w:pPr>
      <w:r w:rsidRPr="00BB6CAC">
        <w:rPr>
          <w:rFonts w:cs="Arial"/>
          <w:i/>
          <w:iCs/>
          <w:color w:val="0070C0"/>
          <w:sz w:val="22"/>
          <w:szCs w:val="22"/>
          <w:lang w:eastAsia="en-GB"/>
        </w:rPr>
        <w:t>However, attitude surveys conducted into traffic calming schemes suggest that the general</w:t>
      </w:r>
      <w:r w:rsidR="00AD60B1" w:rsidRPr="00BB6CAC">
        <w:rPr>
          <w:i/>
          <w:iCs/>
          <w:color w:val="0070C0"/>
          <w:sz w:val="22"/>
          <w:szCs w:val="22"/>
          <w:lang w:eastAsia="en-GB"/>
        </w:rPr>
        <w:t xml:space="preserve"> </w:t>
      </w:r>
      <w:r w:rsidRPr="00BB6CAC">
        <w:rPr>
          <w:rFonts w:cs="Arial"/>
          <w:i/>
          <w:iCs/>
          <w:color w:val="0070C0"/>
          <w:sz w:val="22"/>
          <w:szCs w:val="22"/>
          <w:lang w:eastAsia="en-GB"/>
        </w:rPr>
        <w:t>public dislike horizontal deflections, such as chicanes, more than they dislike road humps.</w:t>
      </w:r>
      <w:r w:rsidR="00D14836" w:rsidRPr="00BB6CAC">
        <w:rPr>
          <w:i/>
          <w:iCs/>
          <w:color w:val="0070C0"/>
          <w:sz w:val="22"/>
          <w:szCs w:val="22"/>
          <w:lang w:eastAsia="en-GB"/>
        </w:rPr>
        <w:t xml:space="preserve"> </w:t>
      </w:r>
      <w:r w:rsidRPr="00BB6CAC">
        <w:rPr>
          <w:rFonts w:cs="Arial"/>
          <w:i/>
          <w:iCs/>
          <w:color w:val="0070C0"/>
          <w:sz w:val="22"/>
          <w:szCs w:val="22"/>
          <w:lang w:eastAsia="en-GB"/>
        </w:rPr>
        <w:t>Other horizontal carriageway deflections, such as localised narrowings, have been installed</w:t>
      </w:r>
      <w:r w:rsidR="00D14836" w:rsidRPr="00BB6CAC">
        <w:rPr>
          <w:i/>
          <w:iCs/>
          <w:color w:val="0070C0"/>
          <w:sz w:val="22"/>
          <w:szCs w:val="22"/>
          <w:lang w:eastAsia="en-GB"/>
        </w:rPr>
        <w:t xml:space="preserve"> </w:t>
      </w:r>
      <w:r w:rsidRPr="00BB6CAC">
        <w:rPr>
          <w:rFonts w:cs="Arial"/>
          <w:i/>
          <w:iCs/>
          <w:color w:val="0070C0"/>
          <w:sz w:val="22"/>
          <w:szCs w:val="22"/>
          <w:lang w:eastAsia="en-GB"/>
        </w:rPr>
        <w:t>to influence vehicle speeds, though this is not always successful. In the case of kerb buildouts and pinch points, the narrowed carriageway, even if reduced to a single lane, still allows</w:t>
      </w:r>
      <w:r w:rsidR="00D14836" w:rsidRPr="00BB6CAC">
        <w:rPr>
          <w:i/>
          <w:iCs/>
          <w:color w:val="0070C0"/>
          <w:sz w:val="22"/>
          <w:szCs w:val="22"/>
          <w:lang w:eastAsia="en-GB"/>
        </w:rPr>
        <w:t xml:space="preserve"> </w:t>
      </w:r>
      <w:r w:rsidRPr="00BB6CAC">
        <w:rPr>
          <w:rFonts w:cs="Arial"/>
          <w:i/>
          <w:iCs/>
          <w:color w:val="0070C0"/>
          <w:sz w:val="22"/>
          <w:szCs w:val="22"/>
          <w:lang w:eastAsia="en-GB"/>
        </w:rPr>
        <w:t>most vehicles to be driven relatively quickly through the available gap, unless there is</w:t>
      </w:r>
      <w:r w:rsidR="00D14836" w:rsidRPr="00BB6CAC">
        <w:rPr>
          <w:i/>
          <w:iCs/>
          <w:color w:val="0070C0"/>
          <w:sz w:val="22"/>
          <w:szCs w:val="22"/>
          <w:lang w:eastAsia="en-GB"/>
        </w:rPr>
        <w:t xml:space="preserve"> </w:t>
      </w:r>
      <w:r w:rsidRPr="00BB6CAC">
        <w:rPr>
          <w:rFonts w:cs="Arial"/>
          <w:i/>
          <w:iCs/>
          <w:color w:val="0070C0"/>
          <w:sz w:val="22"/>
          <w:szCs w:val="22"/>
          <w:lang w:eastAsia="en-GB"/>
        </w:rPr>
        <w:t>opposing traffic to prevent this occurring.</w:t>
      </w:r>
    </w:p>
    <w:p w14:paraId="45443808" w14:textId="61F7C652" w:rsidR="004023F3" w:rsidRPr="006B27FF" w:rsidRDefault="004023F3" w:rsidP="009322C6">
      <w:pPr>
        <w:pStyle w:val="BodyText"/>
        <w:ind w:left="720"/>
        <w:rPr>
          <w:i/>
          <w:iCs/>
          <w:sz w:val="22"/>
          <w:szCs w:val="22"/>
          <w:lang w:eastAsia="en-GB"/>
        </w:rPr>
      </w:pPr>
      <w:r w:rsidRPr="00BB6CAC">
        <w:rPr>
          <w:rFonts w:cs="Arial"/>
          <w:i/>
          <w:iCs/>
          <w:color w:val="0070C0"/>
          <w:sz w:val="22"/>
          <w:szCs w:val="22"/>
          <w:lang w:eastAsia="en-GB"/>
        </w:rPr>
        <w:t>While ESH recognise that chicanes can be used successfully in traffic calming schemes, not</w:t>
      </w:r>
      <w:r w:rsidR="001E78D4" w:rsidRPr="00BB6CAC">
        <w:rPr>
          <w:i/>
          <w:iCs/>
          <w:color w:val="0070C0"/>
          <w:sz w:val="22"/>
          <w:szCs w:val="22"/>
          <w:lang w:eastAsia="en-GB"/>
        </w:rPr>
        <w:t xml:space="preserve"> </w:t>
      </w:r>
      <w:r w:rsidRPr="00BB6CAC">
        <w:rPr>
          <w:rFonts w:cs="Arial"/>
          <w:i/>
          <w:iCs/>
          <w:color w:val="0070C0"/>
          <w:sz w:val="22"/>
          <w:szCs w:val="22"/>
          <w:lang w:eastAsia="en-GB"/>
        </w:rPr>
        <w:t>all areas have benefited from such a highway change. In some instances, the features have</w:t>
      </w:r>
      <w:r w:rsidR="001E78D4" w:rsidRPr="00BB6CAC">
        <w:rPr>
          <w:i/>
          <w:iCs/>
          <w:color w:val="0070C0"/>
          <w:sz w:val="22"/>
          <w:szCs w:val="22"/>
          <w:lang w:eastAsia="en-GB"/>
        </w:rPr>
        <w:t xml:space="preserve"> </w:t>
      </w:r>
      <w:r w:rsidRPr="00BB6CAC">
        <w:rPr>
          <w:rFonts w:cs="Arial"/>
          <w:i/>
          <w:iCs/>
          <w:color w:val="0070C0"/>
          <w:sz w:val="22"/>
          <w:szCs w:val="22"/>
          <w:lang w:eastAsia="en-GB"/>
        </w:rPr>
        <w:t>been removed because of complaints from residents, emergency services, or bus operators.</w:t>
      </w:r>
      <w:r w:rsidR="00B275B5" w:rsidRPr="00BB6CAC">
        <w:rPr>
          <w:i/>
          <w:iCs/>
          <w:color w:val="0070C0"/>
          <w:sz w:val="22"/>
          <w:szCs w:val="22"/>
          <w:lang w:eastAsia="en-GB"/>
        </w:rPr>
        <w:t xml:space="preserve"> </w:t>
      </w:r>
      <w:r w:rsidRPr="00BB6CAC">
        <w:rPr>
          <w:rFonts w:cs="Arial"/>
          <w:i/>
          <w:iCs/>
          <w:color w:val="0070C0"/>
          <w:sz w:val="22"/>
          <w:szCs w:val="22"/>
          <w:lang w:eastAsia="en-GB"/>
        </w:rPr>
        <w:t xml:space="preserve">The placement of chicanes along Alfriston Road, North Street and </w:t>
      </w:r>
      <w:r w:rsidRPr="00390C59">
        <w:rPr>
          <w:rFonts w:cs="Arial"/>
          <w:i/>
          <w:iCs/>
          <w:color w:val="0070C0"/>
          <w:sz w:val="22"/>
          <w:szCs w:val="22"/>
          <w:lang w:eastAsia="en-GB"/>
        </w:rPr>
        <w:t>White Way were</w:t>
      </w:r>
      <w:r w:rsidR="00B275B5" w:rsidRPr="00390C59">
        <w:rPr>
          <w:i/>
          <w:iCs/>
          <w:sz w:val="22"/>
          <w:szCs w:val="22"/>
          <w:lang w:eastAsia="en-GB"/>
        </w:rPr>
        <w:t xml:space="preserve"> </w:t>
      </w:r>
      <w:r w:rsidRPr="00390C59">
        <w:rPr>
          <w:rFonts w:cs="Arial"/>
          <w:i/>
          <w:iCs/>
          <w:color w:val="0070C0"/>
          <w:sz w:val="22"/>
          <w:szCs w:val="22"/>
          <w:lang w:eastAsia="en-GB"/>
        </w:rPr>
        <w:t>discounted on the reasons listed above. Hence the introduction of further signage and the</w:t>
      </w:r>
      <w:r w:rsidR="00B275B5" w:rsidRPr="00390C59">
        <w:rPr>
          <w:i/>
          <w:iCs/>
          <w:sz w:val="22"/>
          <w:szCs w:val="22"/>
          <w:lang w:eastAsia="en-GB"/>
        </w:rPr>
        <w:t xml:space="preserve"> </w:t>
      </w:r>
      <w:r w:rsidRPr="00390C59">
        <w:rPr>
          <w:rFonts w:cs="Arial"/>
          <w:i/>
          <w:iCs/>
          <w:color w:val="0070C0"/>
          <w:sz w:val="22"/>
          <w:szCs w:val="22"/>
          <w:lang w:eastAsia="en-GB"/>
        </w:rPr>
        <w:t>existing signs being transferred onto a yellow backing board not only improves the</w:t>
      </w:r>
      <w:r w:rsidR="00B275B5" w:rsidRPr="00390C59">
        <w:rPr>
          <w:i/>
          <w:iCs/>
          <w:sz w:val="22"/>
          <w:szCs w:val="22"/>
          <w:lang w:eastAsia="en-GB"/>
        </w:rPr>
        <w:t xml:space="preserve"> </w:t>
      </w:r>
      <w:r w:rsidRPr="00390C59">
        <w:rPr>
          <w:rFonts w:cs="Arial"/>
          <w:i/>
          <w:iCs/>
          <w:color w:val="0070C0"/>
          <w:sz w:val="22"/>
          <w:szCs w:val="22"/>
          <w:lang w:eastAsia="en-GB"/>
        </w:rPr>
        <w:t>conspicuity of the signage, but also provides a neater assembly in situations where signs are</w:t>
      </w:r>
      <w:r w:rsidR="00B275B5" w:rsidRPr="00390C59">
        <w:rPr>
          <w:i/>
          <w:iCs/>
          <w:sz w:val="22"/>
          <w:szCs w:val="22"/>
          <w:lang w:eastAsia="en-GB"/>
        </w:rPr>
        <w:t xml:space="preserve"> </w:t>
      </w:r>
      <w:r w:rsidRPr="00390C59">
        <w:rPr>
          <w:rFonts w:cs="Arial"/>
          <w:i/>
          <w:iCs/>
          <w:color w:val="0070C0"/>
          <w:sz w:val="22"/>
          <w:szCs w:val="22"/>
          <w:lang w:eastAsia="en-GB"/>
        </w:rPr>
        <w:t>accompanied by supplementary plates. It also eliminates the risk of signs and</w:t>
      </w:r>
      <w:r w:rsidR="00390C59" w:rsidRPr="00390C59">
        <w:rPr>
          <w:i/>
          <w:iCs/>
          <w:sz w:val="22"/>
          <w:szCs w:val="22"/>
          <w:lang w:eastAsia="en-GB"/>
        </w:rPr>
        <w:t xml:space="preserve"> </w:t>
      </w:r>
      <w:r w:rsidRPr="00390C59">
        <w:rPr>
          <w:rFonts w:cs="Arial"/>
          <w:i/>
          <w:iCs/>
          <w:color w:val="0070C0"/>
          <w:sz w:val="22"/>
          <w:szCs w:val="22"/>
          <w:lang w:eastAsia="en-GB"/>
        </w:rPr>
        <w:t>supplementary plates getting misaligned, an example being one of the ‘Except for loading’</w:t>
      </w:r>
      <w:r w:rsidR="00390C59" w:rsidRPr="00390C59">
        <w:rPr>
          <w:i/>
          <w:iCs/>
          <w:sz w:val="22"/>
          <w:szCs w:val="22"/>
          <w:lang w:eastAsia="en-GB"/>
        </w:rPr>
        <w:t xml:space="preserve"> </w:t>
      </w:r>
      <w:r w:rsidRPr="00390C59">
        <w:rPr>
          <w:rFonts w:cs="Arial"/>
          <w:i/>
          <w:iCs/>
          <w:color w:val="0070C0"/>
          <w:sz w:val="22"/>
          <w:szCs w:val="22"/>
          <w:lang w:eastAsia="en-GB"/>
        </w:rPr>
        <w:t>supplementary plates which is currently facing the wrong direction.</w:t>
      </w:r>
      <w:r w:rsidR="00390C59" w:rsidRPr="00390C59">
        <w:rPr>
          <w:i/>
          <w:iCs/>
          <w:sz w:val="22"/>
          <w:szCs w:val="22"/>
          <w:lang w:eastAsia="en-GB"/>
        </w:rPr>
        <w:t xml:space="preserve"> </w:t>
      </w:r>
      <w:r w:rsidRPr="00390C59">
        <w:rPr>
          <w:rFonts w:cs="Arial"/>
          <w:i/>
          <w:iCs/>
          <w:color w:val="0070C0"/>
          <w:sz w:val="22"/>
          <w:szCs w:val="22"/>
          <w:lang w:eastAsia="en-GB"/>
        </w:rPr>
        <w:t>Therefore, it is suggested that a monitoring period also be introduced once the updated</w:t>
      </w:r>
      <w:r w:rsidR="00390C59" w:rsidRPr="00390C59">
        <w:rPr>
          <w:i/>
          <w:iCs/>
          <w:sz w:val="22"/>
          <w:szCs w:val="22"/>
          <w:lang w:eastAsia="en-GB"/>
        </w:rPr>
        <w:t xml:space="preserve"> </w:t>
      </w:r>
      <w:r w:rsidRPr="00390C59">
        <w:rPr>
          <w:rFonts w:cs="Arial"/>
          <w:i/>
          <w:iCs/>
          <w:color w:val="0070C0"/>
          <w:sz w:val="22"/>
          <w:szCs w:val="22"/>
          <w:lang w:eastAsia="en-GB"/>
        </w:rPr>
        <w:t>signage strategy is in place, in order to ga</w:t>
      </w:r>
      <w:r w:rsidR="00D6639F">
        <w:rPr>
          <w:rFonts w:cs="Arial"/>
          <w:i/>
          <w:iCs/>
          <w:color w:val="0070C0"/>
          <w:sz w:val="22"/>
          <w:szCs w:val="22"/>
          <w:lang w:eastAsia="en-GB"/>
        </w:rPr>
        <w:t>u</w:t>
      </w:r>
      <w:r w:rsidRPr="00390C59">
        <w:rPr>
          <w:rFonts w:cs="Arial"/>
          <w:i/>
          <w:iCs/>
          <w:color w:val="0070C0"/>
          <w:sz w:val="22"/>
          <w:szCs w:val="22"/>
          <w:lang w:eastAsia="en-GB"/>
        </w:rPr>
        <w:t>ge if a reduction in HGV movements has indeed</w:t>
      </w:r>
      <w:r w:rsidR="00390C59" w:rsidRPr="00390C59">
        <w:rPr>
          <w:i/>
          <w:iCs/>
          <w:sz w:val="22"/>
          <w:szCs w:val="22"/>
          <w:lang w:eastAsia="en-GB"/>
        </w:rPr>
        <w:t xml:space="preserve"> </w:t>
      </w:r>
      <w:r w:rsidRPr="00390C59">
        <w:rPr>
          <w:rFonts w:cs="Arial"/>
          <w:i/>
          <w:iCs/>
          <w:color w:val="0070C0"/>
          <w:sz w:val="22"/>
          <w:szCs w:val="22"/>
          <w:lang w:eastAsia="en-GB"/>
        </w:rPr>
        <w:t>occurred.</w:t>
      </w:r>
    </w:p>
    <w:p w14:paraId="74D180D8" w14:textId="77777777" w:rsidR="00C74359" w:rsidRDefault="00C74359" w:rsidP="00C74359">
      <w:pPr>
        <w:pStyle w:val="BodyText"/>
        <w:numPr>
          <w:ilvl w:val="0"/>
          <w:numId w:val="27"/>
        </w:numPr>
        <w:rPr>
          <w:i/>
          <w:iCs/>
          <w:sz w:val="22"/>
          <w:szCs w:val="22"/>
          <w:lang w:eastAsia="en-GB"/>
        </w:rPr>
      </w:pPr>
      <w:r w:rsidRPr="00C74359">
        <w:rPr>
          <w:i/>
          <w:iCs/>
          <w:sz w:val="22"/>
          <w:szCs w:val="22"/>
          <w:lang w:eastAsia="en-GB"/>
        </w:rPr>
        <w:t xml:space="preserve">Put better larger signage on A27 to stop large lorries/HGVs driving through village.  The 7.5 weight restriction sign is too far away from the Berwick roundabout (from </w:t>
      </w:r>
      <w:r w:rsidRPr="00C74359">
        <w:rPr>
          <w:i/>
          <w:iCs/>
          <w:sz w:val="22"/>
          <w:szCs w:val="22"/>
          <w:lang w:eastAsia="en-GB"/>
        </w:rPr>
        <w:lastRenderedPageBreak/>
        <w:t>Polegate direction) to be seen by large lorries.  The other week a large Morrisons HGV drove through the village on way to Seaford.</w:t>
      </w:r>
    </w:p>
    <w:p w14:paraId="3154CBED" w14:textId="6759D8BF" w:rsidR="00DE5466" w:rsidRPr="00523921" w:rsidRDefault="006B27FF" w:rsidP="00523921">
      <w:pPr>
        <w:pStyle w:val="BodyText"/>
        <w:numPr>
          <w:ilvl w:val="0"/>
          <w:numId w:val="27"/>
        </w:numPr>
        <w:rPr>
          <w:i/>
          <w:iCs/>
          <w:color w:val="0070C0"/>
          <w:sz w:val="22"/>
          <w:szCs w:val="22"/>
          <w:lang w:eastAsia="en-GB"/>
        </w:rPr>
      </w:pPr>
      <w:r w:rsidRPr="00523921">
        <w:rPr>
          <w:rFonts w:cs="Arial"/>
          <w:b/>
          <w:bCs/>
          <w:i/>
          <w:iCs/>
          <w:color w:val="0070C0"/>
          <w:sz w:val="22"/>
          <w:szCs w:val="22"/>
          <w:lang w:eastAsia="en-GB"/>
        </w:rPr>
        <w:t xml:space="preserve">ESH Response – </w:t>
      </w:r>
      <w:r w:rsidR="0041723E" w:rsidRPr="00523921">
        <w:rPr>
          <w:rFonts w:cs="Arial"/>
          <w:i/>
          <w:iCs/>
          <w:color w:val="0070C0"/>
          <w:sz w:val="22"/>
          <w:szCs w:val="22"/>
          <w:lang w:eastAsia="en-GB"/>
        </w:rPr>
        <w:t xml:space="preserve">The proposed design option put forward as part of this consultation looks </w:t>
      </w:r>
      <w:r w:rsidR="0076457B" w:rsidRPr="00523921">
        <w:rPr>
          <w:rFonts w:cs="Arial"/>
          <w:i/>
          <w:iCs/>
          <w:color w:val="0070C0"/>
          <w:sz w:val="22"/>
          <w:szCs w:val="22"/>
          <w:lang w:eastAsia="en-GB"/>
        </w:rPr>
        <w:t xml:space="preserve">to </w:t>
      </w:r>
      <w:r w:rsidR="0076457B" w:rsidRPr="00523921">
        <w:rPr>
          <w:i/>
          <w:iCs/>
          <w:color w:val="0070C0"/>
          <w:sz w:val="22"/>
          <w:szCs w:val="22"/>
          <w:lang w:eastAsia="en-GB"/>
        </w:rPr>
        <w:t xml:space="preserve">incorporate a series of Advisory Lorry Route </w:t>
      </w:r>
      <w:r w:rsidR="00E424B0">
        <w:rPr>
          <w:i/>
          <w:iCs/>
          <w:color w:val="0070C0"/>
          <w:sz w:val="22"/>
          <w:szCs w:val="22"/>
          <w:lang w:eastAsia="en-GB"/>
        </w:rPr>
        <w:t>s</w:t>
      </w:r>
      <w:r w:rsidR="0076457B" w:rsidRPr="00523921">
        <w:rPr>
          <w:i/>
          <w:iCs/>
          <w:color w:val="0070C0"/>
          <w:sz w:val="22"/>
          <w:szCs w:val="22"/>
          <w:lang w:eastAsia="en-GB"/>
        </w:rPr>
        <w:t>ignage along the A27</w:t>
      </w:r>
      <w:r w:rsidR="00523921" w:rsidRPr="00523921">
        <w:rPr>
          <w:i/>
          <w:iCs/>
          <w:color w:val="0070C0"/>
          <w:sz w:val="22"/>
          <w:szCs w:val="22"/>
          <w:lang w:eastAsia="en-GB"/>
        </w:rPr>
        <w:t xml:space="preserve">, as well as </w:t>
      </w:r>
      <w:r w:rsidR="0076457B" w:rsidRPr="00523921">
        <w:rPr>
          <w:i/>
          <w:iCs/>
          <w:color w:val="0070C0"/>
          <w:sz w:val="22"/>
          <w:szCs w:val="22"/>
          <w:lang w:eastAsia="en-GB"/>
        </w:rPr>
        <w:t>make the existing 7.5-ton limit sign on Alfriston Road more prominent to Heavy Goods Vehicles (HGV) drivers</w:t>
      </w:r>
      <w:r w:rsidR="000B0C83">
        <w:rPr>
          <w:i/>
          <w:iCs/>
          <w:color w:val="0070C0"/>
          <w:sz w:val="22"/>
          <w:szCs w:val="22"/>
          <w:lang w:eastAsia="en-GB"/>
        </w:rPr>
        <w:t>. T</w:t>
      </w:r>
      <w:r w:rsidR="0076457B" w:rsidRPr="00523921">
        <w:rPr>
          <w:i/>
          <w:iCs/>
          <w:color w:val="0070C0"/>
          <w:sz w:val="22"/>
          <w:szCs w:val="22"/>
          <w:lang w:eastAsia="en-GB"/>
        </w:rPr>
        <w:t>he sign will be mounted onto that of a yellow background</w:t>
      </w:r>
      <w:r w:rsidR="000B0C83">
        <w:rPr>
          <w:i/>
          <w:iCs/>
          <w:color w:val="0070C0"/>
          <w:sz w:val="22"/>
          <w:szCs w:val="22"/>
          <w:lang w:eastAsia="en-GB"/>
        </w:rPr>
        <w:t>,</w:t>
      </w:r>
      <w:r w:rsidR="0076457B" w:rsidRPr="00523921">
        <w:rPr>
          <w:i/>
          <w:iCs/>
          <w:color w:val="0070C0"/>
          <w:sz w:val="22"/>
          <w:szCs w:val="22"/>
          <w:lang w:eastAsia="en-GB"/>
        </w:rPr>
        <w:t xml:space="preserve"> making </w:t>
      </w:r>
      <w:r w:rsidR="000B0C83">
        <w:rPr>
          <w:i/>
          <w:iCs/>
          <w:color w:val="0070C0"/>
          <w:sz w:val="22"/>
          <w:szCs w:val="22"/>
          <w:lang w:eastAsia="en-GB"/>
        </w:rPr>
        <w:t>it</w:t>
      </w:r>
      <w:r w:rsidR="0076457B" w:rsidRPr="00523921">
        <w:rPr>
          <w:i/>
          <w:iCs/>
          <w:color w:val="0070C0"/>
          <w:sz w:val="22"/>
          <w:szCs w:val="22"/>
          <w:lang w:eastAsia="en-GB"/>
        </w:rPr>
        <w:t xml:space="preserve"> more visible, especially amongst vegetation or</w:t>
      </w:r>
      <w:r w:rsidR="00D6639F">
        <w:rPr>
          <w:i/>
          <w:iCs/>
          <w:color w:val="0070C0"/>
          <w:sz w:val="22"/>
          <w:szCs w:val="22"/>
          <w:lang w:eastAsia="en-GB"/>
        </w:rPr>
        <w:t xml:space="preserve"> against</w:t>
      </w:r>
      <w:r w:rsidR="0076457B" w:rsidRPr="00523921">
        <w:rPr>
          <w:i/>
          <w:iCs/>
          <w:color w:val="0070C0"/>
          <w:sz w:val="22"/>
          <w:szCs w:val="22"/>
          <w:lang w:eastAsia="en-GB"/>
        </w:rPr>
        <w:t xml:space="preserve"> the skyline.</w:t>
      </w:r>
    </w:p>
    <w:p w14:paraId="42B9D52D" w14:textId="6E340A31" w:rsidR="000B7AB7" w:rsidRDefault="000B7AB7" w:rsidP="000B7AB7">
      <w:pPr>
        <w:pStyle w:val="BodyText"/>
        <w:rPr>
          <w:sz w:val="22"/>
          <w:szCs w:val="22"/>
          <w:highlight w:val="yellow"/>
          <w:lang w:eastAsia="en-GB"/>
        </w:rPr>
      </w:pPr>
    </w:p>
    <w:p w14:paraId="58C6DAA1" w14:textId="77777777" w:rsidR="00911659" w:rsidRDefault="00911659" w:rsidP="000B7AB7">
      <w:pPr>
        <w:pStyle w:val="BodyText"/>
        <w:rPr>
          <w:sz w:val="22"/>
          <w:szCs w:val="22"/>
          <w:highlight w:val="yellow"/>
          <w:lang w:eastAsia="en-GB"/>
        </w:rPr>
      </w:pPr>
    </w:p>
    <w:p w14:paraId="1E163FEC" w14:textId="77777777" w:rsidR="00911659" w:rsidRDefault="00911659" w:rsidP="000B7AB7">
      <w:pPr>
        <w:pStyle w:val="BodyText"/>
        <w:rPr>
          <w:sz w:val="22"/>
          <w:szCs w:val="22"/>
          <w:highlight w:val="yellow"/>
          <w:lang w:eastAsia="en-GB"/>
        </w:rPr>
      </w:pPr>
    </w:p>
    <w:p w14:paraId="2D980FEF" w14:textId="77777777" w:rsidR="00911659" w:rsidRDefault="00911659" w:rsidP="000B7AB7">
      <w:pPr>
        <w:pStyle w:val="BodyText"/>
        <w:rPr>
          <w:sz w:val="22"/>
          <w:szCs w:val="22"/>
          <w:highlight w:val="yellow"/>
          <w:lang w:eastAsia="en-GB"/>
        </w:rPr>
      </w:pPr>
    </w:p>
    <w:p w14:paraId="733F4EAE" w14:textId="77777777" w:rsidR="00911659" w:rsidRDefault="00911659" w:rsidP="000B7AB7">
      <w:pPr>
        <w:pStyle w:val="BodyText"/>
        <w:rPr>
          <w:sz w:val="22"/>
          <w:szCs w:val="22"/>
          <w:highlight w:val="yellow"/>
          <w:lang w:eastAsia="en-GB"/>
        </w:rPr>
      </w:pPr>
    </w:p>
    <w:p w14:paraId="2F3D06E9" w14:textId="77777777" w:rsidR="00911659" w:rsidRDefault="00911659" w:rsidP="000B7AB7">
      <w:pPr>
        <w:pStyle w:val="BodyText"/>
        <w:rPr>
          <w:sz w:val="22"/>
          <w:szCs w:val="22"/>
          <w:highlight w:val="yellow"/>
          <w:lang w:eastAsia="en-GB"/>
        </w:rPr>
      </w:pPr>
    </w:p>
    <w:p w14:paraId="2ECA092A" w14:textId="77777777" w:rsidR="00911659" w:rsidRDefault="00911659" w:rsidP="000B7AB7">
      <w:pPr>
        <w:pStyle w:val="BodyText"/>
        <w:rPr>
          <w:sz w:val="22"/>
          <w:szCs w:val="22"/>
          <w:highlight w:val="yellow"/>
          <w:lang w:eastAsia="en-GB"/>
        </w:rPr>
      </w:pPr>
    </w:p>
    <w:p w14:paraId="60B5A1B3" w14:textId="77777777" w:rsidR="00911659" w:rsidRDefault="00911659" w:rsidP="000B7AB7">
      <w:pPr>
        <w:pStyle w:val="BodyText"/>
        <w:rPr>
          <w:sz w:val="22"/>
          <w:szCs w:val="22"/>
          <w:highlight w:val="yellow"/>
          <w:lang w:eastAsia="en-GB"/>
        </w:rPr>
      </w:pPr>
    </w:p>
    <w:p w14:paraId="017E1C7D" w14:textId="7B1A4D29" w:rsidR="00911659" w:rsidRDefault="00911659" w:rsidP="000B7AB7">
      <w:pPr>
        <w:pStyle w:val="BodyText"/>
        <w:rPr>
          <w:sz w:val="22"/>
          <w:szCs w:val="22"/>
          <w:highlight w:val="yellow"/>
          <w:lang w:eastAsia="en-GB"/>
        </w:rPr>
      </w:pPr>
    </w:p>
    <w:p w14:paraId="3B0F2969" w14:textId="16277C7E" w:rsidR="009F7A1A" w:rsidRDefault="009F7A1A" w:rsidP="000B7AB7">
      <w:pPr>
        <w:pStyle w:val="BodyText"/>
        <w:rPr>
          <w:sz w:val="22"/>
          <w:szCs w:val="22"/>
          <w:highlight w:val="yellow"/>
          <w:lang w:eastAsia="en-GB"/>
        </w:rPr>
      </w:pPr>
    </w:p>
    <w:p w14:paraId="03DF993C" w14:textId="265FDC28" w:rsidR="009F7A1A" w:rsidRDefault="009F7A1A" w:rsidP="000B7AB7">
      <w:pPr>
        <w:pStyle w:val="BodyText"/>
        <w:rPr>
          <w:sz w:val="22"/>
          <w:szCs w:val="22"/>
          <w:highlight w:val="yellow"/>
          <w:lang w:eastAsia="en-GB"/>
        </w:rPr>
      </w:pPr>
    </w:p>
    <w:p w14:paraId="468DAF8A" w14:textId="31CA3116" w:rsidR="009F7A1A" w:rsidRDefault="009F7A1A" w:rsidP="000B7AB7">
      <w:pPr>
        <w:pStyle w:val="BodyText"/>
        <w:rPr>
          <w:sz w:val="22"/>
          <w:szCs w:val="22"/>
          <w:highlight w:val="yellow"/>
          <w:lang w:eastAsia="en-GB"/>
        </w:rPr>
      </w:pPr>
    </w:p>
    <w:p w14:paraId="34C9F8AE" w14:textId="0515CE03" w:rsidR="009F7A1A" w:rsidRDefault="009F7A1A" w:rsidP="000B7AB7">
      <w:pPr>
        <w:pStyle w:val="BodyText"/>
        <w:rPr>
          <w:sz w:val="22"/>
          <w:szCs w:val="22"/>
          <w:highlight w:val="yellow"/>
          <w:lang w:eastAsia="en-GB"/>
        </w:rPr>
      </w:pPr>
    </w:p>
    <w:p w14:paraId="308D0EA0" w14:textId="0099F34E" w:rsidR="009F7A1A" w:rsidRDefault="009F7A1A" w:rsidP="000B7AB7">
      <w:pPr>
        <w:pStyle w:val="BodyText"/>
        <w:rPr>
          <w:sz w:val="22"/>
          <w:szCs w:val="22"/>
          <w:highlight w:val="yellow"/>
          <w:lang w:eastAsia="en-GB"/>
        </w:rPr>
      </w:pPr>
    </w:p>
    <w:p w14:paraId="2D179802" w14:textId="046CAAF5" w:rsidR="009F7A1A" w:rsidRDefault="009F7A1A" w:rsidP="000B7AB7">
      <w:pPr>
        <w:pStyle w:val="BodyText"/>
        <w:rPr>
          <w:sz w:val="22"/>
          <w:szCs w:val="22"/>
          <w:highlight w:val="yellow"/>
          <w:lang w:eastAsia="en-GB"/>
        </w:rPr>
      </w:pPr>
    </w:p>
    <w:p w14:paraId="57E7370B" w14:textId="66DA5E97" w:rsidR="009F7A1A" w:rsidRDefault="009F7A1A" w:rsidP="000B7AB7">
      <w:pPr>
        <w:pStyle w:val="BodyText"/>
        <w:rPr>
          <w:sz w:val="22"/>
          <w:szCs w:val="22"/>
          <w:highlight w:val="yellow"/>
          <w:lang w:eastAsia="en-GB"/>
        </w:rPr>
      </w:pPr>
    </w:p>
    <w:p w14:paraId="626BBB24" w14:textId="2EC306A8" w:rsidR="009F7A1A" w:rsidRDefault="009F7A1A" w:rsidP="000B7AB7">
      <w:pPr>
        <w:pStyle w:val="BodyText"/>
        <w:rPr>
          <w:sz w:val="22"/>
          <w:szCs w:val="22"/>
          <w:highlight w:val="yellow"/>
          <w:lang w:eastAsia="en-GB"/>
        </w:rPr>
      </w:pPr>
    </w:p>
    <w:p w14:paraId="0AE3175A" w14:textId="02450C12" w:rsidR="009F7A1A" w:rsidRDefault="009F7A1A" w:rsidP="000B7AB7">
      <w:pPr>
        <w:pStyle w:val="BodyText"/>
        <w:rPr>
          <w:sz w:val="22"/>
          <w:szCs w:val="22"/>
          <w:highlight w:val="yellow"/>
          <w:lang w:eastAsia="en-GB"/>
        </w:rPr>
      </w:pPr>
    </w:p>
    <w:p w14:paraId="2DECBA60" w14:textId="7FB6A970" w:rsidR="009F7A1A" w:rsidRDefault="009F7A1A" w:rsidP="000B7AB7">
      <w:pPr>
        <w:pStyle w:val="BodyText"/>
        <w:rPr>
          <w:sz w:val="22"/>
          <w:szCs w:val="22"/>
          <w:highlight w:val="yellow"/>
          <w:lang w:eastAsia="en-GB"/>
        </w:rPr>
      </w:pPr>
    </w:p>
    <w:p w14:paraId="1D8F3C81" w14:textId="286D2C60" w:rsidR="009F7A1A" w:rsidRDefault="009F7A1A" w:rsidP="000B7AB7">
      <w:pPr>
        <w:pStyle w:val="BodyText"/>
        <w:rPr>
          <w:sz w:val="22"/>
          <w:szCs w:val="22"/>
          <w:highlight w:val="yellow"/>
          <w:lang w:eastAsia="en-GB"/>
        </w:rPr>
      </w:pPr>
    </w:p>
    <w:p w14:paraId="7F4C2F45" w14:textId="123ED5A1" w:rsidR="009F7A1A" w:rsidRDefault="009F7A1A" w:rsidP="000B7AB7">
      <w:pPr>
        <w:pStyle w:val="BodyText"/>
        <w:rPr>
          <w:sz w:val="22"/>
          <w:szCs w:val="22"/>
          <w:highlight w:val="yellow"/>
          <w:lang w:eastAsia="en-GB"/>
        </w:rPr>
      </w:pPr>
    </w:p>
    <w:p w14:paraId="0F963C9C" w14:textId="097A311C" w:rsidR="009F7A1A" w:rsidRDefault="009F7A1A" w:rsidP="000B7AB7">
      <w:pPr>
        <w:pStyle w:val="BodyText"/>
        <w:rPr>
          <w:sz w:val="22"/>
          <w:szCs w:val="22"/>
          <w:highlight w:val="yellow"/>
          <w:lang w:eastAsia="en-GB"/>
        </w:rPr>
      </w:pPr>
    </w:p>
    <w:p w14:paraId="2FBABCFD" w14:textId="6E59A4D2" w:rsidR="009F7A1A" w:rsidRDefault="009F7A1A" w:rsidP="000B7AB7">
      <w:pPr>
        <w:pStyle w:val="BodyText"/>
        <w:rPr>
          <w:sz w:val="22"/>
          <w:szCs w:val="22"/>
          <w:highlight w:val="yellow"/>
          <w:lang w:eastAsia="en-GB"/>
        </w:rPr>
      </w:pPr>
    </w:p>
    <w:p w14:paraId="00150B26" w14:textId="2F1BBDF1" w:rsidR="009F7A1A" w:rsidRDefault="009F7A1A" w:rsidP="000B7AB7">
      <w:pPr>
        <w:pStyle w:val="BodyText"/>
        <w:rPr>
          <w:sz w:val="22"/>
          <w:szCs w:val="22"/>
          <w:highlight w:val="yellow"/>
          <w:lang w:eastAsia="en-GB"/>
        </w:rPr>
      </w:pPr>
    </w:p>
    <w:p w14:paraId="565287AA" w14:textId="35251AA4" w:rsidR="009F7A1A" w:rsidRDefault="009F7A1A" w:rsidP="000B7AB7">
      <w:pPr>
        <w:pStyle w:val="BodyText"/>
        <w:rPr>
          <w:sz w:val="22"/>
          <w:szCs w:val="22"/>
          <w:highlight w:val="yellow"/>
          <w:lang w:eastAsia="en-GB"/>
        </w:rPr>
      </w:pPr>
    </w:p>
    <w:p w14:paraId="6B7BDC91" w14:textId="620148FC" w:rsidR="009F7A1A" w:rsidRDefault="009F7A1A" w:rsidP="000B7AB7">
      <w:pPr>
        <w:pStyle w:val="BodyText"/>
        <w:rPr>
          <w:sz w:val="22"/>
          <w:szCs w:val="22"/>
          <w:highlight w:val="yellow"/>
          <w:lang w:eastAsia="en-GB"/>
        </w:rPr>
      </w:pPr>
    </w:p>
    <w:p w14:paraId="6659CA08" w14:textId="1937DB1C" w:rsidR="009F7A1A" w:rsidRDefault="009F7A1A" w:rsidP="000B7AB7">
      <w:pPr>
        <w:pStyle w:val="BodyText"/>
        <w:rPr>
          <w:sz w:val="22"/>
          <w:szCs w:val="22"/>
          <w:highlight w:val="yellow"/>
          <w:lang w:eastAsia="en-GB"/>
        </w:rPr>
      </w:pPr>
    </w:p>
    <w:p w14:paraId="0EDD7267" w14:textId="2D82CCC3" w:rsidR="009F7A1A" w:rsidRDefault="009F7A1A" w:rsidP="000B7AB7">
      <w:pPr>
        <w:pStyle w:val="BodyText"/>
        <w:rPr>
          <w:sz w:val="22"/>
          <w:szCs w:val="22"/>
          <w:highlight w:val="yellow"/>
          <w:lang w:eastAsia="en-GB"/>
        </w:rPr>
      </w:pPr>
    </w:p>
    <w:p w14:paraId="0DF61728" w14:textId="0643B555" w:rsidR="009F7A1A" w:rsidRDefault="009F7A1A" w:rsidP="000B7AB7">
      <w:pPr>
        <w:pStyle w:val="BodyText"/>
        <w:rPr>
          <w:sz w:val="22"/>
          <w:szCs w:val="22"/>
          <w:highlight w:val="yellow"/>
          <w:lang w:eastAsia="en-GB"/>
        </w:rPr>
      </w:pPr>
    </w:p>
    <w:p w14:paraId="6E9042E3" w14:textId="075AB290" w:rsidR="009F7A1A" w:rsidRDefault="009F7A1A" w:rsidP="000B7AB7">
      <w:pPr>
        <w:pStyle w:val="BodyText"/>
        <w:rPr>
          <w:sz w:val="22"/>
          <w:szCs w:val="22"/>
          <w:highlight w:val="yellow"/>
          <w:lang w:eastAsia="en-GB"/>
        </w:rPr>
      </w:pPr>
    </w:p>
    <w:p w14:paraId="3D80EC65" w14:textId="77777777" w:rsidR="006B202F" w:rsidRDefault="006B202F" w:rsidP="000B7AB7">
      <w:pPr>
        <w:pStyle w:val="BodyText"/>
        <w:rPr>
          <w:sz w:val="22"/>
          <w:szCs w:val="22"/>
          <w:highlight w:val="yellow"/>
          <w:lang w:eastAsia="en-GB"/>
        </w:rPr>
      </w:pPr>
    </w:p>
    <w:p w14:paraId="4E91CB1B" w14:textId="1A9F35F3" w:rsidR="00733810" w:rsidRDefault="009F7A1A" w:rsidP="009F7A1A">
      <w:pPr>
        <w:pStyle w:val="Heading1"/>
        <w:numPr>
          <w:ilvl w:val="0"/>
          <w:numId w:val="0"/>
        </w:numPr>
        <w:ind w:left="907" w:hanging="907"/>
        <w:rPr>
          <w:lang w:eastAsia="en-GB"/>
        </w:rPr>
      </w:pPr>
      <w:bookmarkStart w:id="84" w:name="_Toc128480672"/>
      <w:r>
        <w:rPr>
          <w:lang w:eastAsia="en-GB"/>
        </w:rPr>
        <w:lastRenderedPageBreak/>
        <w:t>5</w:t>
      </w:r>
      <w:r w:rsidR="004D6F25" w:rsidRPr="003B2064">
        <w:rPr>
          <w:lang w:eastAsia="en-GB"/>
        </w:rPr>
        <w:t xml:space="preserve">. </w:t>
      </w:r>
      <w:r w:rsidR="00494809" w:rsidRPr="003B2064">
        <w:rPr>
          <w:lang w:eastAsia="en-GB"/>
        </w:rPr>
        <w:t>Conclusion</w:t>
      </w:r>
      <w:bookmarkEnd w:id="84"/>
    </w:p>
    <w:p w14:paraId="07905514" w14:textId="77777777" w:rsidR="006B202F" w:rsidRPr="006B202F" w:rsidRDefault="006B202F" w:rsidP="006B202F">
      <w:pPr>
        <w:pStyle w:val="ListParagraph"/>
        <w:keepNext/>
        <w:numPr>
          <w:ilvl w:val="0"/>
          <w:numId w:val="1"/>
        </w:numPr>
        <w:spacing w:after="200"/>
        <w:contextualSpacing w:val="0"/>
        <w:outlineLvl w:val="0"/>
        <w:rPr>
          <w:rFonts w:ascii="Arial" w:hAnsi="Arial"/>
          <w:vanish/>
          <w:color w:val="0E79BF"/>
          <w:spacing w:val="-20"/>
          <w:sz w:val="56"/>
          <w:szCs w:val="56"/>
          <w:lang w:eastAsia="en-GB"/>
        </w:rPr>
      </w:pPr>
    </w:p>
    <w:p w14:paraId="68E5680B" w14:textId="3046BC69" w:rsidR="006B202F" w:rsidRDefault="006B202F" w:rsidP="006B202F">
      <w:pPr>
        <w:pStyle w:val="Heading2"/>
        <w:rPr>
          <w:lang w:eastAsia="en-GB"/>
        </w:rPr>
      </w:pPr>
      <w:r>
        <w:rPr>
          <w:lang w:eastAsia="en-GB"/>
        </w:rPr>
        <w:t>Summary</w:t>
      </w:r>
    </w:p>
    <w:p w14:paraId="6AEA302C" w14:textId="71E209EB" w:rsidR="003D2317" w:rsidRPr="00A8172D" w:rsidRDefault="003B2064" w:rsidP="003B2064">
      <w:pPr>
        <w:pStyle w:val="BodyText"/>
        <w:rPr>
          <w:sz w:val="22"/>
          <w:szCs w:val="22"/>
          <w:lang w:eastAsia="en-GB"/>
        </w:rPr>
      </w:pPr>
      <w:r w:rsidRPr="00A8172D">
        <w:rPr>
          <w:sz w:val="22"/>
          <w:szCs w:val="22"/>
          <w:lang w:eastAsia="en-GB"/>
        </w:rPr>
        <w:t xml:space="preserve">The consultation has provided a valuable insight into the public’s views about the proposed traffic calming improvements in Alfriston Village.  The feedback received will play an important role in informing the decisions made by </w:t>
      </w:r>
      <w:r w:rsidR="005D2996" w:rsidRPr="00A8172D">
        <w:rPr>
          <w:sz w:val="22"/>
          <w:szCs w:val="22"/>
          <w:lang w:eastAsia="en-GB"/>
        </w:rPr>
        <w:t xml:space="preserve">ESCC, ESH and the APC, </w:t>
      </w:r>
      <w:r w:rsidRPr="00A8172D">
        <w:rPr>
          <w:sz w:val="22"/>
          <w:szCs w:val="22"/>
          <w:lang w:eastAsia="en-GB"/>
        </w:rPr>
        <w:t xml:space="preserve">as well as </w:t>
      </w:r>
      <w:r w:rsidR="00EC6465">
        <w:rPr>
          <w:sz w:val="22"/>
          <w:szCs w:val="22"/>
          <w:lang w:eastAsia="en-GB"/>
        </w:rPr>
        <w:t xml:space="preserve">setting out points to be considered and </w:t>
      </w:r>
      <w:r w:rsidRPr="00A8172D">
        <w:rPr>
          <w:sz w:val="22"/>
          <w:szCs w:val="22"/>
          <w:lang w:eastAsia="en-GB"/>
        </w:rPr>
        <w:t>helping inform</w:t>
      </w:r>
      <w:r w:rsidR="00EC6465">
        <w:rPr>
          <w:sz w:val="22"/>
          <w:szCs w:val="22"/>
          <w:lang w:eastAsia="en-GB"/>
        </w:rPr>
        <w:t xml:space="preserve"> the</w:t>
      </w:r>
      <w:r w:rsidRPr="00A8172D">
        <w:rPr>
          <w:sz w:val="22"/>
          <w:szCs w:val="22"/>
          <w:lang w:eastAsia="en-GB"/>
        </w:rPr>
        <w:t xml:space="preserve"> detailed design</w:t>
      </w:r>
      <w:r w:rsidR="00EC6465">
        <w:rPr>
          <w:sz w:val="22"/>
          <w:szCs w:val="22"/>
          <w:lang w:eastAsia="en-GB"/>
        </w:rPr>
        <w:t xml:space="preserve"> process.</w:t>
      </w:r>
    </w:p>
    <w:p w14:paraId="0752591C" w14:textId="5494D415" w:rsidR="00A8172D" w:rsidRPr="003F5D4E" w:rsidRDefault="00A8172D" w:rsidP="00A8172D">
      <w:pPr>
        <w:pStyle w:val="BodyText"/>
        <w:rPr>
          <w:sz w:val="22"/>
          <w:szCs w:val="22"/>
        </w:rPr>
      </w:pPr>
      <w:r w:rsidRPr="00C84752">
        <w:rPr>
          <w:sz w:val="22"/>
          <w:szCs w:val="22"/>
        </w:rPr>
        <w:t xml:space="preserve">ESH and ESCC received 132 direct responses, which calculates </w:t>
      </w:r>
      <w:r w:rsidR="00103EAF">
        <w:rPr>
          <w:sz w:val="22"/>
          <w:szCs w:val="22"/>
        </w:rPr>
        <w:t xml:space="preserve">to </w:t>
      </w:r>
      <w:r w:rsidRPr="00C84752">
        <w:rPr>
          <w:sz w:val="22"/>
          <w:szCs w:val="22"/>
        </w:rPr>
        <w:t xml:space="preserve">a 34% response rate. As is standard practice, a typical survey response rates can lie anywhere between 5% </w:t>
      </w:r>
      <w:r w:rsidR="00103EAF">
        <w:rPr>
          <w:sz w:val="22"/>
          <w:szCs w:val="22"/>
        </w:rPr>
        <w:t xml:space="preserve">and </w:t>
      </w:r>
      <w:r w:rsidRPr="00C84752">
        <w:rPr>
          <w:sz w:val="22"/>
          <w:szCs w:val="22"/>
        </w:rPr>
        <w:t xml:space="preserve">30%. Therefore, this response </w:t>
      </w:r>
      <w:r>
        <w:rPr>
          <w:sz w:val="22"/>
          <w:szCs w:val="22"/>
        </w:rPr>
        <w:t>is</w:t>
      </w:r>
      <w:r w:rsidRPr="00C84752">
        <w:rPr>
          <w:sz w:val="22"/>
          <w:szCs w:val="22"/>
        </w:rPr>
        <w:t xml:space="preserve"> classed as ‘positive’ with regard to returns </w:t>
      </w:r>
      <w:r w:rsidRPr="003F5D4E">
        <w:rPr>
          <w:sz w:val="22"/>
          <w:szCs w:val="22"/>
        </w:rPr>
        <w:t xml:space="preserve">of feedback. </w:t>
      </w:r>
    </w:p>
    <w:p w14:paraId="6161F823" w14:textId="458E5F9C" w:rsidR="00A05C77" w:rsidRDefault="00170AA4" w:rsidP="00170AA4">
      <w:pPr>
        <w:pStyle w:val="BodyText"/>
        <w:rPr>
          <w:sz w:val="22"/>
          <w:szCs w:val="22"/>
          <w:lang w:eastAsia="en-GB"/>
        </w:rPr>
      </w:pPr>
      <w:r w:rsidRPr="003F5D4E">
        <w:rPr>
          <w:sz w:val="22"/>
          <w:szCs w:val="22"/>
          <w:lang w:eastAsia="en-GB"/>
        </w:rPr>
        <w:t xml:space="preserve">Overall, the main concerns raised throughout the public consultation were related to the implementation </w:t>
      </w:r>
      <w:r w:rsidR="00792B52" w:rsidRPr="003F5D4E">
        <w:rPr>
          <w:sz w:val="22"/>
          <w:szCs w:val="22"/>
          <w:lang w:eastAsia="en-GB"/>
        </w:rPr>
        <w:t xml:space="preserve">of further </w:t>
      </w:r>
      <w:r w:rsidRPr="003F5D4E">
        <w:rPr>
          <w:sz w:val="22"/>
          <w:szCs w:val="22"/>
          <w:lang w:eastAsia="en-GB"/>
        </w:rPr>
        <w:t xml:space="preserve">congestion and increased journey times. There are concerns that the existing issues around </w:t>
      </w:r>
      <w:r w:rsidRPr="00F56D26">
        <w:rPr>
          <w:sz w:val="22"/>
          <w:szCs w:val="22"/>
          <w:lang w:eastAsia="en-GB"/>
        </w:rPr>
        <w:t xml:space="preserve">congestion in the area will not be resolved, </w:t>
      </w:r>
      <w:r w:rsidR="00757D08">
        <w:rPr>
          <w:sz w:val="22"/>
          <w:szCs w:val="22"/>
          <w:lang w:eastAsia="en-GB"/>
        </w:rPr>
        <w:t xml:space="preserve">and may indeed be exacerbated, </w:t>
      </w:r>
      <w:r w:rsidRPr="00F56D26">
        <w:rPr>
          <w:sz w:val="22"/>
          <w:szCs w:val="22"/>
          <w:lang w:eastAsia="en-GB"/>
        </w:rPr>
        <w:t>with</w:t>
      </w:r>
      <w:r w:rsidR="00757D08">
        <w:rPr>
          <w:sz w:val="22"/>
          <w:szCs w:val="22"/>
          <w:lang w:eastAsia="en-GB"/>
        </w:rPr>
        <w:t xml:space="preserve"> this having</w:t>
      </w:r>
      <w:r w:rsidRPr="00F56D26">
        <w:rPr>
          <w:sz w:val="22"/>
          <w:szCs w:val="22"/>
          <w:lang w:eastAsia="en-GB"/>
        </w:rPr>
        <w:t xml:space="preserve"> a knock-on impact on </w:t>
      </w:r>
      <w:r w:rsidR="003F5D4E" w:rsidRPr="00F56D26">
        <w:rPr>
          <w:sz w:val="22"/>
          <w:szCs w:val="22"/>
          <w:lang w:eastAsia="en-GB"/>
        </w:rPr>
        <w:t xml:space="preserve">village life. </w:t>
      </w:r>
      <w:r w:rsidR="00FC3314" w:rsidRPr="00EE0D5B">
        <w:rPr>
          <w:b/>
          <w:bCs/>
          <w:color w:val="0070C0"/>
          <w:sz w:val="20"/>
          <w:lang w:eastAsia="en-GB"/>
        </w:rPr>
        <w:fldChar w:fldCharType="begin"/>
      </w:r>
      <w:r w:rsidR="00FC3314" w:rsidRPr="00EE0D5B">
        <w:rPr>
          <w:b/>
          <w:bCs/>
          <w:color w:val="0070C0"/>
          <w:sz w:val="20"/>
          <w:lang w:eastAsia="en-GB"/>
        </w:rPr>
        <w:instrText xml:space="preserve"> REF _Ref92356672 \h  \* MERGEFORMAT </w:instrText>
      </w:r>
      <w:r w:rsidR="00FC3314" w:rsidRPr="00EE0D5B">
        <w:rPr>
          <w:b/>
          <w:bCs/>
          <w:color w:val="0070C0"/>
          <w:sz w:val="20"/>
          <w:lang w:eastAsia="en-GB"/>
        </w:rPr>
      </w:r>
      <w:r w:rsidR="00FC3314" w:rsidRPr="00EE0D5B">
        <w:rPr>
          <w:b/>
          <w:bCs/>
          <w:color w:val="0070C0"/>
          <w:sz w:val="20"/>
          <w:lang w:eastAsia="en-GB"/>
        </w:rPr>
        <w:fldChar w:fldCharType="separate"/>
      </w:r>
      <w:r w:rsidR="00FC3314" w:rsidRPr="00EE0D5B">
        <w:rPr>
          <w:b/>
          <w:bCs/>
          <w:color w:val="0070C0"/>
          <w:sz w:val="22"/>
          <w:szCs w:val="18"/>
        </w:rPr>
        <w:t xml:space="preserve">Table </w:t>
      </w:r>
      <w:r w:rsidR="00FC3314" w:rsidRPr="00EE0D5B">
        <w:rPr>
          <w:b/>
          <w:bCs/>
          <w:noProof/>
          <w:color w:val="0070C0"/>
          <w:sz w:val="22"/>
          <w:szCs w:val="18"/>
        </w:rPr>
        <w:t>5</w:t>
      </w:r>
      <w:r w:rsidR="00FC3314" w:rsidRPr="00EE0D5B">
        <w:rPr>
          <w:b/>
          <w:bCs/>
          <w:color w:val="0070C0"/>
          <w:sz w:val="22"/>
          <w:szCs w:val="18"/>
        </w:rPr>
        <w:t>.</w:t>
      </w:r>
      <w:r w:rsidR="00FC3314" w:rsidRPr="00EE0D5B">
        <w:rPr>
          <w:b/>
          <w:bCs/>
          <w:noProof/>
          <w:color w:val="0070C0"/>
          <w:sz w:val="22"/>
          <w:szCs w:val="18"/>
        </w:rPr>
        <w:t>1</w:t>
      </w:r>
      <w:r w:rsidR="00FC3314" w:rsidRPr="00EE0D5B">
        <w:rPr>
          <w:b/>
          <w:bCs/>
          <w:color w:val="0070C0"/>
          <w:sz w:val="20"/>
          <w:lang w:eastAsia="en-GB"/>
        </w:rPr>
        <w:fldChar w:fldCharType="end"/>
      </w:r>
      <w:r w:rsidR="00FC3314" w:rsidRPr="00F56D26">
        <w:rPr>
          <w:sz w:val="22"/>
          <w:szCs w:val="22"/>
          <w:lang w:eastAsia="en-GB"/>
        </w:rPr>
        <w:t xml:space="preserve"> provides a summary of responses received </w:t>
      </w:r>
      <w:r w:rsidR="00FC3314">
        <w:rPr>
          <w:sz w:val="22"/>
          <w:szCs w:val="22"/>
          <w:lang w:eastAsia="en-GB"/>
        </w:rPr>
        <w:t xml:space="preserve">for the design proposals put forward as part of this consultation. </w:t>
      </w:r>
    </w:p>
    <w:p w14:paraId="33D9F086" w14:textId="4EE8CD14" w:rsidR="00FC3314" w:rsidRDefault="00FC3314" w:rsidP="00FC3314">
      <w:pPr>
        <w:pStyle w:val="Caption"/>
      </w:pPr>
      <w:r>
        <w:t xml:space="preserve">Table 5.1 Are you in favour of the proposals? </w:t>
      </w:r>
    </w:p>
    <w:tbl>
      <w:tblPr>
        <w:tblW w:w="6374" w:type="dxa"/>
        <w:tblCellMar>
          <w:left w:w="0" w:type="dxa"/>
          <w:right w:w="0" w:type="dxa"/>
        </w:tblCellMar>
        <w:tblLook w:val="04A0" w:firstRow="1" w:lastRow="0" w:firstColumn="1" w:lastColumn="0" w:noHBand="0" w:noVBand="1"/>
      </w:tblPr>
      <w:tblGrid>
        <w:gridCol w:w="2689"/>
        <w:gridCol w:w="1842"/>
        <w:gridCol w:w="1843"/>
      </w:tblGrid>
      <w:tr w:rsidR="00FC3314" w14:paraId="5C06DBBD" w14:textId="77777777" w:rsidTr="007C0AC7">
        <w:tc>
          <w:tcPr>
            <w:tcW w:w="2689" w:type="dxa"/>
            <w:tcBorders>
              <w:top w:val="single" w:sz="8" w:space="0" w:color="000000"/>
              <w:left w:val="single" w:sz="8" w:space="0" w:color="000000"/>
              <w:bottom w:val="single" w:sz="8" w:space="0" w:color="000000"/>
              <w:right w:val="single" w:sz="8" w:space="0" w:color="000000"/>
            </w:tcBorders>
            <w:shd w:val="clear" w:color="auto" w:fill="0070C0"/>
            <w:tcMar>
              <w:top w:w="0" w:type="dxa"/>
              <w:left w:w="108" w:type="dxa"/>
              <w:bottom w:w="0" w:type="dxa"/>
              <w:right w:w="108" w:type="dxa"/>
            </w:tcMar>
          </w:tcPr>
          <w:p w14:paraId="4AED0C9C" w14:textId="77777777" w:rsidR="00FC3314" w:rsidRDefault="00FC3314" w:rsidP="007C0AC7">
            <w:pPr>
              <w:pStyle w:val="BodyText"/>
              <w:rPr>
                <w:b/>
                <w:bCs/>
                <w:color w:val="FFFFFF"/>
                <w:sz w:val="18"/>
                <w:szCs w:val="18"/>
                <w:lang w:val="en-US"/>
              </w:rPr>
            </w:pPr>
          </w:p>
        </w:tc>
        <w:tc>
          <w:tcPr>
            <w:tcW w:w="1842"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0309A4E7" w14:textId="77777777" w:rsidR="00FC3314" w:rsidRDefault="00FC3314" w:rsidP="007C0AC7">
            <w:pPr>
              <w:pStyle w:val="BodyText"/>
              <w:rPr>
                <w:b/>
                <w:bCs/>
                <w:color w:val="FFFFFF"/>
                <w:sz w:val="18"/>
                <w:szCs w:val="18"/>
                <w:lang w:val="en-US"/>
              </w:rPr>
            </w:pPr>
            <w:r>
              <w:rPr>
                <w:b/>
                <w:bCs/>
                <w:color w:val="FFFFFF"/>
                <w:sz w:val="18"/>
                <w:szCs w:val="18"/>
                <w:lang w:val="en-US"/>
              </w:rPr>
              <w:t xml:space="preserve">Total </w:t>
            </w:r>
          </w:p>
        </w:tc>
        <w:tc>
          <w:tcPr>
            <w:tcW w:w="1843" w:type="dxa"/>
            <w:tcBorders>
              <w:top w:val="single" w:sz="8" w:space="0" w:color="000000"/>
              <w:left w:val="nil"/>
              <w:bottom w:val="single" w:sz="8" w:space="0" w:color="000000"/>
              <w:right w:val="single" w:sz="8" w:space="0" w:color="000000"/>
            </w:tcBorders>
            <w:shd w:val="clear" w:color="auto" w:fill="0070C0"/>
            <w:tcMar>
              <w:top w:w="0" w:type="dxa"/>
              <w:left w:w="108" w:type="dxa"/>
              <w:bottom w:w="0" w:type="dxa"/>
              <w:right w:w="108" w:type="dxa"/>
            </w:tcMar>
            <w:hideMark/>
          </w:tcPr>
          <w:p w14:paraId="2407D86F" w14:textId="77777777" w:rsidR="00FC3314" w:rsidRDefault="00FC3314" w:rsidP="007C0AC7">
            <w:pPr>
              <w:pStyle w:val="BodyText"/>
              <w:rPr>
                <w:b/>
                <w:bCs/>
                <w:color w:val="FFFFFF"/>
                <w:sz w:val="18"/>
                <w:szCs w:val="18"/>
                <w:lang w:val="en-US"/>
              </w:rPr>
            </w:pPr>
            <w:r>
              <w:rPr>
                <w:b/>
                <w:bCs/>
                <w:color w:val="FFFFFF"/>
                <w:sz w:val="18"/>
                <w:szCs w:val="18"/>
                <w:lang w:val="en-US"/>
              </w:rPr>
              <w:t>%</w:t>
            </w:r>
          </w:p>
        </w:tc>
      </w:tr>
      <w:tr w:rsidR="00FC3314" w14:paraId="1C3076F2"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28C219" w14:textId="77777777" w:rsidR="00FC3314" w:rsidRDefault="00FC3314" w:rsidP="007C0AC7">
            <w:pPr>
              <w:pStyle w:val="BodyText"/>
              <w:rPr>
                <w:sz w:val="18"/>
                <w:szCs w:val="18"/>
                <w:lang w:val="en-US"/>
              </w:rPr>
            </w:pPr>
            <w:r>
              <w:rPr>
                <w:sz w:val="18"/>
                <w:szCs w:val="18"/>
                <w:lang w:val="en-US"/>
              </w:rPr>
              <w:t>Yes</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CAAE3CA" w14:textId="77777777" w:rsidR="00FC3314" w:rsidRDefault="00FC3314" w:rsidP="007C0AC7">
            <w:pPr>
              <w:pStyle w:val="BodyText"/>
              <w:jc w:val="center"/>
              <w:rPr>
                <w:sz w:val="18"/>
                <w:szCs w:val="18"/>
                <w:lang w:val="en-US"/>
              </w:rPr>
            </w:pPr>
            <w:r w:rsidRPr="00FE7816">
              <w:rPr>
                <w:rFonts w:cs="Arial"/>
                <w:color w:val="000000"/>
                <w:sz w:val="18"/>
                <w:szCs w:val="18"/>
                <w:lang w:eastAsia="en-GB"/>
              </w:rPr>
              <w:t>118</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2F1AAC0" w14:textId="77777777" w:rsidR="00FC3314" w:rsidRDefault="00FC3314" w:rsidP="007C0AC7">
            <w:pPr>
              <w:pStyle w:val="BodyText"/>
              <w:jc w:val="center"/>
              <w:rPr>
                <w:sz w:val="18"/>
                <w:szCs w:val="18"/>
                <w:lang w:val="en-US"/>
              </w:rPr>
            </w:pPr>
            <w:r w:rsidRPr="00FE7816">
              <w:rPr>
                <w:rFonts w:cs="Arial"/>
                <w:color w:val="000000"/>
                <w:sz w:val="18"/>
                <w:szCs w:val="18"/>
                <w:lang w:eastAsia="en-GB"/>
              </w:rPr>
              <w:t>89.4</w:t>
            </w:r>
          </w:p>
        </w:tc>
      </w:tr>
      <w:tr w:rsidR="00FC3314" w14:paraId="22878024"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4FEAAC" w14:textId="77777777" w:rsidR="00FC3314" w:rsidRDefault="00FC3314" w:rsidP="007C0AC7">
            <w:pPr>
              <w:pStyle w:val="BodyText"/>
              <w:rPr>
                <w:sz w:val="18"/>
                <w:szCs w:val="18"/>
                <w:lang w:val="en-US"/>
              </w:rPr>
            </w:pPr>
            <w:r>
              <w:rPr>
                <w:sz w:val="18"/>
                <w:szCs w:val="18"/>
                <w:lang w:val="en-US"/>
              </w:rPr>
              <w:t>No</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36EA8A46" w14:textId="77777777" w:rsidR="00FC3314" w:rsidRDefault="00FC3314" w:rsidP="007C0AC7">
            <w:pPr>
              <w:pStyle w:val="BodyText"/>
              <w:jc w:val="center"/>
              <w:rPr>
                <w:sz w:val="18"/>
                <w:szCs w:val="18"/>
                <w:lang w:val="en-US"/>
              </w:rPr>
            </w:pPr>
            <w:r w:rsidRPr="00FE7816">
              <w:rPr>
                <w:rFonts w:cs="Arial"/>
                <w:color w:val="000000"/>
                <w:sz w:val="18"/>
                <w:szCs w:val="18"/>
                <w:lang w:eastAsia="en-GB"/>
              </w:rPr>
              <w:t>11</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EC76556" w14:textId="77777777" w:rsidR="00FC3314" w:rsidRDefault="00FC3314" w:rsidP="007C0AC7">
            <w:pPr>
              <w:pStyle w:val="BodyText"/>
              <w:jc w:val="center"/>
              <w:rPr>
                <w:sz w:val="18"/>
                <w:szCs w:val="18"/>
                <w:lang w:val="en-US"/>
              </w:rPr>
            </w:pPr>
            <w:r w:rsidRPr="00FE7816">
              <w:rPr>
                <w:rFonts w:cs="Arial"/>
                <w:color w:val="000000"/>
                <w:sz w:val="18"/>
                <w:szCs w:val="18"/>
                <w:lang w:eastAsia="en-GB"/>
              </w:rPr>
              <w:t>8.3</w:t>
            </w:r>
          </w:p>
        </w:tc>
      </w:tr>
      <w:tr w:rsidR="00FC3314" w14:paraId="50BA60C5"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4BAE22" w14:textId="77777777" w:rsidR="00FC3314" w:rsidRDefault="00FC3314" w:rsidP="007C0AC7">
            <w:pPr>
              <w:pStyle w:val="BodyText"/>
              <w:rPr>
                <w:sz w:val="18"/>
                <w:szCs w:val="18"/>
                <w:lang w:val="en-US"/>
              </w:rPr>
            </w:pPr>
            <w:r>
              <w:rPr>
                <w:sz w:val="18"/>
                <w:szCs w:val="18"/>
                <w:lang w:val="en-US"/>
              </w:rPr>
              <w:t>Prefer not to say/No answer</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49642C03" w14:textId="77777777" w:rsidR="00FC3314" w:rsidRDefault="00FC3314" w:rsidP="007C0AC7">
            <w:pPr>
              <w:pStyle w:val="BodyText"/>
              <w:jc w:val="center"/>
              <w:rPr>
                <w:sz w:val="18"/>
                <w:szCs w:val="18"/>
                <w:lang w:val="en-US"/>
              </w:rPr>
            </w:pPr>
            <w:r w:rsidRPr="00FE7816">
              <w:rPr>
                <w:rFonts w:cs="Arial"/>
                <w:color w:val="000000"/>
                <w:sz w:val="18"/>
                <w:szCs w:val="18"/>
                <w:lang w:eastAsia="en-GB"/>
              </w:rPr>
              <w:t>3</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22F94AE1" w14:textId="77777777" w:rsidR="00FC3314" w:rsidRDefault="00FC3314" w:rsidP="007C0AC7">
            <w:pPr>
              <w:pStyle w:val="BodyText"/>
              <w:jc w:val="center"/>
              <w:rPr>
                <w:sz w:val="18"/>
                <w:szCs w:val="18"/>
                <w:lang w:val="en-US"/>
              </w:rPr>
            </w:pPr>
            <w:r w:rsidRPr="00FE7816">
              <w:rPr>
                <w:rFonts w:cs="Arial"/>
                <w:color w:val="000000"/>
                <w:sz w:val="18"/>
                <w:szCs w:val="18"/>
                <w:lang w:eastAsia="en-GB"/>
              </w:rPr>
              <w:t>2.3</w:t>
            </w:r>
          </w:p>
        </w:tc>
      </w:tr>
      <w:tr w:rsidR="00FC3314" w14:paraId="29DA0CE9" w14:textId="77777777" w:rsidTr="007C0AC7">
        <w:tc>
          <w:tcPr>
            <w:tcW w:w="268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91F46E7" w14:textId="77777777" w:rsidR="00FC3314" w:rsidRDefault="00FC3314" w:rsidP="007C0AC7">
            <w:pPr>
              <w:pStyle w:val="BodyText"/>
              <w:rPr>
                <w:b/>
                <w:bCs/>
                <w:sz w:val="18"/>
                <w:szCs w:val="18"/>
                <w:lang w:val="en-US"/>
              </w:rPr>
            </w:pPr>
            <w:r>
              <w:rPr>
                <w:b/>
                <w:bCs/>
                <w:sz w:val="18"/>
                <w:szCs w:val="18"/>
                <w:lang w:val="en-US"/>
              </w:rPr>
              <w:t xml:space="preserve">Total </w:t>
            </w:r>
          </w:p>
        </w:tc>
        <w:tc>
          <w:tcPr>
            <w:tcW w:w="1842"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5FEFBD85" w14:textId="77777777" w:rsidR="00FC3314" w:rsidRDefault="00FC3314" w:rsidP="007C0AC7">
            <w:pPr>
              <w:pStyle w:val="BodyText"/>
              <w:jc w:val="center"/>
              <w:rPr>
                <w:b/>
                <w:bCs/>
                <w:sz w:val="18"/>
                <w:szCs w:val="18"/>
                <w:lang w:val="en-US"/>
              </w:rPr>
            </w:pPr>
            <w:r w:rsidRPr="00FE7816">
              <w:rPr>
                <w:rFonts w:cs="Arial"/>
                <w:b/>
                <w:bCs/>
                <w:color w:val="000000"/>
                <w:sz w:val="18"/>
                <w:szCs w:val="18"/>
                <w:lang w:eastAsia="en-GB"/>
              </w:rPr>
              <w:t>132</w:t>
            </w:r>
          </w:p>
        </w:tc>
        <w:tc>
          <w:tcPr>
            <w:tcW w:w="184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tcPr>
          <w:p w14:paraId="0B467A9A" w14:textId="77777777" w:rsidR="00FC3314" w:rsidRDefault="00FC3314" w:rsidP="007C0AC7">
            <w:pPr>
              <w:pStyle w:val="BodyText"/>
              <w:jc w:val="center"/>
              <w:rPr>
                <w:b/>
                <w:bCs/>
                <w:sz w:val="18"/>
                <w:szCs w:val="18"/>
                <w:lang w:val="en-US"/>
              </w:rPr>
            </w:pPr>
            <w:r w:rsidRPr="00FE7816">
              <w:rPr>
                <w:rFonts w:cs="Arial"/>
                <w:b/>
                <w:bCs/>
                <w:color w:val="000000"/>
                <w:sz w:val="18"/>
                <w:szCs w:val="18"/>
                <w:lang w:eastAsia="en-GB"/>
              </w:rPr>
              <w:t>100</w:t>
            </w:r>
          </w:p>
        </w:tc>
      </w:tr>
    </w:tbl>
    <w:p w14:paraId="2D2E0B81" w14:textId="77777777" w:rsidR="00FC3314" w:rsidRDefault="00FC3314" w:rsidP="00FC3314">
      <w:pPr>
        <w:rPr>
          <w:rFonts w:eastAsiaTheme="minorHAnsi" w:cs="Calibri"/>
          <w:szCs w:val="22"/>
        </w:rPr>
      </w:pPr>
    </w:p>
    <w:p w14:paraId="5A7C2AEE" w14:textId="01F6C24F" w:rsidR="00FC3314" w:rsidRDefault="00FC3314" w:rsidP="00FC3314">
      <w:pPr>
        <w:rPr>
          <w:rFonts w:ascii="Arial" w:hAnsi="Arial" w:cs="Arial"/>
        </w:rPr>
      </w:pPr>
      <w:r w:rsidRPr="00BA4DBC">
        <w:rPr>
          <w:rFonts w:ascii="Arial" w:hAnsi="Arial" w:cs="Arial"/>
        </w:rPr>
        <w:t>Overall, the responses that were received were positive</w:t>
      </w:r>
      <w:r w:rsidR="00C15479">
        <w:rPr>
          <w:rFonts w:ascii="Arial" w:hAnsi="Arial" w:cs="Arial"/>
        </w:rPr>
        <w:t xml:space="preserve">, </w:t>
      </w:r>
      <w:r w:rsidRPr="00BA4DBC">
        <w:rPr>
          <w:rFonts w:ascii="Arial" w:hAnsi="Arial" w:cs="Arial"/>
        </w:rPr>
        <w:t xml:space="preserve">with </w:t>
      </w:r>
      <w:r>
        <w:rPr>
          <w:rFonts w:ascii="Arial" w:hAnsi="Arial" w:cs="Arial"/>
        </w:rPr>
        <w:t xml:space="preserve">89% </w:t>
      </w:r>
      <w:r w:rsidRPr="00BA4DBC">
        <w:rPr>
          <w:rFonts w:ascii="Arial" w:hAnsi="Arial" w:cs="Arial"/>
        </w:rPr>
        <w:t xml:space="preserve">of respondents in favour of the proposed scheme. However, a total of </w:t>
      </w:r>
      <w:r>
        <w:rPr>
          <w:rFonts w:ascii="Arial" w:hAnsi="Arial" w:cs="Arial"/>
        </w:rPr>
        <w:t xml:space="preserve">around 8% </w:t>
      </w:r>
      <w:r w:rsidRPr="00BA4DBC">
        <w:rPr>
          <w:rFonts w:ascii="Arial" w:hAnsi="Arial" w:cs="Arial"/>
        </w:rPr>
        <w:t xml:space="preserve">respondents opposed the design option.  </w:t>
      </w:r>
    </w:p>
    <w:p w14:paraId="7A10A5F7" w14:textId="77777777" w:rsidR="0052415D" w:rsidRDefault="0052415D" w:rsidP="00FC3314">
      <w:pPr>
        <w:rPr>
          <w:rFonts w:ascii="Arial" w:hAnsi="Arial" w:cs="Arial"/>
        </w:rPr>
      </w:pPr>
    </w:p>
    <w:p w14:paraId="71069B19" w14:textId="342A48CA" w:rsidR="00712E94" w:rsidRPr="00F56D26" w:rsidRDefault="0052415D" w:rsidP="00FC3314">
      <w:pPr>
        <w:rPr>
          <w:rFonts w:ascii="Arial" w:hAnsi="Arial" w:cs="Arial"/>
        </w:rPr>
      </w:pPr>
      <w:r>
        <w:rPr>
          <w:rFonts w:ascii="Arial" w:hAnsi="Arial" w:cs="Arial"/>
        </w:rPr>
        <w:t xml:space="preserve">The </w:t>
      </w:r>
      <w:r w:rsidR="00A52485">
        <w:rPr>
          <w:rFonts w:ascii="Arial" w:hAnsi="Arial" w:cs="Arial"/>
        </w:rPr>
        <w:t xml:space="preserve">main debating point was that of the </w:t>
      </w:r>
      <w:r w:rsidR="00A52485" w:rsidRPr="00A52485">
        <w:rPr>
          <w:rFonts w:ascii="Arial" w:hAnsi="Arial" w:cs="Arial"/>
        </w:rPr>
        <w:t>change in road surfacing</w:t>
      </w:r>
      <w:r w:rsidR="00A52485">
        <w:rPr>
          <w:rFonts w:ascii="Arial" w:hAnsi="Arial" w:cs="Arial"/>
        </w:rPr>
        <w:t xml:space="preserve">, as this </w:t>
      </w:r>
      <w:r w:rsidR="00A52485" w:rsidRPr="00A52485">
        <w:rPr>
          <w:rFonts w:ascii="Arial" w:hAnsi="Arial" w:cs="Arial"/>
        </w:rPr>
        <w:t xml:space="preserve">would not be </w:t>
      </w:r>
      <w:r w:rsidR="00A52485" w:rsidRPr="00F56D26">
        <w:rPr>
          <w:rFonts w:ascii="Arial" w:hAnsi="Arial" w:cs="Arial"/>
        </w:rPr>
        <w:t xml:space="preserve">funded by ESCC, but by APC through a Public Works Loan Board loan. </w:t>
      </w:r>
      <w:r w:rsidR="00BF0F0A" w:rsidRPr="00F56D26">
        <w:rPr>
          <w:rFonts w:ascii="Arial" w:hAnsi="Arial" w:cs="Arial"/>
        </w:rPr>
        <w:t xml:space="preserve">The majority of </w:t>
      </w:r>
      <w:r w:rsidR="008B3D81" w:rsidRPr="00F56D26">
        <w:rPr>
          <w:rFonts w:ascii="Arial" w:hAnsi="Arial" w:cs="Arial"/>
        </w:rPr>
        <w:t xml:space="preserve">respondents </w:t>
      </w:r>
      <w:r w:rsidR="00712E94" w:rsidRPr="00F56D26">
        <w:rPr>
          <w:rFonts w:ascii="Arial" w:hAnsi="Arial" w:cs="Arial"/>
        </w:rPr>
        <w:t>highlighted that they did not want</w:t>
      </w:r>
      <w:r w:rsidR="00BF0F0A" w:rsidRPr="00F56D26">
        <w:rPr>
          <w:rFonts w:ascii="Arial" w:hAnsi="Arial" w:cs="Arial"/>
        </w:rPr>
        <w:t xml:space="preserve"> to see either Buff coloured anti-skid road surfacing or Cobbles/setts throughout the length of the High Street and North Street. </w:t>
      </w:r>
    </w:p>
    <w:p w14:paraId="2B716E61" w14:textId="77777777" w:rsidR="00712E94" w:rsidRPr="00F56D26" w:rsidRDefault="00712E94" w:rsidP="00FC3314">
      <w:pPr>
        <w:rPr>
          <w:rFonts w:ascii="Arial" w:hAnsi="Arial" w:cs="Arial"/>
        </w:rPr>
      </w:pPr>
    </w:p>
    <w:p w14:paraId="0733D08B" w14:textId="63FDF4E2" w:rsidR="000D34D5" w:rsidRPr="003447F1" w:rsidRDefault="000D34D5" w:rsidP="000D34D5">
      <w:pPr>
        <w:pStyle w:val="BodyText"/>
        <w:rPr>
          <w:sz w:val="22"/>
          <w:szCs w:val="22"/>
        </w:rPr>
      </w:pPr>
      <w:r w:rsidRPr="00F56D26">
        <w:rPr>
          <w:sz w:val="22"/>
          <w:szCs w:val="22"/>
        </w:rPr>
        <w:t>ESCC and the county’s highways team are grateful to all of those who took the time to give their views about the proposals.</w:t>
      </w:r>
      <w:r w:rsidRPr="00F56D26">
        <w:t xml:space="preserve"> </w:t>
      </w:r>
    </w:p>
    <w:sectPr w:rsidR="000D34D5" w:rsidRPr="003447F1" w:rsidSect="00E6028E">
      <w:headerReference w:type="even" r:id="rId32"/>
      <w:headerReference w:type="default" r:id="rId33"/>
      <w:footerReference w:type="even" r:id="rId34"/>
      <w:footerReference w:type="default" r:id="rId35"/>
      <w:headerReference w:type="first" r:id="rId36"/>
      <w:footerReference w:type="first" r:id="rId37"/>
      <w:pgSz w:w="11907" w:h="16839" w:code="9"/>
      <w:pgMar w:top="1080" w:right="1440" w:bottom="1080" w:left="1440" w:header="720" w:footer="720" w:gutter="0"/>
      <w:pgNumType w:start="1" w:chapStyle="1"/>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331">
      <wne:acd wne:acdName="acd4"/>
    </wne:keymap>
    <wne:keymap wne:kcmPrimary="0332">
      <wne:acd wne:acdName="acd5"/>
    </wne:keymap>
    <wne:keymap wne:kcmPrimary="0333">
      <wne:acd wne:acdName="acd6"/>
    </wne:keymap>
    <wne:keymap wne:kcmPrimary="0334">
      <wne:acd wne:acdName="acd7"/>
    </wne:keymap>
    <wne:keymap wne:kcmPrimary="0335">
      <wne:acd wne:acdName="acd8"/>
    </wne:keymap>
    <wne:keymap wne:kcmPrimary="0336">
      <wne:acd wne:acdName="acd9"/>
    </wne:keymap>
    <wne:keymap wne:kcmPrimary="0342">
      <wne:acd wne:acdName="acd0"/>
    </wne:keymap>
    <wne:keymap wne:kcmPrimary="0343">
      <wne:acd wne:acdName="acd16"/>
    </wne:keymap>
    <wne:keymap wne:kcmPrimary="0344">
      <wne:acd wne:acdName="acd3"/>
    </wne:keymap>
    <wne:keymap wne:kcmPrimary="034C">
      <wne:acd wne:acdName="acd10"/>
    </wne:keymap>
    <wne:keymap wne:kcmPrimary="0354">
      <wne:acd wne:acdName="acd11"/>
    </wne:keymap>
    <wne:keymap wne:kcmPrimary="0443">
      <wne:acd wne:acdName="acd2"/>
    </wne:keymap>
    <wne:keymap wne:kcmPrimary="0553">
      <wne:acd wne:acdName="acd14"/>
    </wne:keymap>
    <wne:keymap wne:kcmPrimary="0642">
      <wne:acd wne:acdName="acd15"/>
    </wne:keymap>
    <wne:keymap wne:kcmPrimary="0644">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Manifest>
  </wne:toolbars>
  <wne:acds>
    <wne:acd wne:argValue="AQAAAEIA" wne:acdName="acd0" wne:fciIndexBasedOn="0065"/>
    <wne:acd wne:acdName="acd1" wne:fciIndexBasedOn="0065"/>
    <wne:acd wne:argValue="AgBDAFMAQQA=" wne:acdName="acd2" wne:fciIndexBasedOn="0065"/>
    <wne:acd wne:argValue="AgBEAGkAdgBpAGQAZQByAA==" wne:acdName="acd3" wne:fciIndexBasedOn="0065"/>
    <wne:acd wne:argValue="AQAAAAEA" wne:acdName="acd4" wne:fciIndexBasedOn="0065"/>
    <wne:acd wne:argValue="AQAAAAIA" wne:acdName="acd5" wne:fciIndexBasedOn="0065"/>
    <wne:acd wne:argValue="AQAAAAMA" wne:acdName="acd6" wne:fciIndexBasedOn="0065"/>
    <wne:acd wne:argValue="AQAAAAQA" wne:acdName="acd7" wne:fciIndexBasedOn="0065"/>
    <wne:acd wne:argValue="AQAAAAUA" wne:acdName="acd8" wne:fciIndexBasedOn="0065"/>
    <wne:acd wne:argValue="AQAAAAYA" wne:acdName="acd9" wne:fciIndexBasedOn="0065"/>
    <wne:acd wne:argValue="AgBOAHUAbQBiAGUAcgA=" wne:acdName="acd10" wne:fciIndexBasedOn="0065"/>
    <wne:acd wne:argValue="AgBUAGEAYgBsAGUAIABCAG8AZAB5AA==" wne:acdName="acd11" wne:fciIndexBasedOn="0065"/>
    <wne:acd wne:argValue="AgBUAGkAYwBrAA==" wne:acdName="acd12" wne:fciIndexBasedOn="0065"/>
    <wne:acd wne:acdName="acd13" wne:fciIndexBasedOn="0211"/>
    <wne:acd wne:argValue="cwBsAGEAcwBoACAAYgByAGUAYQBrAGkAbgBnAA==" wne:acdName="acd14" wne:fciIndexBasedOn="0211"/>
    <wne:acd wne:argValue="AgBCAHUAbABsAGUAdAAgAEwAZQB2AGUAbAAgADEA" wne:acdName="acd15" wne:fciIndexBasedOn="0065"/>
    <wne:acd wne:argValue="QwBIADIATQAgAEgASQBMAEwA" wne:acdName="acd16" wne:fciIndexBasedOn="0211"/>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63214" w14:textId="77777777" w:rsidR="00087BB0" w:rsidRDefault="00087BB0" w:rsidP="00EF193F">
      <w:r>
        <w:separator/>
      </w:r>
    </w:p>
  </w:endnote>
  <w:endnote w:type="continuationSeparator" w:id="0">
    <w:p w14:paraId="006DABF3" w14:textId="77777777" w:rsidR="00087BB0" w:rsidRDefault="00087BB0" w:rsidP="00EF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hruti">
    <w:panose1 w:val="02000500000000000000"/>
    <w:charset w:val="00"/>
    <w:family w:val="swiss"/>
    <w:pitch w:val="variable"/>
    <w:sig w:usb0="00040003" w:usb1="00000000" w:usb2="00000000" w:usb3="00000000" w:csb0="00000001" w:csb1="00000000"/>
  </w:font>
  <w:font w:name="Raavi">
    <w:panose1 w:val="02000500000000000000"/>
    <w:charset w:val="00"/>
    <w:family w:val="swiss"/>
    <w:pitch w:val="variable"/>
    <w:sig w:usb0="00020003" w:usb1="00000000" w:usb2="00000000" w:usb3="00000000" w:csb0="00000001" w:csb1="00000000"/>
  </w:font>
  <w:font w:name="Guardian Sans Regular">
    <w:altName w:val="Arial"/>
    <w:panose1 w:val="00000000000000000000"/>
    <w:charset w:val="00"/>
    <w:family w:val="swiss"/>
    <w:notTrueType/>
    <w:pitch w:val="variable"/>
    <w:sig w:usb0="00000087" w:usb1="00000000" w:usb2="00000000" w:usb3="00000000" w:csb0="0000009B" w:csb1="00000000"/>
  </w:font>
  <w:font w:name="PrecisionSans-Light">
    <w:altName w:val="Cambria"/>
    <w:panose1 w:val="00000000000000000000"/>
    <w:charset w:val="4D"/>
    <w:family w:val="auto"/>
    <w:notTrueType/>
    <w:pitch w:val="default"/>
    <w:sig w:usb0="00000003" w:usb1="00000000" w:usb2="00000000" w:usb3="00000000" w:csb0="00000001" w:csb1="00000000"/>
  </w:font>
  <w:font w:name="Guardian Sans Light">
    <w:panose1 w:val="00000000000000000000"/>
    <w:charset w:val="00"/>
    <w:family w:val="swiss"/>
    <w:notTrueType/>
    <w:pitch w:val="variable"/>
    <w:sig w:usb0="00000087" w:usb1="00000000"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Jacobs Chronos">
    <w:panose1 w:val="020B0603030503030204"/>
    <w:charset w:val="00"/>
    <w:family w:val="swiss"/>
    <w:pitch w:val="variable"/>
    <w:sig w:usb0="A00000EF" w:usb1="0000E0EB" w:usb2="00000008" w:usb3="00000000" w:csb0="00000001" w:csb1="00000000"/>
  </w:font>
  <w:font w:name="Palace Script MT">
    <w:panose1 w:val="030303020206070C0B05"/>
    <w:charset w:val="00"/>
    <w:family w:val="script"/>
    <w:pitch w:val="variable"/>
    <w:sig w:usb0="00000003" w:usb1="00000000" w:usb2="00000000" w:usb3="00000000" w:csb0="00000001" w:csb1="00000000"/>
  </w:font>
  <w:font w:name="Rastanty Cortez">
    <w:altName w:val="Rastanty Cortez"/>
    <w:charset w:val="00"/>
    <w:family w:val="auto"/>
    <w:pitch w:val="variable"/>
    <w:sig w:usb0="80000027" w:usb1="1000004A"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68CE" w14:textId="7BD9112D" w:rsidR="00304009" w:rsidRPr="008F2778" w:rsidRDefault="00304009" w:rsidP="00AC5A22">
    <w:pPr>
      <w:pStyle w:val="Footer"/>
    </w:pPr>
    <w:r w:rsidRPr="008F2778">
      <w:fldChar w:fldCharType="begin"/>
    </w:r>
    <w:r w:rsidRPr="008F2778">
      <w:instrText xml:space="preserve"> PAGE  \* MERGEFORMAT </w:instrText>
    </w:r>
    <w:r w:rsidRPr="008F2778">
      <w:fldChar w:fldCharType="separate"/>
    </w:r>
    <w:r>
      <w:rPr>
        <w:noProof/>
      </w:rPr>
      <w:t>2</w:t>
    </w:r>
    <w:r w:rsidRPr="008F2778">
      <w:fldChar w:fldCharType="end"/>
    </w:r>
    <w:r w:rsidRPr="008F2778">
      <w:tab/>
    </w:r>
    <w:r w:rsidR="00F36860" w:rsidRPr="00F36860">
      <w:rPr>
        <w:rFonts w:cs="Arial"/>
      </w:rPr>
      <w:t>SCH-149: Traffic Calming Improvements, Alfriston Village</w:t>
    </w:r>
    <w:r w:rsidR="00E85DE9">
      <w:rPr>
        <w:rFonts w:cs="Arial"/>
      </w:rPr>
      <w:t xml:space="preserve"> </w:t>
    </w:r>
    <w:r>
      <w:rPr>
        <w:rFonts w:cs="Arial"/>
      </w:rPr>
      <w:t>–</w:t>
    </w:r>
    <w:r w:rsidRPr="00244E2C">
      <w:rPr>
        <w:rFonts w:cs="Arial"/>
      </w:rPr>
      <w:t xml:space="preserve"> </w:t>
    </w:r>
    <w:r>
      <w:rPr>
        <w:rFonts w:cs="Arial"/>
      </w:rPr>
      <w:t xml:space="preserve">Public CONSULTATION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3BE31" w14:textId="23725CB1" w:rsidR="00304009" w:rsidRPr="00BE0892" w:rsidRDefault="00304009" w:rsidP="00AC5A22">
    <w:pPr>
      <w:pStyle w:val="Footer"/>
    </w:pPr>
    <w:r w:rsidRPr="00BE0892">
      <w:tab/>
    </w:r>
    <w:r w:rsidRPr="00BE0892">
      <w:rPr>
        <w:rStyle w:val="PageNumber"/>
        <w:caps w:val="0"/>
      </w:rPr>
      <w:fldChar w:fldCharType="begin"/>
    </w:r>
    <w:r w:rsidRPr="00BE0892">
      <w:rPr>
        <w:rStyle w:val="PageNumber"/>
        <w:caps w:val="0"/>
      </w:rPr>
      <w:instrText xml:space="preserve"> PAGE  \* MERGEFORMAT </w:instrText>
    </w:r>
    <w:r w:rsidRPr="00BE0892">
      <w:rPr>
        <w:rStyle w:val="PageNumber"/>
        <w:caps w:val="0"/>
      </w:rPr>
      <w:fldChar w:fldCharType="separate"/>
    </w:r>
    <w:r>
      <w:rPr>
        <w:rStyle w:val="PageNumber"/>
        <w:caps w:val="0"/>
        <w:noProof/>
      </w:rPr>
      <w:t>v</w:t>
    </w:r>
    <w:r w:rsidRPr="00BE0892">
      <w:rPr>
        <w:rStyle w:val="PageNumber"/>
        <w:caps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FE814" w14:textId="77777777" w:rsidR="00CC791E" w:rsidRDefault="00CC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DE57" w14:textId="06EE7B2E" w:rsidR="00304009" w:rsidRPr="008F2778" w:rsidRDefault="00304009" w:rsidP="00AC5A22">
    <w:pPr>
      <w:pStyle w:val="Footer"/>
    </w:pPr>
    <w:r w:rsidRPr="008F2778">
      <w:fldChar w:fldCharType="begin"/>
    </w:r>
    <w:r w:rsidRPr="008F2778">
      <w:instrText xml:space="preserve"> PAGE  \* MERGEFORMAT </w:instrText>
    </w:r>
    <w:r w:rsidRPr="008F2778">
      <w:fldChar w:fldCharType="separate"/>
    </w:r>
    <w:r>
      <w:rPr>
        <w:noProof/>
      </w:rPr>
      <w:t>2</w:t>
    </w:r>
    <w:r w:rsidRPr="008F2778">
      <w:fldChar w:fldCharType="end"/>
    </w:r>
    <w:r w:rsidRPr="008F2778">
      <w:tab/>
    </w:r>
    <w:r w:rsidR="00881C90" w:rsidRPr="00881C90">
      <w:rPr>
        <w:rFonts w:cs="Arial"/>
      </w:rPr>
      <w:t>SCH-149: TRAFFIC CALMING IMPROVEMENTS, ALFRISTON VILLAGE – PUBLIC CONSULTATION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262620"/>
      <w:docPartObj>
        <w:docPartGallery w:val="Page Numbers (Bottom of Page)"/>
        <w:docPartUnique/>
      </w:docPartObj>
    </w:sdtPr>
    <w:sdtEndPr>
      <w:rPr>
        <w:noProof/>
      </w:rPr>
    </w:sdtEndPr>
    <w:sdtContent>
      <w:p w14:paraId="4F9BD260" w14:textId="3BBB0519" w:rsidR="00304009" w:rsidRDefault="0030400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832EE3" w14:textId="3B52560D" w:rsidR="00304009" w:rsidRPr="005169F0" w:rsidRDefault="00881C90" w:rsidP="00881C90">
    <w:pPr>
      <w:pStyle w:val="Footer"/>
      <w:jc w:val="center"/>
    </w:pPr>
    <w:r w:rsidRPr="00881C90">
      <w:rPr>
        <w:rFonts w:cs="Arial"/>
      </w:rPr>
      <w:t>SCH-149: TRAFFIC CALMING IMPROVEMENTS, ALFRISTON VILLAGE – PUBLIC CONSULTATION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1711399"/>
      <w:docPartObj>
        <w:docPartGallery w:val="Page Numbers (Bottom of Page)"/>
        <w:docPartUnique/>
      </w:docPartObj>
    </w:sdtPr>
    <w:sdtEndPr>
      <w:rPr>
        <w:noProof/>
      </w:rPr>
    </w:sdtEndPr>
    <w:sdtContent>
      <w:p w14:paraId="2AD0E562" w14:textId="5B5728F2" w:rsidR="00304009" w:rsidRDefault="00304009">
        <w:pPr>
          <w:pStyle w:val="Footer"/>
        </w:pPr>
        <w:r>
          <w:t>1</w:t>
        </w:r>
      </w:p>
    </w:sdtContent>
  </w:sdt>
  <w:p w14:paraId="278D4543" w14:textId="0159FBC5" w:rsidR="00304009" w:rsidRDefault="00E83254" w:rsidP="00E83254">
    <w:pPr>
      <w:ind w:left="720"/>
    </w:pPr>
    <w:r w:rsidRPr="00E83254">
      <w:rPr>
        <w:rFonts w:ascii="Arial" w:hAnsi="Arial" w:cs="Arial"/>
        <w:caps/>
        <w:sz w:val="16"/>
        <w:szCs w:val="14"/>
      </w:rPr>
      <w:t>SCH-149: TRAFFIC CALMING IMPROVEMENTS, ALFRISTON VILLAGE – PUBLIC CONSULTATION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056DE" w14:textId="77777777" w:rsidR="00087BB0" w:rsidRDefault="00087BB0" w:rsidP="00EF193F">
      <w:r>
        <w:separator/>
      </w:r>
    </w:p>
  </w:footnote>
  <w:footnote w:type="continuationSeparator" w:id="0">
    <w:p w14:paraId="20DC24A7" w14:textId="77777777" w:rsidR="00087BB0" w:rsidRDefault="00087BB0" w:rsidP="00EF1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B8A9" w14:textId="043ED873" w:rsidR="00304009" w:rsidRPr="007953D9" w:rsidRDefault="00CC791E" w:rsidP="00BE0892">
    <w:pPr>
      <w:pStyle w:val="Header--Left"/>
    </w:pPr>
    <w:r>
      <w:rPr>
        <w:noProof/>
      </w:rPr>
      <w:pict w14:anchorId="4D0CEF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57" o:spid="_x0000_s1026" type="#_x0000_t136" style="position:absolute;margin-left:0;margin-top:0;width:397.7pt;height:238.6pt;rotation:315;z-index:-251572736;mso-position-horizontal:center;mso-position-horizontal-relative:margin;mso-position-vertical:center;mso-position-vertical-relative:margin" o:allowincell="f" fillcolor="silver" stroked="f">
          <v:fill opacity=".5"/>
          <v:textpath style="font-family:&quot;Calibri&quot;;font-size:1pt" string="DRAFT"/>
        </v:shape>
      </w:pict>
    </w:r>
    <w:r w:rsidR="00304009">
      <w:t>Left Header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AF894" w14:textId="12FE5819" w:rsidR="00304009" w:rsidRDefault="00CC791E" w:rsidP="00BE0892">
    <w:pPr>
      <w:pStyle w:val="Header--Right"/>
    </w:pPr>
    <w:r>
      <w:rPr>
        <w:noProof/>
      </w:rPr>
      <w:pict w14:anchorId="6B6EC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58" o:spid="_x0000_s1027" type="#_x0000_t136" style="position:absolute;left:0;text-align:left;margin-left:0;margin-top:0;width:397.7pt;height:238.6pt;rotation:315;z-index:-251570688;mso-position-horizontal:center;mso-position-horizontal-relative:margin;mso-position-vertical:center;mso-position-vertical-relative:margin" o:allowincell="f" fillcolor="silver" stroked="f">
          <v:fill opacity=".5"/>
          <v:textpath style="font-family:&quot;Calibri&quot;;font-size:1pt" string="DRAFT"/>
        </v:shape>
      </w:pict>
    </w:r>
    <w:r w:rsidR="00304009">
      <w:rPr>
        <w:noProof/>
      </w:rPr>
      <w:fldChar w:fldCharType="begin"/>
    </w:r>
    <w:r w:rsidR="00304009">
      <w:rPr>
        <w:noProof/>
      </w:rPr>
      <w:instrText xml:space="preserve"> STYLEREF  Contents  \* MERGEFORMAT </w:instrText>
    </w:r>
    <w:r w:rsidR="00304009">
      <w:rPr>
        <w:noProof/>
      </w:rPr>
      <w:fldChar w:fldCharType="separate"/>
    </w:r>
    <w:r w:rsidR="00304009">
      <w:rPr>
        <w:noProof/>
      </w:rPr>
      <w:t>Contents</w:t>
    </w:r>
    <w:r w:rsidR="00304009">
      <w:rPr>
        <w:noProof/>
      </w:rPr>
      <w:fldChar w:fldCharType="end"/>
    </w:r>
  </w:p>
  <w:p w14:paraId="6FAF3063" w14:textId="77777777" w:rsidR="00304009" w:rsidRDefault="00304009" w:rsidP="00BE0892">
    <w:pPr>
      <w:pStyle w:val="Header--Right"/>
    </w:pPr>
  </w:p>
  <w:p w14:paraId="2EE03216" w14:textId="77777777" w:rsidR="00304009" w:rsidRPr="00BE0892" w:rsidRDefault="00304009" w:rsidP="006B584E">
    <w:pPr>
      <w:pStyle w:val="TOCSection-Page"/>
    </w:pPr>
    <w:r>
      <w:t>Section</w:t>
    </w:r>
    <w:r>
      <w:tab/>
      <w:t>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DF200" w14:textId="66FF259B" w:rsidR="00CC791E" w:rsidRDefault="00CC791E">
    <w:pPr>
      <w:pStyle w:val="Header"/>
    </w:pPr>
    <w:r>
      <w:rPr>
        <w:noProof/>
      </w:rPr>
      <w:pict w14:anchorId="74F7F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56" o:spid="_x0000_s1025" type="#_x0000_t136" style="position:absolute;margin-left:0;margin-top:0;width:397.7pt;height:238.6pt;rotation:315;z-index:-251574784;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725E" w14:textId="2F1FE89D" w:rsidR="00304009" w:rsidRPr="007915FE" w:rsidRDefault="00CC791E" w:rsidP="007915FE">
    <w:pPr>
      <w:pStyle w:val="Header"/>
    </w:pPr>
    <w:r>
      <w:rPr>
        <w:noProof/>
      </w:rPr>
      <w:pict w14:anchorId="5947B6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60" o:spid="_x0000_s1029" type="#_x0000_t136" style="position:absolute;margin-left:0;margin-top:0;width:397.7pt;height:238.6pt;rotation:315;z-index:-25156659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69FE" w14:textId="0163E8F9" w:rsidR="00304009" w:rsidRPr="002A188A" w:rsidRDefault="00CC791E" w:rsidP="00BE0892">
    <w:pPr>
      <w:pStyle w:val="Header--Right"/>
      <w:rPr>
        <w:rFonts w:cs="Arial"/>
      </w:rPr>
    </w:pPr>
    <w:r>
      <w:rPr>
        <w:noProof/>
      </w:rPr>
      <w:pict w14:anchorId="2C86F6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61" o:spid="_x0000_s1030" type="#_x0000_t136" style="position:absolute;left:0;text-align:left;margin-left:0;margin-top:0;width:397.7pt;height:238.6pt;rotation:315;z-index:-251564544;mso-position-horizontal:center;mso-position-horizontal-relative:margin;mso-position-vertical:center;mso-position-vertical-relative:margin" o:allowincell="f" fillcolor="silver" stroked="f">
          <v:fill opacity=".5"/>
          <v:textpath style="font-family:&quot;Calibri&quot;;font-size:1pt" string="DRAFT"/>
        </v:shape>
      </w:pict>
    </w:r>
    <w:r w:rsidR="00304009" w:rsidRPr="002A188A">
      <w:rPr>
        <w:rFonts w:cs="Arial"/>
      </w:rPr>
      <w:fldChar w:fldCharType="begin"/>
    </w:r>
    <w:r w:rsidR="00304009" w:rsidRPr="002A188A">
      <w:rPr>
        <w:rFonts w:cs="Arial"/>
      </w:rPr>
      <w:instrText xml:space="preserve"> STYLEREF  "Acronyms and Abbreviations"  \* MERGEFORMAT </w:instrText>
    </w:r>
    <w:r w:rsidR="00304009" w:rsidRPr="002A188A">
      <w:rPr>
        <w:rFonts w:cs="Arial"/>
      </w:rPr>
      <w:fldChar w:fldCharType="separate"/>
    </w:r>
    <w:r w:rsidR="003C35E2">
      <w:rPr>
        <w:rFonts w:cs="Arial"/>
        <w:noProof/>
      </w:rPr>
      <w:t>Acronyms and Abbreviations</w:t>
    </w:r>
    <w:r w:rsidR="00304009" w:rsidRPr="002A188A">
      <w:rPr>
        <w:rFonts w:cs="Arial"/>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DD83C" w14:textId="2ACC75FE" w:rsidR="00304009" w:rsidRPr="009B3DCA" w:rsidRDefault="00CC791E" w:rsidP="009B3DCA">
    <w:pPr>
      <w:pStyle w:val="Header"/>
    </w:pPr>
    <w:r>
      <w:rPr>
        <w:noProof/>
      </w:rPr>
      <w:pict w14:anchorId="28F3C4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59" o:spid="_x0000_s1028" type="#_x0000_t136" style="position:absolute;margin-left:0;margin-top:0;width:397.7pt;height:238.6pt;rotation:315;z-index:-25156864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856" w:type="dxa"/>
      <w:tblLook w:val="04A0" w:firstRow="1" w:lastRow="0" w:firstColumn="1" w:lastColumn="0" w:noHBand="0" w:noVBand="1"/>
    </w:tblPr>
    <w:tblGrid>
      <w:gridCol w:w="1990"/>
      <w:gridCol w:w="6091"/>
      <w:gridCol w:w="2976"/>
    </w:tblGrid>
    <w:tr w:rsidR="00304009" w14:paraId="03F80AF9" w14:textId="77777777" w:rsidTr="00E25241">
      <w:trPr>
        <w:trHeight w:val="284"/>
      </w:trPr>
      <w:tc>
        <w:tcPr>
          <w:tcW w:w="1990" w:type="dxa"/>
        </w:tcPr>
        <w:p w14:paraId="7D5D9549" w14:textId="77777777" w:rsidR="00304009" w:rsidRDefault="00304009" w:rsidP="00663377">
          <w:pPr>
            <w:pStyle w:val="Header"/>
          </w:pPr>
          <w:r>
            <w:t>ESCC</w:t>
          </w:r>
          <w:r w:rsidRPr="000619D9">
            <w:t>-SD6-F-017</w:t>
          </w:r>
        </w:p>
      </w:tc>
      <w:tc>
        <w:tcPr>
          <w:tcW w:w="6091" w:type="dxa"/>
          <w:vMerge w:val="restart"/>
        </w:tcPr>
        <w:p w14:paraId="0A351386" w14:textId="77777777" w:rsidR="00304009" w:rsidRDefault="00304009" w:rsidP="00663377">
          <w:pPr>
            <w:pStyle w:val="Header"/>
            <w:jc w:val="center"/>
          </w:pPr>
        </w:p>
        <w:p w14:paraId="313AB4DA" w14:textId="49E60E0C" w:rsidR="00304009" w:rsidRPr="0004014C" w:rsidRDefault="003F10C3" w:rsidP="00663377">
          <w:pPr>
            <w:pStyle w:val="Header"/>
            <w:jc w:val="center"/>
            <w:rPr>
              <w:b/>
              <w:sz w:val="28"/>
              <w:szCs w:val="28"/>
            </w:rPr>
          </w:pPr>
          <w:r w:rsidRPr="003F10C3">
            <w:rPr>
              <w:b/>
              <w:sz w:val="28"/>
              <w:szCs w:val="28"/>
            </w:rPr>
            <w:t>SCH-149: TRAFFIC CALMING, ALFRISTON VILLAGE</w:t>
          </w:r>
        </w:p>
      </w:tc>
      <w:tc>
        <w:tcPr>
          <w:tcW w:w="2976" w:type="dxa"/>
          <w:vMerge w:val="restart"/>
        </w:tcPr>
        <w:p w14:paraId="3438D960" w14:textId="77777777" w:rsidR="00304009" w:rsidRDefault="00304009" w:rsidP="00663377">
          <w:pPr>
            <w:pStyle w:val="Header"/>
          </w:pPr>
          <w:r w:rsidRPr="00E9488A">
            <w:rPr>
              <w:rFonts w:ascii="Arial" w:hAnsi="Arial" w:cs="Arial"/>
              <w:noProof/>
              <w:sz w:val="18"/>
              <w:szCs w:val="18"/>
              <w:lang w:eastAsia="en-GB"/>
            </w:rPr>
            <w:drawing>
              <wp:anchor distT="0" distB="0" distL="114300" distR="114300" simplePos="0" relativeHeight="251737600" behindDoc="1" locked="0" layoutInCell="1" allowOverlap="1" wp14:anchorId="189AC040" wp14:editId="03CE106D">
                <wp:simplePos x="0" y="0"/>
                <wp:positionH relativeFrom="margin">
                  <wp:posOffset>-6350</wp:posOffset>
                </wp:positionH>
                <wp:positionV relativeFrom="paragraph">
                  <wp:posOffset>26670</wp:posOffset>
                </wp:positionV>
                <wp:extent cx="1764665" cy="307340"/>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ain-CH2M Logo Rev 5-01.png"/>
                        <pic:cNvPicPr/>
                      </pic:nvPicPr>
                      <pic:blipFill rotWithShape="1">
                        <a:blip r:embed="rId1" cstate="print">
                          <a:extLst>
                            <a:ext uri="{28A0092B-C50C-407E-A947-70E740481C1C}">
                              <a14:useLocalDpi xmlns:a14="http://schemas.microsoft.com/office/drawing/2010/main" val="0"/>
                            </a:ext>
                          </a:extLst>
                        </a:blip>
                        <a:srcRect l="4209" t="9765" r="4639" b="16347"/>
                        <a:stretch/>
                      </pic:blipFill>
                      <pic:spPr bwMode="auto">
                        <a:xfrm>
                          <a:off x="0" y="0"/>
                          <a:ext cx="1764665" cy="307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c>
    </w:tr>
    <w:tr w:rsidR="00304009" w14:paraId="12CFAEE5" w14:textId="77777777" w:rsidTr="00E25241">
      <w:tc>
        <w:tcPr>
          <w:tcW w:w="1990" w:type="dxa"/>
        </w:tcPr>
        <w:p w14:paraId="5DC9B6CA" w14:textId="231C91D2" w:rsidR="00304009" w:rsidRPr="00B07FB8" w:rsidRDefault="003F10C3" w:rsidP="00663377">
          <w:pPr>
            <w:pStyle w:val="Header"/>
            <w:rPr>
              <w:color w:val="000000" w:themeColor="text1"/>
            </w:rPr>
          </w:pPr>
          <w:r>
            <w:rPr>
              <w:color w:val="000000" w:themeColor="text1"/>
            </w:rPr>
            <w:t>March 2023</w:t>
          </w:r>
        </w:p>
      </w:tc>
      <w:tc>
        <w:tcPr>
          <w:tcW w:w="6091" w:type="dxa"/>
          <w:vMerge/>
        </w:tcPr>
        <w:p w14:paraId="1E765666" w14:textId="77777777" w:rsidR="00304009" w:rsidRDefault="00304009" w:rsidP="00663377">
          <w:pPr>
            <w:pStyle w:val="Header"/>
          </w:pPr>
        </w:p>
      </w:tc>
      <w:tc>
        <w:tcPr>
          <w:tcW w:w="2976" w:type="dxa"/>
          <w:vMerge/>
        </w:tcPr>
        <w:p w14:paraId="3CDD59ED" w14:textId="77777777" w:rsidR="00304009" w:rsidRDefault="00304009" w:rsidP="00663377">
          <w:pPr>
            <w:pStyle w:val="Header"/>
          </w:pPr>
        </w:p>
      </w:tc>
    </w:tr>
    <w:tr w:rsidR="00304009" w14:paraId="7CF686B5" w14:textId="77777777" w:rsidTr="00E25241">
      <w:tc>
        <w:tcPr>
          <w:tcW w:w="1990" w:type="dxa"/>
        </w:tcPr>
        <w:p w14:paraId="447539D8" w14:textId="77777777" w:rsidR="00304009" w:rsidRDefault="00304009" w:rsidP="00663377">
          <w:pPr>
            <w:pStyle w:val="Header"/>
          </w:pPr>
        </w:p>
      </w:tc>
      <w:tc>
        <w:tcPr>
          <w:tcW w:w="6091" w:type="dxa"/>
          <w:vMerge/>
        </w:tcPr>
        <w:p w14:paraId="6038E537" w14:textId="77777777" w:rsidR="00304009" w:rsidRDefault="00304009" w:rsidP="00663377">
          <w:pPr>
            <w:pStyle w:val="Header"/>
          </w:pPr>
        </w:p>
      </w:tc>
      <w:tc>
        <w:tcPr>
          <w:tcW w:w="2976" w:type="dxa"/>
          <w:vMerge/>
        </w:tcPr>
        <w:p w14:paraId="01BE4F58" w14:textId="77777777" w:rsidR="00304009" w:rsidRDefault="00304009" w:rsidP="00663377">
          <w:pPr>
            <w:pStyle w:val="Header"/>
          </w:pPr>
        </w:p>
      </w:tc>
    </w:tr>
  </w:tbl>
  <w:p w14:paraId="2C2F4FB1" w14:textId="0781C687" w:rsidR="00304009" w:rsidRPr="005169F0" w:rsidRDefault="00CC791E" w:rsidP="00BE0892">
    <w:pPr>
      <w:pStyle w:val="Header"/>
    </w:pPr>
    <w:r>
      <w:rPr>
        <w:noProof/>
      </w:rPr>
      <w:pict w14:anchorId="0034DF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63" o:spid="_x0000_s1032" type="#_x0000_t136" style="position:absolute;margin-left:0;margin-top:0;width:397.7pt;height:238.6pt;rotation:315;z-index:-25156044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856" w:type="dxa"/>
      <w:tblLook w:val="04A0" w:firstRow="1" w:lastRow="0" w:firstColumn="1" w:lastColumn="0" w:noHBand="0" w:noVBand="1"/>
    </w:tblPr>
    <w:tblGrid>
      <w:gridCol w:w="1990"/>
      <w:gridCol w:w="6091"/>
      <w:gridCol w:w="2976"/>
    </w:tblGrid>
    <w:tr w:rsidR="00304009" w14:paraId="77778CFE" w14:textId="77777777" w:rsidTr="00E25241">
      <w:trPr>
        <w:trHeight w:val="284"/>
      </w:trPr>
      <w:tc>
        <w:tcPr>
          <w:tcW w:w="1990" w:type="dxa"/>
        </w:tcPr>
        <w:p w14:paraId="35C4582A" w14:textId="77777777" w:rsidR="00304009" w:rsidRDefault="00304009" w:rsidP="00663377">
          <w:pPr>
            <w:pStyle w:val="Header"/>
          </w:pPr>
          <w:r>
            <w:t>ESCC</w:t>
          </w:r>
          <w:r w:rsidRPr="000619D9">
            <w:t>-SD6-F-017</w:t>
          </w:r>
        </w:p>
      </w:tc>
      <w:tc>
        <w:tcPr>
          <w:tcW w:w="6091" w:type="dxa"/>
          <w:vMerge w:val="restart"/>
        </w:tcPr>
        <w:p w14:paraId="39AB3058" w14:textId="77777777" w:rsidR="00304009" w:rsidRDefault="00304009" w:rsidP="002F5328">
          <w:pPr>
            <w:pStyle w:val="Header"/>
            <w:jc w:val="center"/>
          </w:pPr>
        </w:p>
        <w:p w14:paraId="1D1434B6" w14:textId="4C87CBD8" w:rsidR="00304009" w:rsidRPr="0004014C" w:rsidRDefault="003F10C3" w:rsidP="002F5328">
          <w:pPr>
            <w:pStyle w:val="Header"/>
            <w:jc w:val="center"/>
            <w:rPr>
              <w:b/>
              <w:sz w:val="28"/>
              <w:szCs w:val="28"/>
            </w:rPr>
          </w:pPr>
          <w:r w:rsidRPr="003F10C3">
            <w:rPr>
              <w:b/>
              <w:sz w:val="28"/>
              <w:szCs w:val="28"/>
            </w:rPr>
            <w:t>SCH-149: TRAFFIC CALMING, ALFRISTON VILLAGE</w:t>
          </w:r>
        </w:p>
      </w:tc>
      <w:tc>
        <w:tcPr>
          <w:tcW w:w="2976" w:type="dxa"/>
          <w:vMerge w:val="restart"/>
        </w:tcPr>
        <w:p w14:paraId="2B36FC3D" w14:textId="77777777" w:rsidR="00304009" w:rsidRDefault="00304009" w:rsidP="00663377">
          <w:pPr>
            <w:pStyle w:val="Header"/>
          </w:pPr>
          <w:r w:rsidRPr="00E9488A">
            <w:rPr>
              <w:rFonts w:ascii="Arial" w:hAnsi="Arial" w:cs="Arial"/>
              <w:noProof/>
              <w:sz w:val="18"/>
              <w:szCs w:val="18"/>
              <w:lang w:eastAsia="en-GB"/>
            </w:rPr>
            <w:drawing>
              <wp:anchor distT="0" distB="0" distL="114300" distR="114300" simplePos="0" relativeHeight="251739648" behindDoc="1" locked="0" layoutInCell="1" allowOverlap="1" wp14:anchorId="1BE9C348" wp14:editId="71F56C75">
                <wp:simplePos x="0" y="0"/>
                <wp:positionH relativeFrom="margin">
                  <wp:posOffset>-6350</wp:posOffset>
                </wp:positionH>
                <wp:positionV relativeFrom="paragraph">
                  <wp:posOffset>26670</wp:posOffset>
                </wp:positionV>
                <wp:extent cx="1764665" cy="307340"/>
                <wp:effectExtent l="0" t="0" r="698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ain-CH2M Logo Rev 5-01.png"/>
                        <pic:cNvPicPr/>
                      </pic:nvPicPr>
                      <pic:blipFill rotWithShape="1">
                        <a:blip r:embed="rId1" cstate="print">
                          <a:extLst>
                            <a:ext uri="{28A0092B-C50C-407E-A947-70E740481C1C}">
                              <a14:useLocalDpi xmlns:a14="http://schemas.microsoft.com/office/drawing/2010/main" val="0"/>
                            </a:ext>
                          </a:extLst>
                        </a:blip>
                        <a:srcRect l="4209" t="9765" r="4639" b="16347"/>
                        <a:stretch/>
                      </pic:blipFill>
                      <pic:spPr bwMode="auto">
                        <a:xfrm>
                          <a:off x="0" y="0"/>
                          <a:ext cx="1764665" cy="307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c>
    </w:tr>
    <w:tr w:rsidR="00304009" w14:paraId="6720733D" w14:textId="77777777" w:rsidTr="00E25241">
      <w:tc>
        <w:tcPr>
          <w:tcW w:w="1990" w:type="dxa"/>
        </w:tcPr>
        <w:p w14:paraId="4068EE80" w14:textId="1ECE23A7" w:rsidR="00304009" w:rsidRPr="00B07FB8" w:rsidRDefault="00043BF5" w:rsidP="00663377">
          <w:pPr>
            <w:pStyle w:val="Header"/>
            <w:rPr>
              <w:color w:val="000000" w:themeColor="text1"/>
            </w:rPr>
          </w:pPr>
          <w:r>
            <w:rPr>
              <w:color w:val="000000" w:themeColor="text1"/>
            </w:rPr>
            <w:t>March 2023</w:t>
          </w:r>
        </w:p>
      </w:tc>
      <w:tc>
        <w:tcPr>
          <w:tcW w:w="6091" w:type="dxa"/>
          <w:vMerge/>
        </w:tcPr>
        <w:p w14:paraId="149272A7" w14:textId="77777777" w:rsidR="00304009" w:rsidRDefault="00304009" w:rsidP="00663377">
          <w:pPr>
            <w:pStyle w:val="Header"/>
          </w:pPr>
        </w:p>
      </w:tc>
      <w:tc>
        <w:tcPr>
          <w:tcW w:w="2976" w:type="dxa"/>
          <w:vMerge/>
        </w:tcPr>
        <w:p w14:paraId="51453574" w14:textId="77777777" w:rsidR="00304009" w:rsidRDefault="00304009" w:rsidP="00663377">
          <w:pPr>
            <w:pStyle w:val="Header"/>
          </w:pPr>
        </w:p>
      </w:tc>
    </w:tr>
    <w:tr w:rsidR="00304009" w14:paraId="2B55F6CC" w14:textId="77777777" w:rsidTr="00E25241">
      <w:tc>
        <w:tcPr>
          <w:tcW w:w="1990" w:type="dxa"/>
        </w:tcPr>
        <w:p w14:paraId="62F1CBAA" w14:textId="77777777" w:rsidR="00304009" w:rsidRDefault="00304009" w:rsidP="00663377">
          <w:pPr>
            <w:pStyle w:val="Header"/>
          </w:pPr>
        </w:p>
      </w:tc>
      <w:tc>
        <w:tcPr>
          <w:tcW w:w="6091" w:type="dxa"/>
          <w:vMerge/>
        </w:tcPr>
        <w:p w14:paraId="711F3729" w14:textId="77777777" w:rsidR="00304009" w:rsidRDefault="00304009" w:rsidP="00663377">
          <w:pPr>
            <w:pStyle w:val="Header"/>
          </w:pPr>
        </w:p>
      </w:tc>
      <w:tc>
        <w:tcPr>
          <w:tcW w:w="2976" w:type="dxa"/>
          <w:vMerge/>
        </w:tcPr>
        <w:p w14:paraId="55940A24" w14:textId="77777777" w:rsidR="00304009" w:rsidRDefault="00304009" w:rsidP="00663377">
          <w:pPr>
            <w:pStyle w:val="Header"/>
          </w:pPr>
        </w:p>
      </w:tc>
    </w:tr>
  </w:tbl>
  <w:p w14:paraId="5FAAE2AA" w14:textId="5BEDF418" w:rsidR="00304009" w:rsidRPr="005169F0" w:rsidRDefault="00CC791E" w:rsidP="00BE0892">
    <w:pPr>
      <w:pStyle w:val="Header"/>
    </w:pPr>
    <w:r>
      <w:rPr>
        <w:noProof/>
      </w:rPr>
      <w:pict w14:anchorId="058F0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64" o:spid="_x0000_s1033" type="#_x0000_t136" style="position:absolute;margin-left:0;margin-top:0;width:397.7pt;height:238.6pt;rotation:315;z-index:-25155840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57" w:type="dxa"/>
      <w:tblInd w:w="-856" w:type="dxa"/>
      <w:tblLook w:val="04A0" w:firstRow="1" w:lastRow="0" w:firstColumn="1" w:lastColumn="0" w:noHBand="0" w:noVBand="1"/>
    </w:tblPr>
    <w:tblGrid>
      <w:gridCol w:w="1990"/>
      <w:gridCol w:w="6091"/>
      <w:gridCol w:w="2976"/>
    </w:tblGrid>
    <w:tr w:rsidR="00304009" w14:paraId="71F23EB7" w14:textId="77777777" w:rsidTr="00E25241">
      <w:trPr>
        <w:trHeight w:val="284"/>
      </w:trPr>
      <w:tc>
        <w:tcPr>
          <w:tcW w:w="1990" w:type="dxa"/>
        </w:tcPr>
        <w:p w14:paraId="1556BBE7" w14:textId="77777777" w:rsidR="00304009" w:rsidRPr="006743F4" w:rsidRDefault="00304009" w:rsidP="00663377">
          <w:pPr>
            <w:pStyle w:val="Header"/>
          </w:pPr>
          <w:r w:rsidRPr="006743F4">
            <w:t>ESCC-SD6-F-017</w:t>
          </w:r>
        </w:p>
      </w:tc>
      <w:tc>
        <w:tcPr>
          <w:tcW w:w="6091" w:type="dxa"/>
          <w:vMerge w:val="restart"/>
        </w:tcPr>
        <w:p w14:paraId="3B7349AF" w14:textId="77777777" w:rsidR="00304009" w:rsidRDefault="00304009" w:rsidP="00663377">
          <w:pPr>
            <w:pStyle w:val="Header"/>
            <w:jc w:val="center"/>
          </w:pPr>
        </w:p>
        <w:p w14:paraId="50DEA453" w14:textId="4ED014C2" w:rsidR="00304009" w:rsidRPr="0004014C" w:rsidRDefault="00E83254" w:rsidP="00E6028E">
          <w:pPr>
            <w:pStyle w:val="Header"/>
            <w:jc w:val="center"/>
            <w:rPr>
              <w:b/>
              <w:sz w:val="28"/>
              <w:szCs w:val="28"/>
            </w:rPr>
          </w:pPr>
          <w:r w:rsidRPr="00E83254">
            <w:rPr>
              <w:b/>
              <w:sz w:val="28"/>
              <w:szCs w:val="28"/>
            </w:rPr>
            <w:t>SCH-149: TRAFFIC CALMING</w:t>
          </w:r>
          <w:r>
            <w:rPr>
              <w:b/>
              <w:sz w:val="28"/>
              <w:szCs w:val="28"/>
            </w:rPr>
            <w:t xml:space="preserve">, </w:t>
          </w:r>
          <w:r w:rsidRPr="00E83254">
            <w:rPr>
              <w:b/>
              <w:sz w:val="28"/>
              <w:szCs w:val="28"/>
            </w:rPr>
            <w:t>ALFRISTON VILLAGE</w:t>
          </w:r>
        </w:p>
      </w:tc>
      <w:tc>
        <w:tcPr>
          <w:tcW w:w="2976" w:type="dxa"/>
          <w:vMerge w:val="restart"/>
        </w:tcPr>
        <w:p w14:paraId="0852F79F" w14:textId="77777777" w:rsidR="00304009" w:rsidRDefault="00304009" w:rsidP="00663377">
          <w:pPr>
            <w:pStyle w:val="Header"/>
          </w:pPr>
          <w:r w:rsidRPr="00E9488A">
            <w:rPr>
              <w:rFonts w:ascii="Arial" w:hAnsi="Arial" w:cs="Arial"/>
              <w:noProof/>
              <w:sz w:val="18"/>
              <w:szCs w:val="18"/>
              <w:lang w:eastAsia="en-GB"/>
            </w:rPr>
            <w:drawing>
              <wp:anchor distT="0" distB="0" distL="114300" distR="114300" simplePos="0" relativeHeight="251735552" behindDoc="1" locked="0" layoutInCell="1" allowOverlap="1" wp14:anchorId="66788149" wp14:editId="3804BFDC">
                <wp:simplePos x="0" y="0"/>
                <wp:positionH relativeFrom="margin">
                  <wp:posOffset>-6350</wp:posOffset>
                </wp:positionH>
                <wp:positionV relativeFrom="paragraph">
                  <wp:posOffset>26670</wp:posOffset>
                </wp:positionV>
                <wp:extent cx="1764665" cy="307340"/>
                <wp:effectExtent l="0" t="0" r="698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stain-CH2M Logo Rev 5-01.png"/>
                        <pic:cNvPicPr/>
                      </pic:nvPicPr>
                      <pic:blipFill rotWithShape="1">
                        <a:blip r:embed="rId1" cstate="print">
                          <a:extLst>
                            <a:ext uri="{28A0092B-C50C-407E-A947-70E740481C1C}">
                              <a14:useLocalDpi xmlns:a14="http://schemas.microsoft.com/office/drawing/2010/main" val="0"/>
                            </a:ext>
                          </a:extLst>
                        </a:blip>
                        <a:srcRect l="4209" t="9765" r="4639" b="16347"/>
                        <a:stretch/>
                      </pic:blipFill>
                      <pic:spPr bwMode="auto">
                        <a:xfrm>
                          <a:off x="0" y="0"/>
                          <a:ext cx="1764665" cy="307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c>
    </w:tr>
    <w:tr w:rsidR="00304009" w14:paraId="74A4ACEA" w14:textId="77777777" w:rsidTr="00E25241">
      <w:tc>
        <w:tcPr>
          <w:tcW w:w="1990" w:type="dxa"/>
        </w:tcPr>
        <w:p w14:paraId="755CD5E8" w14:textId="6D4CC484" w:rsidR="00304009" w:rsidRPr="006743F4" w:rsidRDefault="00E83254" w:rsidP="00663377">
          <w:pPr>
            <w:pStyle w:val="Header"/>
            <w:rPr>
              <w:color w:val="000000" w:themeColor="text1"/>
            </w:rPr>
          </w:pPr>
          <w:r>
            <w:rPr>
              <w:color w:val="000000" w:themeColor="text1"/>
            </w:rPr>
            <w:t>March</w:t>
          </w:r>
          <w:r w:rsidR="00304009">
            <w:rPr>
              <w:color w:val="000000" w:themeColor="text1"/>
            </w:rPr>
            <w:t xml:space="preserve"> 202</w:t>
          </w:r>
          <w:r>
            <w:rPr>
              <w:color w:val="000000" w:themeColor="text1"/>
            </w:rPr>
            <w:t>2</w:t>
          </w:r>
        </w:p>
      </w:tc>
      <w:tc>
        <w:tcPr>
          <w:tcW w:w="6091" w:type="dxa"/>
          <w:vMerge/>
        </w:tcPr>
        <w:p w14:paraId="058726FC" w14:textId="77777777" w:rsidR="00304009" w:rsidRDefault="00304009" w:rsidP="00663377">
          <w:pPr>
            <w:pStyle w:val="Header"/>
          </w:pPr>
        </w:p>
      </w:tc>
      <w:tc>
        <w:tcPr>
          <w:tcW w:w="2976" w:type="dxa"/>
          <w:vMerge/>
        </w:tcPr>
        <w:p w14:paraId="2CEF5535" w14:textId="77777777" w:rsidR="00304009" w:rsidRDefault="00304009" w:rsidP="00663377">
          <w:pPr>
            <w:pStyle w:val="Header"/>
          </w:pPr>
        </w:p>
      </w:tc>
    </w:tr>
    <w:tr w:rsidR="00304009" w14:paraId="2235011D" w14:textId="77777777" w:rsidTr="00E25241">
      <w:tc>
        <w:tcPr>
          <w:tcW w:w="1990" w:type="dxa"/>
        </w:tcPr>
        <w:p w14:paraId="6C8A84F7" w14:textId="77777777" w:rsidR="00304009" w:rsidRDefault="00304009" w:rsidP="00663377">
          <w:pPr>
            <w:pStyle w:val="Header"/>
          </w:pPr>
        </w:p>
      </w:tc>
      <w:tc>
        <w:tcPr>
          <w:tcW w:w="6091" w:type="dxa"/>
          <w:vMerge/>
        </w:tcPr>
        <w:p w14:paraId="191BF098" w14:textId="77777777" w:rsidR="00304009" w:rsidRDefault="00304009" w:rsidP="00663377">
          <w:pPr>
            <w:pStyle w:val="Header"/>
          </w:pPr>
        </w:p>
      </w:tc>
      <w:tc>
        <w:tcPr>
          <w:tcW w:w="2976" w:type="dxa"/>
          <w:vMerge/>
        </w:tcPr>
        <w:p w14:paraId="5FE9AA3E" w14:textId="77777777" w:rsidR="00304009" w:rsidRDefault="00304009" w:rsidP="00663377">
          <w:pPr>
            <w:pStyle w:val="Header"/>
          </w:pPr>
        </w:p>
      </w:tc>
    </w:tr>
  </w:tbl>
  <w:p w14:paraId="17EB305C" w14:textId="1CC28B26" w:rsidR="00304009" w:rsidRPr="008D29C5" w:rsidRDefault="00CC791E" w:rsidP="008D29C5">
    <w:pPr>
      <w:pStyle w:val="Header"/>
    </w:pPr>
    <w:r>
      <w:rPr>
        <w:noProof/>
      </w:rPr>
      <w:pict w14:anchorId="1B0EA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20162" o:spid="_x0000_s1031" type="#_x0000_t136" style="position:absolute;margin-left:0;margin-top:0;width:397.7pt;height:238.6pt;rotation:315;z-index:-25156249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7A71"/>
    <w:multiLevelType w:val="hybridMultilevel"/>
    <w:tmpl w:val="CA0810BC"/>
    <w:lvl w:ilvl="0" w:tplc="38683790">
      <w:start w:val="1"/>
      <w:numFmt w:val="bullet"/>
      <w:pStyle w:val="TableBullet"/>
      <w:lvlText w:val=""/>
      <w:lvlJc w:val="left"/>
      <w:pPr>
        <w:ind w:left="274" w:hanging="274"/>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328E"/>
    <w:multiLevelType w:val="hybridMultilevel"/>
    <w:tmpl w:val="4D0E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007C9"/>
    <w:multiLevelType w:val="hybridMultilevel"/>
    <w:tmpl w:val="93C6B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657EB7"/>
    <w:multiLevelType w:val="hybridMultilevel"/>
    <w:tmpl w:val="BE8446A8"/>
    <w:lvl w:ilvl="0" w:tplc="F7A2CD04">
      <w:start w:val="1"/>
      <w:numFmt w:val="bullet"/>
      <w:pStyle w:val="CalloutBullet"/>
      <w:lvlText w:val=""/>
      <w:lvlJc w:val="left"/>
      <w:pPr>
        <w:ind w:left="274" w:hanging="27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3D4972"/>
    <w:multiLevelType w:val="hybridMultilevel"/>
    <w:tmpl w:val="AE4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AB00AF"/>
    <w:multiLevelType w:val="hybridMultilevel"/>
    <w:tmpl w:val="EFAE8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0816B1"/>
    <w:multiLevelType w:val="hybridMultilevel"/>
    <w:tmpl w:val="5A641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0431C7"/>
    <w:multiLevelType w:val="hybridMultilevel"/>
    <w:tmpl w:val="B3E26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BF2699"/>
    <w:multiLevelType w:val="multilevel"/>
    <w:tmpl w:val="FBE8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105157"/>
    <w:multiLevelType w:val="hybridMultilevel"/>
    <w:tmpl w:val="88E64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4D1907"/>
    <w:multiLevelType w:val="hybridMultilevel"/>
    <w:tmpl w:val="D830453E"/>
    <w:lvl w:ilvl="0" w:tplc="2C6C7F5A">
      <w:start w:val="11"/>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1921F7B"/>
    <w:multiLevelType w:val="hybridMultilevel"/>
    <w:tmpl w:val="F5B26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364305"/>
    <w:multiLevelType w:val="hybridMultilevel"/>
    <w:tmpl w:val="7F58AFF8"/>
    <w:lvl w:ilvl="0" w:tplc="5D727A5C">
      <w:numFmt w:val="bullet"/>
      <w:lvlText w:val="-"/>
      <w:lvlJc w:val="left"/>
      <w:pPr>
        <w:ind w:left="1080" w:hanging="360"/>
      </w:pPr>
      <w:rPr>
        <w:rFonts w:ascii="Tahoma" w:eastAsiaTheme="minorHAnsi" w:hAnsi="Tahoma" w:cs="Tahoma" w:hint="default"/>
        <w:b/>
        <w:i/>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5990632"/>
    <w:multiLevelType w:val="hybridMultilevel"/>
    <w:tmpl w:val="A9C6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A25D89"/>
    <w:multiLevelType w:val="hybridMultilevel"/>
    <w:tmpl w:val="09F07740"/>
    <w:lvl w:ilvl="0" w:tplc="0BB2FC02">
      <w:start w:val="1"/>
      <w:numFmt w:val="bullet"/>
      <w:pStyle w:val="Bullet--ThirdLevel"/>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5E6047"/>
    <w:multiLevelType w:val="hybridMultilevel"/>
    <w:tmpl w:val="9FBED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5B24DE"/>
    <w:multiLevelType w:val="hybridMultilevel"/>
    <w:tmpl w:val="798C5C96"/>
    <w:lvl w:ilvl="0" w:tplc="19F41C88">
      <w:start w:val="1"/>
      <w:numFmt w:val="bullet"/>
      <w:pStyle w:val="Bullet--SecondLevel"/>
      <w:lvlText w:val="–"/>
      <w:lvlJc w:val="left"/>
      <w:pPr>
        <w:ind w:left="720" w:hanging="360"/>
      </w:pPr>
      <w:rPr>
        <w:rFonts w:ascii="Calibri" w:hAnsi="Calibr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7B31EF"/>
    <w:multiLevelType w:val="multilevel"/>
    <w:tmpl w:val="C750BF92"/>
    <w:lvl w:ilvl="0">
      <w:start w:val="1"/>
      <w:numFmt w:val="decimal"/>
      <w:pStyle w:val="Heading1"/>
      <w:lvlText w:val="%1"/>
      <w:lvlJc w:val="left"/>
      <w:pPr>
        <w:ind w:left="907" w:hanging="907"/>
      </w:pPr>
      <w:rPr>
        <w:rFonts w:ascii="Arial" w:hAnsi="Arial" w:hint="default"/>
        <w:b w:val="0"/>
        <w:i w:val="0"/>
        <w:vanish/>
        <w:sz w:val="56"/>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907" w:hanging="907"/>
      </w:pPr>
      <w:rPr>
        <w:rFonts w:hint="default"/>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8" w15:restartNumberingAfterBreak="0">
    <w:nsid w:val="611952FB"/>
    <w:multiLevelType w:val="hybridMultilevel"/>
    <w:tmpl w:val="7E04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0F2D2E"/>
    <w:multiLevelType w:val="hybridMultilevel"/>
    <w:tmpl w:val="4FB0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9342F77"/>
    <w:multiLevelType w:val="hybridMultilevel"/>
    <w:tmpl w:val="DEA06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2B2775"/>
    <w:multiLevelType w:val="hybridMultilevel"/>
    <w:tmpl w:val="CF7A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A1F6F"/>
    <w:multiLevelType w:val="hybridMultilevel"/>
    <w:tmpl w:val="219CD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225F27"/>
    <w:multiLevelType w:val="hybridMultilevel"/>
    <w:tmpl w:val="0D1404BA"/>
    <w:lvl w:ilvl="0" w:tplc="73CCC1A2">
      <w:start w:val="1"/>
      <w:numFmt w:val="bullet"/>
      <w:pStyle w:val="Bullet--FirstLevel"/>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1713E1"/>
    <w:multiLevelType w:val="hybridMultilevel"/>
    <w:tmpl w:val="20DC04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7AAD1D9B"/>
    <w:multiLevelType w:val="hybridMultilevel"/>
    <w:tmpl w:val="0AFA5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831470"/>
    <w:multiLevelType w:val="hybridMultilevel"/>
    <w:tmpl w:val="5D620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A87707"/>
    <w:multiLevelType w:val="hybridMultilevel"/>
    <w:tmpl w:val="565C9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37390E"/>
    <w:multiLevelType w:val="hybridMultilevel"/>
    <w:tmpl w:val="0162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8198292">
    <w:abstractNumId w:val="17"/>
  </w:num>
  <w:num w:numId="2" w16cid:durableId="852301388">
    <w:abstractNumId w:val="23"/>
  </w:num>
  <w:num w:numId="3" w16cid:durableId="821653388">
    <w:abstractNumId w:val="16"/>
  </w:num>
  <w:num w:numId="4" w16cid:durableId="369494815">
    <w:abstractNumId w:val="14"/>
  </w:num>
  <w:num w:numId="5" w16cid:durableId="1378622947">
    <w:abstractNumId w:val="3"/>
  </w:num>
  <w:num w:numId="6" w16cid:durableId="2063164254">
    <w:abstractNumId w:val="0"/>
  </w:num>
  <w:num w:numId="7" w16cid:durableId="2139258314">
    <w:abstractNumId w:val="5"/>
  </w:num>
  <w:num w:numId="8" w16cid:durableId="508520602">
    <w:abstractNumId w:val="21"/>
  </w:num>
  <w:num w:numId="9" w16cid:durableId="496968652">
    <w:abstractNumId w:val="25"/>
  </w:num>
  <w:num w:numId="10" w16cid:durableId="342246778">
    <w:abstractNumId w:val="18"/>
  </w:num>
  <w:num w:numId="11" w16cid:durableId="973408427">
    <w:abstractNumId w:val="4"/>
  </w:num>
  <w:num w:numId="12" w16cid:durableId="1902062147">
    <w:abstractNumId w:val="26"/>
  </w:num>
  <w:num w:numId="13" w16cid:durableId="1631747376">
    <w:abstractNumId w:val="7"/>
  </w:num>
  <w:num w:numId="14" w16cid:durableId="546188915">
    <w:abstractNumId w:val="15"/>
  </w:num>
  <w:num w:numId="15" w16cid:durableId="1125007438">
    <w:abstractNumId w:val="13"/>
  </w:num>
  <w:num w:numId="16" w16cid:durableId="1903832399">
    <w:abstractNumId w:val="8"/>
  </w:num>
  <w:num w:numId="17" w16cid:durableId="1991589455">
    <w:abstractNumId w:val="6"/>
  </w:num>
  <w:num w:numId="18" w16cid:durableId="440418988">
    <w:abstractNumId w:val="10"/>
  </w:num>
  <w:num w:numId="19" w16cid:durableId="88503176">
    <w:abstractNumId w:val="12"/>
  </w:num>
  <w:num w:numId="20" w16cid:durableId="1188833138">
    <w:abstractNumId w:val="11"/>
  </w:num>
  <w:num w:numId="21" w16cid:durableId="269705481">
    <w:abstractNumId w:val="27"/>
  </w:num>
  <w:num w:numId="22" w16cid:durableId="430857193">
    <w:abstractNumId w:val="28"/>
  </w:num>
  <w:num w:numId="23" w16cid:durableId="813180691">
    <w:abstractNumId w:val="2"/>
  </w:num>
  <w:num w:numId="24" w16cid:durableId="1518617410">
    <w:abstractNumId w:val="1"/>
  </w:num>
  <w:num w:numId="25" w16cid:durableId="1503937708">
    <w:abstractNumId w:val="9"/>
  </w:num>
  <w:num w:numId="26" w16cid:durableId="1555004596">
    <w:abstractNumId w:val="19"/>
  </w:num>
  <w:num w:numId="27" w16cid:durableId="516651022">
    <w:abstractNumId w:val="22"/>
  </w:num>
  <w:num w:numId="28" w16cid:durableId="3008921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1547131">
    <w:abstractNumId w:val="24"/>
  </w:num>
  <w:num w:numId="30" w16cid:durableId="625163190">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QwMrU0NzM1NjEwNrJU0lEKTi0uzszPAykwtKwFAHPIJA0tAAAA"/>
  </w:docVars>
  <w:rsids>
    <w:rsidRoot w:val="00624BE3"/>
    <w:rsid w:val="00000185"/>
    <w:rsid w:val="00000545"/>
    <w:rsid w:val="00000796"/>
    <w:rsid w:val="000022E7"/>
    <w:rsid w:val="00002664"/>
    <w:rsid w:val="00003144"/>
    <w:rsid w:val="000036C0"/>
    <w:rsid w:val="000038FE"/>
    <w:rsid w:val="000042BC"/>
    <w:rsid w:val="00004EBE"/>
    <w:rsid w:val="000056B6"/>
    <w:rsid w:val="00005F69"/>
    <w:rsid w:val="00006863"/>
    <w:rsid w:val="000072D8"/>
    <w:rsid w:val="0000754C"/>
    <w:rsid w:val="00007D08"/>
    <w:rsid w:val="00007E6A"/>
    <w:rsid w:val="000100EC"/>
    <w:rsid w:val="000100F1"/>
    <w:rsid w:val="0001016D"/>
    <w:rsid w:val="00010D2A"/>
    <w:rsid w:val="00010D80"/>
    <w:rsid w:val="0001264D"/>
    <w:rsid w:val="00012C0D"/>
    <w:rsid w:val="000133CE"/>
    <w:rsid w:val="000133D4"/>
    <w:rsid w:val="00013517"/>
    <w:rsid w:val="00013C32"/>
    <w:rsid w:val="0001427D"/>
    <w:rsid w:val="000144E5"/>
    <w:rsid w:val="00014937"/>
    <w:rsid w:val="00014EA7"/>
    <w:rsid w:val="00015251"/>
    <w:rsid w:val="0001526A"/>
    <w:rsid w:val="0001584E"/>
    <w:rsid w:val="00015894"/>
    <w:rsid w:val="00015ABF"/>
    <w:rsid w:val="00015B5E"/>
    <w:rsid w:val="00015FEC"/>
    <w:rsid w:val="000164E2"/>
    <w:rsid w:val="000168CF"/>
    <w:rsid w:val="0001695F"/>
    <w:rsid w:val="00016FD6"/>
    <w:rsid w:val="00017411"/>
    <w:rsid w:val="00017444"/>
    <w:rsid w:val="0001754C"/>
    <w:rsid w:val="000175B7"/>
    <w:rsid w:val="00017656"/>
    <w:rsid w:val="000200C8"/>
    <w:rsid w:val="000201A4"/>
    <w:rsid w:val="000206B2"/>
    <w:rsid w:val="00020C26"/>
    <w:rsid w:val="00020FDD"/>
    <w:rsid w:val="00021A45"/>
    <w:rsid w:val="00022975"/>
    <w:rsid w:val="00022A86"/>
    <w:rsid w:val="00022AFC"/>
    <w:rsid w:val="00023422"/>
    <w:rsid w:val="000238E4"/>
    <w:rsid w:val="00023C99"/>
    <w:rsid w:val="00024559"/>
    <w:rsid w:val="00025479"/>
    <w:rsid w:val="00026568"/>
    <w:rsid w:val="00026590"/>
    <w:rsid w:val="000270ED"/>
    <w:rsid w:val="000301B8"/>
    <w:rsid w:val="0003031D"/>
    <w:rsid w:val="0003094E"/>
    <w:rsid w:val="0003135B"/>
    <w:rsid w:val="00032152"/>
    <w:rsid w:val="000327BC"/>
    <w:rsid w:val="00033EAF"/>
    <w:rsid w:val="00033EE9"/>
    <w:rsid w:val="000346E7"/>
    <w:rsid w:val="00034C63"/>
    <w:rsid w:val="00035D8B"/>
    <w:rsid w:val="00035FA1"/>
    <w:rsid w:val="00036C55"/>
    <w:rsid w:val="00036DA8"/>
    <w:rsid w:val="00036F3B"/>
    <w:rsid w:val="00036FCD"/>
    <w:rsid w:val="000372D2"/>
    <w:rsid w:val="00037397"/>
    <w:rsid w:val="00037465"/>
    <w:rsid w:val="0004006F"/>
    <w:rsid w:val="00040C79"/>
    <w:rsid w:val="00041AA0"/>
    <w:rsid w:val="00041BEF"/>
    <w:rsid w:val="00041C59"/>
    <w:rsid w:val="000424A5"/>
    <w:rsid w:val="000436C9"/>
    <w:rsid w:val="00043BF5"/>
    <w:rsid w:val="0004417C"/>
    <w:rsid w:val="00044200"/>
    <w:rsid w:val="00044F06"/>
    <w:rsid w:val="000454F0"/>
    <w:rsid w:val="000462F9"/>
    <w:rsid w:val="00046C8D"/>
    <w:rsid w:val="00050AC8"/>
    <w:rsid w:val="0005192D"/>
    <w:rsid w:val="00051A29"/>
    <w:rsid w:val="000536AB"/>
    <w:rsid w:val="00053728"/>
    <w:rsid w:val="00054658"/>
    <w:rsid w:val="00054F6D"/>
    <w:rsid w:val="00055EDF"/>
    <w:rsid w:val="000563E0"/>
    <w:rsid w:val="000565F8"/>
    <w:rsid w:val="00056A28"/>
    <w:rsid w:val="00056D6D"/>
    <w:rsid w:val="000570E6"/>
    <w:rsid w:val="000573A2"/>
    <w:rsid w:val="00060460"/>
    <w:rsid w:val="000610F3"/>
    <w:rsid w:val="0006192B"/>
    <w:rsid w:val="00062A10"/>
    <w:rsid w:val="00063065"/>
    <w:rsid w:val="00063635"/>
    <w:rsid w:val="000636B8"/>
    <w:rsid w:val="0006435B"/>
    <w:rsid w:val="00064C5B"/>
    <w:rsid w:val="000658BF"/>
    <w:rsid w:val="00066071"/>
    <w:rsid w:val="00067250"/>
    <w:rsid w:val="00067713"/>
    <w:rsid w:val="00067BAB"/>
    <w:rsid w:val="0007011E"/>
    <w:rsid w:val="000713AF"/>
    <w:rsid w:val="0007144D"/>
    <w:rsid w:val="00071AA6"/>
    <w:rsid w:val="000720A4"/>
    <w:rsid w:val="0007210B"/>
    <w:rsid w:val="00072C52"/>
    <w:rsid w:val="00072F65"/>
    <w:rsid w:val="000737A0"/>
    <w:rsid w:val="00073807"/>
    <w:rsid w:val="00073EBC"/>
    <w:rsid w:val="00073EFC"/>
    <w:rsid w:val="00073EFE"/>
    <w:rsid w:val="00074D85"/>
    <w:rsid w:val="00074F15"/>
    <w:rsid w:val="00076619"/>
    <w:rsid w:val="00080580"/>
    <w:rsid w:val="00081122"/>
    <w:rsid w:val="0008151D"/>
    <w:rsid w:val="00081F7D"/>
    <w:rsid w:val="00083C36"/>
    <w:rsid w:val="00083ED6"/>
    <w:rsid w:val="00084FF0"/>
    <w:rsid w:val="00086261"/>
    <w:rsid w:val="00087831"/>
    <w:rsid w:val="00087B94"/>
    <w:rsid w:val="00087BB0"/>
    <w:rsid w:val="0009131A"/>
    <w:rsid w:val="000928C2"/>
    <w:rsid w:val="0009292E"/>
    <w:rsid w:val="00093A35"/>
    <w:rsid w:val="00093BC2"/>
    <w:rsid w:val="00094100"/>
    <w:rsid w:val="000943A7"/>
    <w:rsid w:val="000943F1"/>
    <w:rsid w:val="00094648"/>
    <w:rsid w:val="0009511F"/>
    <w:rsid w:val="00095A18"/>
    <w:rsid w:val="00095EF6"/>
    <w:rsid w:val="000962C1"/>
    <w:rsid w:val="0009677A"/>
    <w:rsid w:val="00097158"/>
    <w:rsid w:val="00097B2E"/>
    <w:rsid w:val="000A0047"/>
    <w:rsid w:val="000A114E"/>
    <w:rsid w:val="000A15AC"/>
    <w:rsid w:val="000A1910"/>
    <w:rsid w:val="000A259D"/>
    <w:rsid w:val="000A37A8"/>
    <w:rsid w:val="000A3A3A"/>
    <w:rsid w:val="000A3A3F"/>
    <w:rsid w:val="000A3F2D"/>
    <w:rsid w:val="000A410C"/>
    <w:rsid w:val="000A4714"/>
    <w:rsid w:val="000A60E3"/>
    <w:rsid w:val="000A60FE"/>
    <w:rsid w:val="000A6BAE"/>
    <w:rsid w:val="000A7712"/>
    <w:rsid w:val="000B04AE"/>
    <w:rsid w:val="000B0C83"/>
    <w:rsid w:val="000B0FF7"/>
    <w:rsid w:val="000B1179"/>
    <w:rsid w:val="000B1812"/>
    <w:rsid w:val="000B29DD"/>
    <w:rsid w:val="000B2E07"/>
    <w:rsid w:val="000B40DC"/>
    <w:rsid w:val="000B4CD5"/>
    <w:rsid w:val="000B5DDA"/>
    <w:rsid w:val="000B5FE2"/>
    <w:rsid w:val="000B6765"/>
    <w:rsid w:val="000B6914"/>
    <w:rsid w:val="000B69AA"/>
    <w:rsid w:val="000B79E1"/>
    <w:rsid w:val="000B7AB7"/>
    <w:rsid w:val="000C10E1"/>
    <w:rsid w:val="000C14B8"/>
    <w:rsid w:val="000C1757"/>
    <w:rsid w:val="000C3091"/>
    <w:rsid w:val="000C431F"/>
    <w:rsid w:val="000C48C1"/>
    <w:rsid w:val="000C61D0"/>
    <w:rsid w:val="000C62CE"/>
    <w:rsid w:val="000C656B"/>
    <w:rsid w:val="000C6AC7"/>
    <w:rsid w:val="000C75E8"/>
    <w:rsid w:val="000C7629"/>
    <w:rsid w:val="000C79A7"/>
    <w:rsid w:val="000D017C"/>
    <w:rsid w:val="000D0453"/>
    <w:rsid w:val="000D04E0"/>
    <w:rsid w:val="000D05EF"/>
    <w:rsid w:val="000D09DC"/>
    <w:rsid w:val="000D13F3"/>
    <w:rsid w:val="000D166A"/>
    <w:rsid w:val="000D34D5"/>
    <w:rsid w:val="000D3A69"/>
    <w:rsid w:val="000D3F3D"/>
    <w:rsid w:val="000D41CD"/>
    <w:rsid w:val="000D4BD7"/>
    <w:rsid w:val="000D4D19"/>
    <w:rsid w:val="000D5D2B"/>
    <w:rsid w:val="000D60D4"/>
    <w:rsid w:val="000D61A0"/>
    <w:rsid w:val="000D7621"/>
    <w:rsid w:val="000D76C5"/>
    <w:rsid w:val="000D799D"/>
    <w:rsid w:val="000D7CB2"/>
    <w:rsid w:val="000E043A"/>
    <w:rsid w:val="000E1226"/>
    <w:rsid w:val="000E1FDA"/>
    <w:rsid w:val="000E257C"/>
    <w:rsid w:val="000E2E47"/>
    <w:rsid w:val="000E4409"/>
    <w:rsid w:val="000E4A6F"/>
    <w:rsid w:val="000E4BB3"/>
    <w:rsid w:val="000E56D5"/>
    <w:rsid w:val="000E61D7"/>
    <w:rsid w:val="000E64D0"/>
    <w:rsid w:val="000E6691"/>
    <w:rsid w:val="000E6FAE"/>
    <w:rsid w:val="000E751B"/>
    <w:rsid w:val="000E7781"/>
    <w:rsid w:val="000F0D42"/>
    <w:rsid w:val="000F27B7"/>
    <w:rsid w:val="000F2B33"/>
    <w:rsid w:val="000F33DE"/>
    <w:rsid w:val="000F462F"/>
    <w:rsid w:val="000F476D"/>
    <w:rsid w:val="000F58E2"/>
    <w:rsid w:val="000F5A8E"/>
    <w:rsid w:val="000F5D89"/>
    <w:rsid w:val="000F5FB9"/>
    <w:rsid w:val="000F66EC"/>
    <w:rsid w:val="000F7519"/>
    <w:rsid w:val="000F77B0"/>
    <w:rsid w:val="001002A7"/>
    <w:rsid w:val="00100664"/>
    <w:rsid w:val="001006A2"/>
    <w:rsid w:val="0010083A"/>
    <w:rsid w:val="00100885"/>
    <w:rsid w:val="00101511"/>
    <w:rsid w:val="00102339"/>
    <w:rsid w:val="0010248B"/>
    <w:rsid w:val="00102861"/>
    <w:rsid w:val="00102E85"/>
    <w:rsid w:val="001039E3"/>
    <w:rsid w:val="00103EAF"/>
    <w:rsid w:val="0010544D"/>
    <w:rsid w:val="00105DA9"/>
    <w:rsid w:val="00106853"/>
    <w:rsid w:val="00106A39"/>
    <w:rsid w:val="00106F11"/>
    <w:rsid w:val="00111356"/>
    <w:rsid w:val="00111EDE"/>
    <w:rsid w:val="00112545"/>
    <w:rsid w:val="001126D8"/>
    <w:rsid w:val="001131DD"/>
    <w:rsid w:val="0011321E"/>
    <w:rsid w:val="001133FE"/>
    <w:rsid w:val="00113D4E"/>
    <w:rsid w:val="00113DCB"/>
    <w:rsid w:val="00115E5E"/>
    <w:rsid w:val="00115ECE"/>
    <w:rsid w:val="00116215"/>
    <w:rsid w:val="00116B95"/>
    <w:rsid w:val="00116EBC"/>
    <w:rsid w:val="00117390"/>
    <w:rsid w:val="001176C6"/>
    <w:rsid w:val="00117702"/>
    <w:rsid w:val="001201CE"/>
    <w:rsid w:val="00120AB4"/>
    <w:rsid w:val="00121274"/>
    <w:rsid w:val="00121A17"/>
    <w:rsid w:val="00121F9B"/>
    <w:rsid w:val="0012207B"/>
    <w:rsid w:val="00122D28"/>
    <w:rsid w:val="0012380A"/>
    <w:rsid w:val="00123DEC"/>
    <w:rsid w:val="001243AD"/>
    <w:rsid w:val="00124423"/>
    <w:rsid w:val="00124A0E"/>
    <w:rsid w:val="00124EE9"/>
    <w:rsid w:val="00125287"/>
    <w:rsid w:val="00125878"/>
    <w:rsid w:val="00125B4C"/>
    <w:rsid w:val="00126A67"/>
    <w:rsid w:val="001271C6"/>
    <w:rsid w:val="00127C56"/>
    <w:rsid w:val="001306F9"/>
    <w:rsid w:val="0013105F"/>
    <w:rsid w:val="00131CCA"/>
    <w:rsid w:val="00131FA6"/>
    <w:rsid w:val="00132392"/>
    <w:rsid w:val="00132AC0"/>
    <w:rsid w:val="0013307A"/>
    <w:rsid w:val="001330C7"/>
    <w:rsid w:val="00134E7E"/>
    <w:rsid w:val="00135286"/>
    <w:rsid w:val="00135473"/>
    <w:rsid w:val="00135879"/>
    <w:rsid w:val="00136FD6"/>
    <w:rsid w:val="00137CE0"/>
    <w:rsid w:val="00140786"/>
    <w:rsid w:val="001408E3"/>
    <w:rsid w:val="00140A61"/>
    <w:rsid w:val="00141EF4"/>
    <w:rsid w:val="0014279E"/>
    <w:rsid w:val="001435B6"/>
    <w:rsid w:val="00144226"/>
    <w:rsid w:val="001442DD"/>
    <w:rsid w:val="00144467"/>
    <w:rsid w:val="00144704"/>
    <w:rsid w:val="00145B40"/>
    <w:rsid w:val="001462CE"/>
    <w:rsid w:val="001469CC"/>
    <w:rsid w:val="00146DF4"/>
    <w:rsid w:val="0014702C"/>
    <w:rsid w:val="001470C9"/>
    <w:rsid w:val="00147682"/>
    <w:rsid w:val="00147CCF"/>
    <w:rsid w:val="001509C3"/>
    <w:rsid w:val="00151575"/>
    <w:rsid w:val="0015157A"/>
    <w:rsid w:val="0015160D"/>
    <w:rsid w:val="00151780"/>
    <w:rsid w:val="001517A1"/>
    <w:rsid w:val="00152587"/>
    <w:rsid w:val="00152950"/>
    <w:rsid w:val="00152EC3"/>
    <w:rsid w:val="00154032"/>
    <w:rsid w:val="00154283"/>
    <w:rsid w:val="00154F88"/>
    <w:rsid w:val="001556C3"/>
    <w:rsid w:val="00155BD6"/>
    <w:rsid w:val="00155D24"/>
    <w:rsid w:val="00156285"/>
    <w:rsid w:val="00156B81"/>
    <w:rsid w:val="00156F1C"/>
    <w:rsid w:val="00157002"/>
    <w:rsid w:val="00157EAA"/>
    <w:rsid w:val="0016071D"/>
    <w:rsid w:val="0016247A"/>
    <w:rsid w:val="00164B17"/>
    <w:rsid w:val="00164E9D"/>
    <w:rsid w:val="001650C2"/>
    <w:rsid w:val="001650EE"/>
    <w:rsid w:val="00165B79"/>
    <w:rsid w:val="00166558"/>
    <w:rsid w:val="0016656A"/>
    <w:rsid w:val="00166E0C"/>
    <w:rsid w:val="00167220"/>
    <w:rsid w:val="001673E2"/>
    <w:rsid w:val="001704BD"/>
    <w:rsid w:val="00170563"/>
    <w:rsid w:val="00170AA4"/>
    <w:rsid w:val="00170AB9"/>
    <w:rsid w:val="00170DA1"/>
    <w:rsid w:val="0017119B"/>
    <w:rsid w:val="0017153B"/>
    <w:rsid w:val="00171F41"/>
    <w:rsid w:val="00171F9F"/>
    <w:rsid w:val="00172276"/>
    <w:rsid w:val="00172476"/>
    <w:rsid w:val="001726C0"/>
    <w:rsid w:val="001727B0"/>
    <w:rsid w:val="001727EA"/>
    <w:rsid w:val="00172FE2"/>
    <w:rsid w:val="00173D58"/>
    <w:rsid w:val="0017450E"/>
    <w:rsid w:val="001748E1"/>
    <w:rsid w:val="00174C86"/>
    <w:rsid w:val="00175B09"/>
    <w:rsid w:val="0017615E"/>
    <w:rsid w:val="00176266"/>
    <w:rsid w:val="0017727E"/>
    <w:rsid w:val="00177350"/>
    <w:rsid w:val="00177494"/>
    <w:rsid w:val="001779CC"/>
    <w:rsid w:val="00180474"/>
    <w:rsid w:val="00180EB8"/>
    <w:rsid w:val="00181061"/>
    <w:rsid w:val="00181975"/>
    <w:rsid w:val="00181C88"/>
    <w:rsid w:val="001826AA"/>
    <w:rsid w:val="001829E1"/>
    <w:rsid w:val="001831C5"/>
    <w:rsid w:val="00183557"/>
    <w:rsid w:val="00183CF8"/>
    <w:rsid w:val="00183EAC"/>
    <w:rsid w:val="00183EE5"/>
    <w:rsid w:val="00184430"/>
    <w:rsid w:val="00184CAD"/>
    <w:rsid w:val="00185357"/>
    <w:rsid w:val="00185785"/>
    <w:rsid w:val="001860B2"/>
    <w:rsid w:val="001860EF"/>
    <w:rsid w:val="0018635B"/>
    <w:rsid w:val="00186807"/>
    <w:rsid w:val="00186DF0"/>
    <w:rsid w:val="00190342"/>
    <w:rsid w:val="001905DD"/>
    <w:rsid w:val="001918A2"/>
    <w:rsid w:val="00192063"/>
    <w:rsid w:val="0019210A"/>
    <w:rsid w:val="0019233D"/>
    <w:rsid w:val="00192788"/>
    <w:rsid w:val="00192EF7"/>
    <w:rsid w:val="0019326A"/>
    <w:rsid w:val="00194740"/>
    <w:rsid w:val="00194C5E"/>
    <w:rsid w:val="00194CDD"/>
    <w:rsid w:val="001953F5"/>
    <w:rsid w:val="0019595F"/>
    <w:rsid w:val="00196039"/>
    <w:rsid w:val="001967ED"/>
    <w:rsid w:val="00196B54"/>
    <w:rsid w:val="00196BE0"/>
    <w:rsid w:val="00196F80"/>
    <w:rsid w:val="001974DB"/>
    <w:rsid w:val="00197567"/>
    <w:rsid w:val="001A04E7"/>
    <w:rsid w:val="001A077D"/>
    <w:rsid w:val="001A0797"/>
    <w:rsid w:val="001A0F08"/>
    <w:rsid w:val="001A10C1"/>
    <w:rsid w:val="001A15F4"/>
    <w:rsid w:val="001A1623"/>
    <w:rsid w:val="001A1B60"/>
    <w:rsid w:val="001A25BB"/>
    <w:rsid w:val="001A3426"/>
    <w:rsid w:val="001A358E"/>
    <w:rsid w:val="001A3B93"/>
    <w:rsid w:val="001A42C0"/>
    <w:rsid w:val="001A4378"/>
    <w:rsid w:val="001A4868"/>
    <w:rsid w:val="001A5E4C"/>
    <w:rsid w:val="001A6680"/>
    <w:rsid w:val="001A79CB"/>
    <w:rsid w:val="001A7C9B"/>
    <w:rsid w:val="001B0C3E"/>
    <w:rsid w:val="001B0D4E"/>
    <w:rsid w:val="001B131C"/>
    <w:rsid w:val="001B162E"/>
    <w:rsid w:val="001B1716"/>
    <w:rsid w:val="001B1731"/>
    <w:rsid w:val="001B2241"/>
    <w:rsid w:val="001B2A2B"/>
    <w:rsid w:val="001B2ADC"/>
    <w:rsid w:val="001B345F"/>
    <w:rsid w:val="001B4000"/>
    <w:rsid w:val="001B4877"/>
    <w:rsid w:val="001B5819"/>
    <w:rsid w:val="001B5B3E"/>
    <w:rsid w:val="001B5B97"/>
    <w:rsid w:val="001B69CD"/>
    <w:rsid w:val="001B6CE6"/>
    <w:rsid w:val="001B7B51"/>
    <w:rsid w:val="001C05A7"/>
    <w:rsid w:val="001C171A"/>
    <w:rsid w:val="001C17E1"/>
    <w:rsid w:val="001C20F2"/>
    <w:rsid w:val="001C2994"/>
    <w:rsid w:val="001C2C1E"/>
    <w:rsid w:val="001C33FB"/>
    <w:rsid w:val="001C36C3"/>
    <w:rsid w:val="001C4023"/>
    <w:rsid w:val="001C507D"/>
    <w:rsid w:val="001C51B9"/>
    <w:rsid w:val="001C7990"/>
    <w:rsid w:val="001C7DA5"/>
    <w:rsid w:val="001D03C7"/>
    <w:rsid w:val="001D125E"/>
    <w:rsid w:val="001D12BB"/>
    <w:rsid w:val="001D12DC"/>
    <w:rsid w:val="001D1650"/>
    <w:rsid w:val="001D2226"/>
    <w:rsid w:val="001D242C"/>
    <w:rsid w:val="001D3637"/>
    <w:rsid w:val="001D4FEA"/>
    <w:rsid w:val="001D5298"/>
    <w:rsid w:val="001D53A9"/>
    <w:rsid w:val="001D53D3"/>
    <w:rsid w:val="001D55AE"/>
    <w:rsid w:val="001D57E5"/>
    <w:rsid w:val="001D5861"/>
    <w:rsid w:val="001D5DD1"/>
    <w:rsid w:val="001D6C8F"/>
    <w:rsid w:val="001D6D9A"/>
    <w:rsid w:val="001D7ABB"/>
    <w:rsid w:val="001E0A6D"/>
    <w:rsid w:val="001E0B02"/>
    <w:rsid w:val="001E15B7"/>
    <w:rsid w:val="001E26FE"/>
    <w:rsid w:val="001E2A29"/>
    <w:rsid w:val="001E3FB6"/>
    <w:rsid w:val="001E4B97"/>
    <w:rsid w:val="001E5101"/>
    <w:rsid w:val="001E58AD"/>
    <w:rsid w:val="001E607A"/>
    <w:rsid w:val="001E6865"/>
    <w:rsid w:val="001E7039"/>
    <w:rsid w:val="001E707C"/>
    <w:rsid w:val="001E77F0"/>
    <w:rsid w:val="001E78D4"/>
    <w:rsid w:val="001F03ED"/>
    <w:rsid w:val="001F15BB"/>
    <w:rsid w:val="001F1630"/>
    <w:rsid w:val="001F1C8B"/>
    <w:rsid w:val="001F20CA"/>
    <w:rsid w:val="001F231F"/>
    <w:rsid w:val="001F3EE1"/>
    <w:rsid w:val="001F46C3"/>
    <w:rsid w:val="001F4B3E"/>
    <w:rsid w:val="001F4E66"/>
    <w:rsid w:val="001F584A"/>
    <w:rsid w:val="001F68DA"/>
    <w:rsid w:val="001F709D"/>
    <w:rsid w:val="001F76D5"/>
    <w:rsid w:val="001F7DAA"/>
    <w:rsid w:val="00200CC4"/>
    <w:rsid w:val="00200E3F"/>
    <w:rsid w:val="00202371"/>
    <w:rsid w:val="002026B8"/>
    <w:rsid w:val="0020392E"/>
    <w:rsid w:val="00204F8E"/>
    <w:rsid w:val="00205973"/>
    <w:rsid w:val="00206A6A"/>
    <w:rsid w:val="00207A11"/>
    <w:rsid w:val="00210226"/>
    <w:rsid w:val="002110E7"/>
    <w:rsid w:val="002113F3"/>
    <w:rsid w:val="0021193E"/>
    <w:rsid w:val="0021198B"/>
    <w:rsid w:val="002126F4"/>
    <w:rsid w:val="00212824"/>
    <w:rsid w:val="00212A9F"/>
    <w:rsid w:val="00213866"/>
    <w:rsid w:val="00213D96"/>
    <w:rsid w:val="00213DDD"/>
    <w:rsid w:val="002142AB"/>
    <w:rsid w:val="00214621"/>
    <w:rsid w:val="00214B89"/>
    <w:rsid w:val="002150D0"/>
    <w:rsid w:val="002165C0"/>
    <w:rsid w:val="00216BEE"/>
    <w:rsid w:val="00216E28"/>
    <w:rsid w:val="00217754"/>
    <w:rsid w:val="00217C8F"/>
    <w:rsid w:val="00220DC1"/>
    <w:rsid w:val="00220FC3"/>
    <w:rsid w:val="002210B1"/>
    <w:rsid w:val="00221CD0"/>
    <w:rsid w:val="00222E55"/>
    <w:rsid w:val="00222EA1"/>
    <w:rsid w:val="00223C05"/>
    <w:rsid w:val="002241A9"/>
    <w:rsid w:val="00224D44"/>
    <w:rsid w:val="00224DDC"/>
    <w:rsid w:val="00224FAB"/>
    <w:rsid w:val="0022535D"/>
    <w:rsid w:val="00225B51"/>
    <w:rsid w:val="00225C9F"/>
    <w:rsid w:val="00225FBD"/>
    <w:rsid w:val="002303B0"/>
    <w:rsid w:val="00230C26"/>
    <w:rsid w:val="00231571"/>
    <w:rsid w:val="00231612"/>
    <w:rsid w:val="0023174C"/>
    <w:rsid w:val="00232407"/>
    <w:rsid w:val="00232717"/>
    <w:rsid w:val="00233856"/>
    <w:rsid w:val="00233F32"/>
    <w:rsid w:val="00234679"/>
    <w:rsid w:val="0023496C"/>
    <w:rsid w:val="002355EE"/>
    <w:rsid w:val="00236845"/>
    <w:rsid w:val="00236EEE"/>
    <w:rsid w:val="00236F8B"/>
    <w:rsid w:val="00237626"/>
    <w:rsid w:val="00237EF3"/>
    <w:rsid w:val="00237F9E"/>
    <w:rsid w:val="002403AE"/>
    <w:rsid w:val="0024086F"/>
    <w:rsid w:val="002412A5"/>
    <w:rsid w:val="00241318"/>
    <w:rsid w:val="00242191"/>
    <w:rsid w:val="00242446"/>
    <w:rsid w:val="002425D5"/>
    <w:rsid w:val="0024386E"/>
    <w:rsid w:val="002438E8"/>
    <w:rsid w:val="00244E2C"/>
    <w:rsid w:val="0024539B"/>
    <w:rsid w:val="0024550A"/>
    <w:rsid w:val="00245BF2"/>
    <w:rsid w:val="0024625E"/>
    <w:rsid w:val="00246301"/>
    <w:rsid w:val="00247036"/>
    <w:rsid w:val="00247416"/>
    <w:rsid w:val="00247F9E"/>
    <w:rsid w:val="0025020E"/>
    <w:rsid w:val="00250309"/>
    <w:rsid w:val="0025106B"/>
    <w:rsid w:val="002518FC"/>
    <w:rsid w:val="00252173"/>
    <w:rsid w:val="002522F7"/>
    <w:rsid w:val="00252731"/>
    <w:rsid w:val="00253049"/>
    <w:rsid w:val="00253190"/>
    <w:rsid w:val="002539BF"/>
    <w:rsid w:val="0025469E"/>
    <w:rsid w:val="002569C8"/>
    <w:rsid w:val="00256B74"/>
    <w:rsid w:val="00256BBA"/>
    <w:rsid w:val="002575F7"/>
    <w:rsid w:val="00257F07"/>
    <w:rsid w:val="00260813"/>
    <w:rsid w:val="00260954"/>
    <w:rsid w:val="00261DE1"/>
    <w:rsid w:val="00262C60"/>
    <w:rsid w:val="0026325E"/>
    <w:rsid w:val="0026330F"/>
    <w:rsid w:val="00263730"/>
    <w:rsid w:val="00263D21"/>
    <w:rsid w:val="00264A78"/>
    <w:rsid w:val="00264B96"/>
    <w:rsid w:val="00264FD6"/>
    <w:rsid w:val="00266B7A"/>
    <w:rsid w:val="002675E4"/>
    <w:rsid w:val="00267E66"/>
    <w:rsid w:val="00267F5E"/>
    <w:rsid w:val="00272380"/>
    <w:rsid w:val="00272547"/>
    <w:rsid w:val="00272555"/>
    <w:rsid w:val="00272868"/>
    <w:rsid w:val="00272C96"/>
    <w:rsid w:val="002730A1"/>
    <w:rsid w:val="00273A97"/>
    <w:rsid w:val="00273C49"/>
    <w:rsid w:val="0027426C"/>
    <w:rsid w:val="0027521B"/>
    <w:rsid w:val="0027563F"/>
    <w:rsid w:val="00275873"/>
    <w:rsid w:val="00275977"/>
    <w:rsid w:val="00275F36"/>
    <w:rsid w:val="002768EB"/>
    <w:rsid w:val="00280AAF"/>
    <w:rsid w:val="00281627"/>
    <w:rsid w:val="00281BEE"/>
    <w:rsid w:val="00281DB4"/>
    <w:rsid w:val="002827B9"/>
    <w:rsid w:val="0028377A"/>
    <w:rsid w:val="002843B6"/>
    <w:rsid w:val="002844E9"/>
    <w:rsid w:val="00286E67"/>
    <w:rsid w:val="002877C7"/>
    <w:rsid w:val="002877F1"/>
    <w:rsid w:val="00287FB3"/>
    <w:rsid w:val="002912C5"/>
    <w:rsid w:val="002919D2"/>
    <w:rsid w:val="00291CC6"/>
    <w:rsid w:val="00291FA4"/>
    <w:rsid w:val="00293ABA"/>
    <w:rsid w:val="00294A3D"/>
    <w:rsid w:val="002951C0"/>
    <w:rsid w:val="002952C7"/>
    <w:rsid w:val="00295686"/>
    <w:rsid w:val="00295BAF"/>
    <w:rsid w:val="00296530"/>
    <w:rsid w:val="00296D97"/>
    <w:rsid w:val="002976CA"/>
    <w:rsid w:val="00297B39"/>
    <w:rsid w:val="00297C01"/>
    <w:rsid w:val="002A0580"/>
    <w:rsid w:val="002A0645"/>
    <w:rsid w:val="002A13E1"/>
    <w:rsid w:val="002A1489"/>
    <w:rsid w:val="002A188A"/>
    <w:rsid w:val="002A3337"/>
    <w:rsid w:val="002A38C3"/>
    <w:rsid w:val="002A3E6A"/>
    <w:rsid w:val="002A42A5"/>
    <w:rsid w:val="002A4C2D"/>
    <w:rsid w:val="002A4E8C"/>
    <w:rsid w:val="002A5549"/>
    <w:rsid w:val="002A5DB6"/>
    <w:rsid w:val="002A601E"/>
    <w:rsid w:val="002A6458"/>
    <w:rsid w:val="002A6EB7"/>
    <w:rsid w:val="002B0B80"/>
    <w:rsid w:val="002B10D3"/>
    <w:rsid w:val="002B120B"/>
    <w:rsid w:val="002B1603"/>
    <w:rsid w:val="002B1EF8"/>
    <w:rsid w:val="002B2EE9"/>
    <w:rsid w:val="002B37F6"/>
    <w:rsid w:val="002B3DAF"/>
    <w:rsid w:val="002B4D4A"/>
    <w:rsid w:val="002B5186"/>
    <w:rsid w:val="002B5574"/>
    <w:rsid w:val="002B579F"/>
    <w:rsid w:val="002B5D72"/>
    <w:rsid w:val="002B5D8C"/>
    <w:rsid w:val="002B5F1C"/>
    <w:rsid w:val="002B60AB"/>
    <w:rsid w:val="002B6F26"/>
    <w:rsid w:val="002B7C60"/>
    <w:rsid w:val="002C0469"/>
    <w:rsid w:val="002C0BDA"/>
    <w:rsid w:val="002C0D12"/>
    <w:rsid w:val="002C0D91"/>
    <w:rsid w:val="002C19BA"/>
    <w:rsid w:val="002C1B48"/>
    <w:rsid w:val="002C35DB"/>
    <w:rsid w:val="002C38B9"/>
    <w:rsid w:val="002C3D57"/>
    <w:rsid w:val="002C4F48"/>
    <w:rsid w:val="002C4F6E"/>
    <w:rsid w:val="002C519B"/>
    <w:rsid w:val="002C645F"/>
    <w:rsid w:val="002C64B8"/>
    <w:rsid w:val="002C69DB"/>
    <w:rsid w:val="002C798C"/>
    <w:rsid w:val="002D0237"/>
    <w:rsid w:val="002D0694"/>
    <w:rsid w:val="002D0FCD"/>
    <w:rsid w:val="002D1E2F"/>
    <w:rsid w:val="002D1E80"/>
    <w:rsid w:val="002D1EC5"/>
    <w:rsid w:val="002D24C9"/>
    <w:rsid w:val="002D2579"/>
    <w:rsid w:val="002D2D52"/>
    <w:rsid w:val="002D2EFF"/>
    <w:rsid w:val="002D3308"/>
    <w:rsid w:val="002D3581"/>
    <w:rsid w:val="002D3A52"/>
    <w:rsid w:val="002D3D51"/>
    <w:rsid w:val="002D3D5D"/>
    <w:rsid w:val="002D4A05"/>
    <w:rsid w:val="002D4BD9"/>
    <w:rsid w:val="002D5637"/>
    <w:rsid w:val="002D5667"/>
    <w:rsid w:val="002D61E9"/>
    <w:rsid w:val="002D6488"/>
    <w:rsid w:val="002D7269"/>
    <w:rsid w:val="002E0BB9"/>
    <w:rsid w:val="002E0CB7"/>
    <w:rsid w:val="002E181E"/>
    <w:rsid w:val="002E18EC"/>
    <w:rsid w:val="002E1A26"/>
    <w:rsid w:val="002E277F"/>
    <w:rsid w:val="002E3EAC"/>
    <w:rsid w:val="002E5587"/>
    <w:rsid w:val="002E7121"/>
    <w:rsid w:val="002E7536"/>
    <w:rsid w:val="002F0F91"/>
    <w:rsid w:val="002F1254"/>
    <w:rsid w:val="002F1B1A"/>
    <w:rsid w:val="002F1BB5"/>
    <w:rsid w:val="002F288B"/>
    <w:rsid w:val="002F2F90"/>
    <w:rsid w:val="002F4241"/>
    <w:rsid w:val="002F46F3"/>
    <w:rsid w:val="002F4721"/>
    <w:rsid w:val="002F5319"/>
    <w:rsid w:val="002F5328"/>
    <w:rsid w:val="002F5C9A"/>
    <w:rsid w:val="002F5D90"/>
    <w:rsid w:val="002F65F8"/>
    <w:rsid w:val="002F7629"/>
    <w:rsid w:val="003002E3"/>
    <w:rsid w:val="00300EA2"/>
    <w:rsid w:val="00300F88"/>
    <w:rsid w:val="0030190E"/>
    <w:rsid w:val="00301932"/>
    <w:rsid w:val="00301BB4"/>
    <w:rsid w:val="003023C7"/>
    <w:rsid w:val="0030280F"/>
    <w:rsid w:val="00303567"/>
    <w:rsid w:val="0030358E"/>
    <w:rsid w:val="003037D9"/>
    <w:rsid w:val="00303883"/>
    <w:rsid w:val="00303E7B"/>
    <w:rsid w:val="00303F8C"/>
    <w:rsid w:val="00304009"/>
    <w:rsid w:val="003042D5"/>
    <w:rsid w:val="00304309"/>
    <w:rsid w:val="003048FD"/>
    <w:rsid w:val="00304E39"/>
    <w:rsid w:val="00304F3B"/>
    <w:rsid w:val="003052D2"/>
    <w:rsid w:val="003055E1"/>
    <w:rsid w:val="00305F94"/>
    <w:rsid w:val="00306138"/>
    <w:rsid w:val="00306EEE"/>
    <w:rsid w:val="00307C4D"/>
    <w:rsid w:val="00310024"/>
    <w:rsid w:val="00310ABA"/>
    <w:rsid w:val="00310F5E"/>
    <w:rsid w:val="0031174B"/>
    <w:rsid w:val="00311AC1"/>
    <w:rsid w:val="003121A5"/>
    <w:rsid w:val="00312978"/>
    <w:rsid w:val="00312BD8"/>
    <w:rsid w:val="00312D8C"/>
    <w:rsid w:val="003131FA"/>
    <w:rsid w:val="0031355D"/>
    <w:rsid w:val="003136CF"/>
    <w:rsid w:val="00313823"/>
    <w:rsid w:val="00313B3D"/>
    <w:rsid w:val="003147EB"/>
    <w:rsid w:val="003148BF"/>
    <w:rsid w:val="00314E22"/>
    <w:rsid w:val="00315D9E"/>
    <w:rsid w:val="00316D3C"/>
    <w:rsid w:val="00316EF4"/>
    <w:rsid w:val="0031710F"/>
    <w:rsid w:val="00317272"/>
    <w:rsid w:val="00317438"/>
    <w:rsid w:val="00320AD4"/>
    <w:rsid w:val="00320DDC"/>
    <w:rsid w:val="0032199E"/>
    <w:rsid w:val="00321F3F"/>
    <w:rsid w:val="00321F5A"/>
    <w:rsid w:val="00322128"/>
    <w:rsid w:val="00322AF8"/>
    <w:rsid w:val="00323675"/>
    <w:rsid w:val="00323E28"/>
    <w:rsid w:val="00323F1A"/>
    <w:rsid w:val="00323F34"/>
    <w:rsid w:val="003244A7"/>
    <w:rsid w:val="0032577F"/>
    <w:rsid w:val="003258EB"/>
    <w:rsid w:val="00326DB1"/>
    <w:rsid w:val="003304BE"/>
    <w:rsid w:val="003315A1"/>
    <w:rsid w:val="00331772"/>
    <w:rsid w:val="00331911"/>
    <w:rsid w:val="0033206D"/>
    <w:rsid w:val="00333082"/>
    <w:rsid w:val="0033481D"/>
    <w:rsid w:val="0033482D"/>
    <w:rsid w:val="00334ACC"/>
    <w:rsid w:val="00335002"/>
    <w:rsid w:val="00335102"/>
    <w:rsid w:val="00335431"/>
    <w:rsid w:val="00335DB8"/>
    <w:rsid w:val="00335FED"/>
    <w:rsid w:val="003364E0"/>
    <w:rsid w:val="00337195"/>
    <w:rsid w:val="0033732F"/>
    <w:rsid w:val="003376E4"/>
    <w:rsid w:val="003400D6"/>
    <w:rsid w:val="00341159"/>
    <w:rsid w:val="00341200"/>
    <w:rsid w:val="00341648"/>
    <w:rsid w:val="00341C34"/>
    <w:rsid w:val="0034232F"/>
    <w:rsid w:val="0034344B"/>
    <w:rsid w:val="003447F1"/>
    <w:rsid w:val="00344ED5"/>
    <w:rsid w:val="003456FD"/>
    <w:rsid w:val="00347346"/>
    <w:rsid w:val="003501EE"/>
    <w:rsid w:val="00350456"/>
    <w:rsid w:val="00350AE2"/>
    <w:rsid w:val="003512EC"/>
    <w:rsid w:val="00351C79"/>
    <w:rsid w:val="00352092"/>
    <w:rsid w:val="00352C29"/>
    <w:rsid w:val="00352FBB"/>
    <w:rsid w:val="003541E5"/>
    <w:rsid w:val="00354575"/>
    <w:rsid w:val="0035496B"/>
    <w:rsid w:val="00354AD5"/>
    <w:rsid w:val="00354C28"/>
    <w:rsid w:val="00355078"/>
    <w:rsid w:val="0035546B"/>
    <w:rsid w:val="00355B45"/>
    <w:rsid w:val="00355E3A"/>
    <w:rsid w:val="00355FAC"/>
    <w:rsid w:val="00356436"/>
    <w:rsid w:val="00356529"/>
    <w:rsid w:val="003568FC"/>
    <w:rsid w:val="003572BF"/>
    <w:rsid w:val="00362DB4"/>
    <w:rsid w:val="0036311E"/>
    <w:rsid w:val="00363B42"/>
    <w:rsid w:val="00363E07"/>
    <w:rsid w:val="00363FA0"/>
    <w:rsid w:val="003641C9"/>
    <w:rsid w:val="00366290"/>
    <w:rsid w:val="00367666"/>
    <w:rsid w:val="00367B5D"/>
    <w:rsid w:val="003705FE"/>
    <w:rsid w:val="00370CFE"/>
    <w:rsid w:val="00371420"/>
    <w:rsid w:val="00371F79"/>
    <w:rsid w:val="00372681"/>
    <w:rsid w:val="00372CA9"/>
    <w:rsid w:val="00373223"/>
    <w:rsid w:val="003734FB"/>
    <w:rsid w:val="00373AA6"/>
    <w:rsid w:val="00374BF3"/>
    <w:rsid w:val="00374D5F"/>
    <w:rsid w:val="00374E29"/>
    <w:rsid w:val="003751BC"/>
    <w:rsid w:val="003757EE"/>
    <w:rsid w:val="0037587D"/>
    <w:rsid w:val="003767A0"/>
    <w:rsid w:val="0037691D"/>
    <w:rsid w:val="0038014F"/>
    <w:rsid w:val="003816BD"/>
    <w:rsid w:val="00381C6F"/>
    <w:rsid w:val="00382389"/>
    <w:rsid w:val="003823FC"/>
    <w:rsid w:val="003825C1"/>
    <w:rsid w:val="00382CD0"/>
    <w:rsid w:val="003832C7"/>
    <w:rsid w:val="00383C2F"/>
    <w:rsid w:val="0038451A"/>
    <w:rsid w:val="003847F3"/>
    <w:rsid w:val="00384970"/>
    <w:rsid w:val="0038522E"/>
    <w:rsid w:val="0038548B"/>
    <w:rsid w:val="00385D25"/>
    <w:rsid w:val="00386214"/>
    <w:rsid w:val="003869CF"/>
    <w:rsid w:val="00386CE7"/>
    <w:rsid w:val="00386EB4"/>
    <w:rsid w:val="00387EF3"/>
    <w:rsid w:val="00387FEE"/>
    <w:rsid w:val="00390C59"/>
    <w:rsid w:val="00391695"/>
    <w:rsid w:val="00391B14"/>
    <w:rsid w:val="00391FCE"/>
    <w:rsid w:val="003928C9"/>
    <w:rsid w:val="00392E57"/>
    <w:rsid w:val="00392E88"/>
    <w:rsid w:val="0039373D"/>
    <w:rsid w:val="00393810"/>
    <w:rsid w:val="00393995"/>
    <w:rsid w:val="003939FF"/>
    <w:rsid w:val="00394060"/>
    <w:rsid w:val="003943C0"/>
    <w:rsid w:val="00394788"/>
    <w:rsid w:val="00394CE8"/>
    <w:rsid w:val="00395D38"/>
    <w:rsid w:val="00395E93"/>
    <w:rsid w:val="003971C4"/>
    <w:rsid w:val="003971D2"/>
    <w:rsid w:val="003A1DD5"/>
    <w:rsid w:val="003A2807"/>
    <w:rsid w:val="003A2EBE"/>
    <w:rsid w:val="003A3FAD"/>
    <w:rsid w:val="003A53E2"/>
    <w:rsid w:val="003A66AE"/>
    <w:rsid w:val="003A68C3"/>
    <w:rsid w:val="003A6AFB"/>
    <w:rsid w:val="003A6F3D"/>
    <w:rsid w:val="003A6FF9"/>
    <w:rsid w:val="003A7050"/>
    <w:rsid w:val="003B0011"/>
    <w:rsid w:val="003B19E5"/>
    <w:rsid w:val="003B2064"/>
    <w:rsid w:val="003B26FA"/>
    <w:rsid w:val="003B2979"/>
    <w:rsid w:val="003B3177"/>
    <w:rsid w:val="003B39F4"/>
    <w:rsid w:val="003B4199"/>
    <w:rsid w:val="003B5D5A"/>
    <w:rsid w:val="003B5F31"/>
    <w:rsid w:val="003B664E"/>
    <w:rsid w:val="003B6703"/>
    <w:rsid w:val="003B6A0D"/>
    <w:rsid w:val="003B6A3D"/>
    <w:rsid w:val="003B7447"/>
    <w:rsid w:val="003B798C"/>
    <w:rsid w:val="003C07F3"/>
    <w:rsid w:val="003C0FD2"/>
    <w:rsid w:val="003C10BA"/>
    <w:rsid w:val="003C1203"/>
    <w:rsid w:val="003C12C5"/>
    <w:rsid w:val="003C1DE0"/>
    <w:rsid w:val="003C211A"/>
    <w:rsid w:val="003C2A8A"/>
    <w:rsid w:val="003C35E2"/>
    <w:rsid w:val="003C3E2D"/>
    <w:rsid w:val="003C3F21"/>
    <w:rsid w:val="003C4A7C"/>
    <w:rsid w:val="003C4C19"/>
    <w:rsid w:val="003C4F32"/>
    <w:rsid w:val="003C5A0C"/>
    <w:rsid w:val="003C5E31"/>
    <w:rsid w:val="003C6D05"/>
    <w:rsid w:val="003C7088"/>
    <w:rsid w:val="003C72BF"/>
    <w:rsid w:val="003C7A72"/>
    <w:rsid w:val="003D04AC"/>
    <w:rsid w:val="003D05C6"/>
    <w:rsid w:val="003D0693"/>
    <w:rsid w:val="003D070E"/>
    <w:rsid w:val="003D0E6D"/>
    <w:rsid w:val="003D0EDA"/>
    <w:rsid w:val="003D1BF0"/>
    <w:rsid w:val="003D1ECF"/>
    <w:rsid w:val="003D2317"/>
    <w:rsid w:val="003D31B2"/>
    <w:rsid w:val="003D48F2"/>
    <w:rsid w:val="003D5775"/>
    <w:rsid w:val="003D5D76"/>
    <w:rsid w:val="003D61DF"/>
    <w:rsid w:val="003D6924"/>
    <w:rsid w:val="003D6CAC"/>
    <w:rsid w:val="003D6F6A"/>
    <w:rsid w:val="003D75C0"/>
    <w:rsid w:val="003D7F18"/>
    <w:rsid w:val="003E093F"/>
    <w:rsid w:val="003E1073"/>
    <w:rsid w:val="003E1EC8"/>
    <w:rsid w:val="003E2D24"/>
    <w:rsid w:val="003E2E6A"/>
    <w:rsid w:val="003E31DB"/>
    <w:rsid w:val="003E3437"/>
    <w:rsid w:val="003E4C9D"/>
    <w:rsid w:val="003E5A5D"/>
    <w:rsid w:val="003E60B0"/>
    <w:rsid w:val="003E683E"/>
    <w:rsid w:val="003E6B8B"/>
    <w:rsid w:val="003E6CD1"/>
    <w:rsid w:val="003E7F48"/>
    <w:rsid w:val="003F0167"/>
    <w:rsid w:val="003F10C3"/>
    <w:rsid w:val="003F115C"/>
    <w:rsid w:val="003F1712"/>
    <w:rsid w:val="003F18B2"/>
    <w:rsid w:val="003F19D2"/>
    <w:rsid w:val="003F3046"/>
    <w:rsid w:val="003F30DD"/>
    <w:rsid w:val="003F4DDB"/>
    <w:rsid w:val="003F5D30"/>
    <w:rsid w:val="003F5D4E"/>
    <w:rsid w:val="003F6DEB"/>
    <w:rsid w:val="003F6F9C"/>
    <w:rsid w:val="003F73F7"/>
    <w:rsid w:val="003F7CDC"/>
    <w:rsid w:val="00400EA3"/>
    <w:rsid w:val="00401B31"/>
    <w:rsid w:val="00401C2B"/>
    <w:rsid w:val="004022E0"/>
    <w:rsid w:val="004023F3"/>
    <w:rsid w:val="004028D8"/>
    <w:rsid w:val="00402ECF"/>
    <w:rsid w:val="00403029"/>
    <w:rsid w:val="00405640"/>
    <w:rsid w:val="00405647"/>
    <w:rsid w:val="00406A7C"/>
    <w:rsid w:val="00406E03"/>
    <w:rsid w:val="00407940"/>
    <w:rsid w:val="0041015E"/>
    <w:rsid w:val="00410495"/>
    <w:rsid w:val="004104ED"/>
    <w:rsid w:val="00410528"/>
    <w:rsid w:val="004116B5"/>
    <w:rsid w:val="004117E3"/>
    <w:rsid w:val="0041241F"/>
    <w:rsid w:val="004129CD"/>
    <w:rsid w:val="004135AE"/>
    <w:rsid w:val="00413B79"/>
    <w:rsid w:val="004149D2"/>
    <w:rsid w:val="004149D4"/>
    <w:rsid w:val="004150B6"/>
    <w:rsid w:val="00416C1B"/>
    <w:rsid w:val="0041723E"/>
    <w:rsid w:val="00421DAB"/>
    <w:rsid w:val="004225F8"/>
    <w:rsid w:val="00422E98"/>
    <w:rsid w:val="0042329B"/>
    <w:rsid w:val="00423AD0"/>
    <w:rsid w:val="0042400D"/>
    <w:rsid w:val="0042438B"/>
    <w:rsid w:val="004249FA"/>
    <w:rsid w:val="00425AEB"/>
    <w:rsid w:val="00425CDB"/>
    <w:rsid w:val="00426139"/>
    <w:rsid w:val="00426F7C"/>
    <w:rsid w:val="004271A6"/>
    <w:rsid w:val="00427205"/>
    <w:rsid w:val="00427208"/>
    <w:rsid w:val="0042756B"/>
    <w:rsid w:val="004275F8"/>
    <w:rsid w:val="00430489"/>
    <w:rsid w:val="004305D2"/>
    <w:rsid w:val="00430F14"/>
    <w:rsid w:val="00431ED2"/>
    <w:rsid w:val="0043261E"/>
    <w:rsid w:val="00432905"/>
    <w:rsid w:val="00432D0C"/>
    <w:rsid w:val="004333E0"/>
    <w:rsid w:val="00433522"/>
    <w:rsid w:val="004335B9"/>
    <w:rsid w:val="00433A38"/>
    <w:rsid w:val="00433A87"/>
    <w:rsid w:val="00434000"/>
    <w:rsid w:val="0043431B"/>
    <w:rsid w:val="00434692"/>
    <w:rsid w:val="00434B1D"/>
    <w:rsid w:val="004352CD"/>
    <w:rsid w:val="004366B2"/>
    <w:rsid w:val="004374B8"/>
    <w:rsid w:val="00437DAB"/>
    <w:rsid w:val="0044270B"/>
    <w:rsid w:val="00444B58"/>
    <w:rsid w:val="00444CAE"/>
    <w:rsid w:val="00444D70"/>
    <w:rsid w:val="00445485"/>
    <w:rsid w:val="00445CC6"/>
    <w:rsid w:val="00446BC3"/>
    <w:rsid w:val="004477B5"/>
    <w:rsid w:val="00447F09"/>
    <w:rsid w:val="0045041F"/>
    <w:rsid w:val="00452915"/>
    <w:rsid w:val="00452949"/>
    <w:rsid w:val="00452CB0"/>
    <w:rsid w:val="00452DD2"/>
    <w:rsid w:val="004530D0"/>
    <w:rsid w:val="0045357F"/>
    <w:rsid w:val="0045454F"/>
    <w:rsid w:val="00454B6E"/>
    <w:rsid w:val="00455A8C"/>
    <w:rsid w:val="0045687E"/>
    <w:rsid w:val="00457998"/>
    <w:rsid w:val="00457A6E"/>
    <w:rsid w:val="0046174F"/>
    <w:rsid w:val="00461C58"/>
    <w:rsid w:val="004620D6"/>
    <w:rsid w:val="00462240"/>
    <w:rsid w:val="00462ABC"/>
    <w:rsid w:val="00463B6F"/>
    <w:rsid w:val="00463CAD"/>
    <w:rsid w:val="00464178"/>
    <w:rsid w:val="00464B42"/>
    <w:rsid w:val="00464CE2"/>
    <w:rsid w:val="00464F15"/>
    <w:rsid w:val="0046619C"/>
    <w:rsid w:val="0046649D"/>
    <w:rsid w:val="00466886"/>
    <w:rsid w:val="00466A56"/>
    <w:rsid w:val="00466C18"/>
    <w:rsid w:val="00466CA8"/>
    <w:rsid w:val="0046744B"/>
    <w:rsid w:val="0046750D"/>
    <w:rsid w:val="00467EF8"/>
    <w:rsid w:val="00467F1E"/>
    <w:rsid w:val="00470BE5"/>
    <w:rsid w:val="00470F82"/>
    <w:rsid w:val="004717AA"/>
    <w:rsid w:val="004719E9"/>
    <w:rsid w:val="00472062"/>
    <w:rsid w:val="00472489"/>
    <w:rsid w:val="00472C6E"/>
    <w:rsid w:val="00473AF4"/>
    <w:rsid w:val="00473B26"/>
    <w:rsid w:val="004741A6"/>
    <w:rsid w:val="00474AB2"/>
    <w:rsid w:val="004751A4"/>
    <w:rsid w:val="004765DF"/>
    <w:rsid w:val="00476EAC"/>
    <w:rsid w:val="0047737C"/>
    <w:rsid w:val="0048075C"/>
    <w:rsid w:val="00480F29"/>
    <w:rsid w:val="00481155"/>
    <w:rsid w:val="0048128D"/>
    <w:rsid w:val="00481676"/>
    <w:rsid w:val="00481B29"/>
    <w:rsid w:val="00481CFE"/>
    <w:rsid w:val="00481D3B"/>
    <w:rsid w:val="00481DC0"/>
    <w:rsid w:val="00481E81"/>
    <w:rsid w:val="00481EFC"/>
    <w:rsid w:val="00481F9F"/>
    <w:rsid w:val="004820AB"/>
    <w:rsid w:val="00482291"/>
    <w:rsid w:val="0048283F"/>
    <w:rsid w:val="004834A0"/>
    <w:rsid w:val="00483732"/>
    <w:rsid w:val="00483ED9"/>
    <w:rsid w:val="0048469D"/>
    <w:rsid w:val="004847B6"/>
    <w:rsid w:val="00484AAE"/>
    <w:rsid w:val="00484EDA"/>
    <w:rsid w:val="004857AC"/>
    <w:rsid w:val="00485869"/>
    <w:rsid w:val="00486DC2"/>
    <w:rsid w:val="00486FEF"/>
    <w:rsid w:val="00487135"/>
    <w:rsid w:val="00487766"/>
    <w:rsid w:val="00487A75"/>
    <w:rsid w:val="004902B2"/>
    <w:rsid w:val="00490380"/>
    <w:rsid w:val="004906CF"/>
    <w:rsid w:val="004909E4"/>
    <w:rsid w:val="004922D7"/>
    <w:rsid w:val="004928D2"/>
    <w:rsid w:val="0049294B"/>
    <w:rsid w:val="004947D9"/>
    <w:rsid w:val="00494809"/>
    <w:rsid w:val="004948BA"/>
    <w:rsid w:val="00494F21"/>
    <w:rsid w:val="00496251"/>
    <w:rsid w:val="004964B7"/>
    <w:rsid w:val="0049714C"/>
    <w:rsid w:val="0049796C"/>
    <w:rsid w:val="00497FDE"/>
    <w:rsid w:val="004A013E"/>
    <w:rsid w:val="004A0355"/>
    <w:rsid w:val="004A0D84"/>
    <w:rsid w:val="004A0E8E"/>
    <w:rsid w:val="004A17C4"/>
    <w:rsid w:val="004A1FB4"/>
    <w:rsid w:val="004A217E"/>
    <w:rsid w:val="004A35A5"/>
    <w:rsid w:val="004A435D"/>
    <w:rsid w:val="004A4C07"/>
    <w:rsid w:val="004A4C77"/>
    <w:rsid w:val="004A6163"/>
    <w:rsid w:val="004A6B9D"/>
    <w:rsid w:val="004A7840"/>
    <w:rsid w:val="004A7A6B"/>
    <w:rsid w:val="004B06FF"/>
    <w:rsid w:val="004B0795"/>
    <w:rsid w:val="004B0C02"/>
    <w:rsid w:val="004B12B6"/>
    <w:rsid w:val="004B2D78"/>
    <w:rsid w:val="004B3D25"/>
    <w:rsid w:val="004B44A9"/>
    <w:rsid w:val="004B4EBF"/>
    <w:rsid w:val="004B5061"/>
    <w:rsid w:val="004B5B35"/>
    <w:rsid w:val="004B6A19"/>
    <w:rsid w:val="004B6DF4"/>
    <w:rsid w:val="004B7520"/>
    <w:rsid w:val="004B77C8"/>
    <w:rsid w:val="004B7AB2"/>
    <w:rsid w:val="004B7EED"/>
    <w:rsid w:val="004C043C"/>
    <w:rsid w:val="004C0451"/>
    <w:rsid w:val="004C068F"/>
    <w:rsid w:val="004C185A"/>
    <w:rsid w:val="004C1F58"/>
    <w:rsid w:val="004C3401"/>
    <w:rsid w:val="004C3438"/>
    <w:rsid w:val="004C41D2"/>
    <w:rsid w:val="004C4CF7"/>
    <w:rsid w:val="004C7B7D"/>
    <w:rsid w:val="004C7E8D"/>
    <w:rsid w:val="004D12E3"/>
    <w:rsid w:val="004D2105"/>
    <w:rsid w:val="004D25BA"/>
    <w:rsid w:val="004D3618"/>
    <w:rsid w:val="004D36AF"/>
    <w:rsid w:val="004D454E"/>
    <w:rsid w:val="004D468B"/>
    <w:rsid w:val="004D4A0C"/>
    <w:rsid w:val="004D4BCD"/>
    <w:rsid w:val="004D4EA5"/>
    <w:rsid w:val="004D570A"/>
    <w:rsid w:val="004D5EDF"/>
    <w:rsid w:val="004D6370"/>
    <w:rsid w:val="004D6BCC"/>
    <w:rsid w:val="004D6F25"/>
    <w:rsid w:val="004D7325"/>
    <w:rsid w:val="004D73E7"/>
    <w:rsid w:val="004D7948"/>
    <w:rsid w:val="004D7DF4"/>
    <w:rsid w:val="004E04F2"/>
    <w:rsid w:val="004E12E8"/>
    <w:rsid w:val="004E1A10"/>
    <w:rsid w:val="004E2A19"/>
    <w:rsid w:val="004E2F9B"/>
    <w:rsid w:val="004E3014"/>
    <w:rsid w:val="004E336D"/>
    <w:rsid w:val="004E3640"/>
    <w:rsid w:val="004E36CE"/>
    <w:rsid w:val="004E3BE9"/>
    <w:rsid w:val="004E4D21"/>
    <w:rsid w:val="004E5152"/>
    <w:rsid w:val="004E51EA"/>
    <w:rsid w:val="004E54F9"/>
    <w:rsid w:val="004E5FCD"/>
    <w:rsid w:val="004E71F3"/>
    <w:rsid w:val="004F00F9"/>
    <w:rsid w:val="004F01CF"/>
    <w:rsid w:val="004F0228"/>
    <w:rsid w:val="004F050E"/>
    <w:rsid w:val="004F0A72"/>
    <w:rsid w:val="004F102B"/>
    <w:rsid w:val="004F1BFE"/>
    <w:rsid w:val="004F1F4E"/>
    <w:rsid w:val="004F2DB9"/>
    <w:rsid w:val="004F3962"/>
    <w:rsid w:val="004F4E4E"/>
    <w:rsid w:val="004F5D5E"/>
    <w:rsid w:val="004F5EB6"/>
    <w:rsid w:val="004F64E1"/>
    <w:rsid w:val="004F6586"/>
    <w:rsid w:val="004F698F"/>
    <w:rsid w:val="004F76EE"/>
    <w:rsid w:val="00502181"/>
    <w:rsid w:val="00502D1B"/>
    <w:rsid w:val="00503044"/>
    <w:rsid w:val="00503349"/>
    <w:rsid w:val="005038F1"/>
    <w:rsid w:val="005039E5"/>
    <w:rsid w:val="005039E7"/>
    <w:rsid w:val="00503BA6"/>
    <w:rsid w:val="005041B0"/>
    <w:rsid w:val="0050665E"/>
    <w:rsid w:val="0050747F"/>
    <w:rsid w:val="0050753F"/>
    <w:rsid w:val="005078A3"/>
    <w:rsid w:val="0051001E"/>
    <w:rsid w:val="005108CD"/>
    <w:rsid w:val="00513663"/>
    <w:rsid w:val="00513A55"/>
    <w:rsid w:val="00513B39"/>
    <w:rsid w:val="00514060"/>
    <w:rsid w:val="00514750"/>
    <w:rsid w:val="00514F28"/>
    <w:rsid w:val="00516036"/>
    <w:rsid w:val="005161BC"/>
    <w:rsid w:val="005164AB"/>
    <w:rsid w:val="005169F0"/>
    <w:rsid w:val="00516A31"/>
    <w:rsid w:val="00517050"/>
    <w:rsid w:val="005173C2"/>
    <w:rsid w:val="00520852"/>
    <w:rsid w:val="0052095F"/>
    <w:rsid w:val="00521535"/>
    <w:rsid w:val="005215C4"/>
    <w:rsid w:val="00521B55"/>
    <w:rsid w:val="00521F34"/>
    <w:rsid w:val="00522224"/>
    <w:rsid w:val="0052260B"/>
    <w:rsid w:val="00522F24"/>
    <w:rsid w:val="00523921"/>
    <w:rsid w:val="00523A07"/>
    <w:rsid w:val="0052415D"/>
    <w:rsid w:val="005259B1"/>
    <w:rsid w:val="00525D42"/>
    <w:rsid w:val="00526A5A"/>
    <w:rsid w:val="00526CAE"/>
    <w:rsid w:val="00530F77"/>
    <w:rsid w:val="00531D13"/>
    <w:rsid w:val="00532B42"/>
    <w:rsid w:val="0053347A"/>
    <w:rsid w:val="00534798"/>
    <w:rsid w:val="00534800"/>
    <w:rsid w:val="00534B9D"/>
    <w:rsid w:val="0053528E"/>
    <w:rsid w:val="005358C9"/>
    <w:rsid w:val="00536AF3"/>
    <w:rsid w:val="00537962"/>
    <w:rsid w:val="00540D03"/>
    <w:rsid w:val="00540DB6"/>
    <w:rsid w:val="00541173"/>
    <w:rsid w:val="0054126C"/>
    <w:rsid w:val="0054224E"/>
    <w:rsid w:val="0054232F"/>
    <w:rsid w:val="0054362C"/>
    <w:rsid w:val="00544FB3"/>
    <w:rsid w:val="00545EBC"/>
    <w:rsid w:val="00546577"/>
    <w:rsid w:val="0054769F"/>
    <w:rsid w:val="00547B2E"/>
    <w:rsid w:val="00547BA6"/>
    <w:rsid w:val="00550569"/>
    <w:rsid w:val="00550D8C"/>
    <w:rsid w:val="00551540"/>
    <w:rsid w:val="005516B8"/>
    <w:rsid w:val="00551DC1"/>
    <w:rsid w:val="0055317E"/>
    <w:rsid w:val="0055479C"/>
    <w:rsid w:val="005550CB"/>
    <w:rsid w:val="005552AD"/>
    <w:rsid w:val="00555A9F"/>
    <w:rsid w:val="00556223"/>
    <w:rsid w:val="0055665F"/>
    <w:rsid w:val="00556F03"/>
    <w:rsid w:val="00557E41"/>
    <w:rsid w:val="00560374"/>
    <w:rsid w:val="00560426"/>
    <w:rsid w:val="0056163A"/>
    <w:rsid w:val="0056235D"/>
    <w:rsid w:val="00562D37"/>
    <w:rsid w:val="00563182"/>
    <w:rsid w:val="005636F9"/>
    <w:rsid w:val="0056393C"/>
    <w:rsid w:val="00563A92"/>
    <w:rsid w:val="0056551C"/>
    <w:rsid w:val="005655F8"/>
    <w:rsid w:val="00565670"/>
    <w:rsid w:val="00566884"/>
    <w:rsid w:val="00566B15"/>
    <w:rsid w:val="005706EB"/>
    <w:rsid w:val="00571E27"/>
    <w:rsid w:val="00571FA7"/>
    <w:rsid w:val="0057288E"/>
    <w:rsid w:val="0057322A"/>
    <w:rsid w:val="005733B5"/>
    <w:rsid w:val="0057460C"/>
    <w:rsid w:val="00574E6B"/>
    <w:rsid w:val="005767A0"/>
    <w:rsid w:val="00576AD0"/>
    <w:rsid w:val="00580144"/>
    <w:rsid w:val="00580366"/>
    <w:rsid w:val="0058073D"/>
    <w:rsid w:val="00581242"/>
    <w:rsid w:val="005817A2"/>
    <w:rsid w:val="00581908"/>
    <w:rsid w:val="005825C7"/>
    <w:rsid w:val="0058394D"/>
    <w:rsid w:val="005843FD"/>
    <w:rsid w:val="00584C53"/>
    <w:rsid w:val="005863FA"/>
    <w:rsid w:val="0058685A"/>
    <w:rsid w:val="00587031"/>
    <w:rsid w:val="00587CD4"/>
    <w:rsid w:val="00590622"/>
    <w:rsid w:val="005908F1"/>
    <w:rsid w:val="00590A84"/>
    <w:rsid w:val="00591283"/>
    <w:rsid w:val="005928AD"/>
    <w:rsid w:val="00592E63"/>
    <w:rsid w:val="00593242"/>
    <w:rsid w:val="00593A78"/>
    <w:rsid w:val="00593E43"/>
    <w:rsid w:val="0059432D"/>
    <w:rsid w:val="005948DC"/>
    <w:rsid w:val="00594976"/>
    <w:rsid w:val="00596513"/>
    <w:rsid w:val="0059792F"/>
    <w:rsid w:val="005A0968"/>
    <w:rsid w:val="005A0A81"/>
    <w:rsid w:val="005A0E76"/>
    <w:rsid w:val="005A19CB"/>
    <w:rsid w:val="005A3633"/>
    <w:rsid w:val="005A39EA"/>
    <w:rsid w:val="005A4436"/>
    <w:rsid w:val="005A4D42"/>
    <w:rsid w:val="005A65A4"/>
    <w:rsid w:val="005A6AF9"/>
    <w:rsid w:val="005A715F"/>
    <w:rsid w:val="005A7B0D"/>
    <w:rsid w:val="005B0F34"/>
    <w:rsid w:val="005B0F8D"/>
    <w:rsid w:val="005B14AD"/>
    <w:rsid w:val="005B1CB9"/>
    <w:rsid w:val="005B21A5"/>
    <w:rsid w:val="005B23B1"/>
    <w:rsid w:val="005B26CD"/>
    <w:rsid w:val="005B29C8"/>
    <w:rsid w:val="005B2F34"/>
    <w:rsid w:val="005B3C49"/>
    <w:rsid w:val="005B4562"/>
    <w:rsid w:val="005B5989"/>
    <w:rsid w:val="005B59D3"/>
    <w:rsid w:val="005B63A4"/>
    <w:rsid w:val="005B6796"/>
    <w:rsid w:val="005B7A8D"/>
    <w:rsid w:val="005B7F5E"/>
    <w:rsid w:val="005B7FDE"/>
    <w:rsid w:val="005C03FC"/>
    <w:rsid w:val="005C0838"/>
    <w:rsid w:val="005C0AF6"/>
    <w:rsid w:val="005C1394"/>
    <w:rsid w:val="005C143F"/>
    <w:rsid w:val="005C2200"/>
    <w:rsid w:val="005C2E47"/>
    <w:rsid w:val="005C2E6B"/>
    <w:rsid w:val="005C3600"/>
    <w:rsid w:val="005C3939"/>
    <w:rsid w:val="005C3D9B"/>
    <w:rsid w:val="005C3E23"/>
    <w:rsid w:val="005C3E75"/>
    <w:rsid w:val="005C4B54"/>
    <w:rsid w:val="005C52A7"/>
    <w:rsid w:val="005C5C4A"/>
    <w:rsid w:val="005C6077"/>
    <w:rsid w:val="005D1C62"/>
    <w:rsid w:val="005D2996"/>
    <w:rsid w:val="005D3184"/>
    <w:rsid w:val="005D3943"/>
    <w:rsid w:val="005D4C01"/>
    <w:rsid w:val="005D5436"/>
    <w:rsid w:val="005D5F35"/>
    <w:rsid w:val="005D7273"/>
    <w:rsid w:val="005D7542"/>
    <w:rsid w:val="005D76B2"/>
    <w:rsid w:val="005D76BF"/>
    <w:rsid w:val="005D7718"/>
    <w:rsid w:val="005D7AB1"/>
    <w:rsid w:val="005D7D85"/>
    <w:rsid w:val="005D7FAC"/>
    <w:rsid w:val="005E0347"/>
    <w:rsid w:val="005E07E7"/>
    <w:rsid w:val="005E09F6"/>
    <w:rsid w:val="005E22BD"/>
    <w:rsid w:val="005E2BF4"/>
    <w:rsid w:val="005E2CB6"/>
    <w:rsid w:val="005E3CE4"/>
    <w:rsid w:val="005E3CE8"/>
    <w:rsid w:val="005E3CFF"/>
    <w:rsid w:val="005E4816"/>
    <w:rsid w:val="005E4E36"/>
    <w:rsid w:val="005E722B"/>
    <w:rsid w:val="005E76A7"/>
    <w:rsid w:val="005E76D3"/>
    <w:rsid w:val="005E7A33"/>
    <w:rsid w:val="005E7E83"/>
    <w:rsid w:val="005F0122"/>
    <w:rsid w:val="005F0512"/>
    <w:rsid w:val="005F09DC"/>
    <w:rsid w:val="005F2770"/>
    <w:rsid w:val="005F2940"/>
    <w:rsid w:val="005F3643"/>
    <w:rsid w:val="005F4835"/>
    <w:rsid w:val="005F4846"/>
    <w:rsid w:val="005F7223"/>
    <w:rsid w:val="005F77A3"/>
    <w:rsid w:val="005F7A7C"/>
    <w:rsid w:val="00600965"/>
    <w:rsid w:val="00601A96"/>
    <w:rsid w:val="00602360"/>
    <w:rsid w:val="00602824"/>
    <w:rsid w:val="00603002"/>
    <w:rsid w:val="006033DF"/>
    <w:rsid w:val="00603507"/>
    <w:rsid w:val="00604C07"/>
    <w:rsid w:val="00605507"/>
    <w:rsid w:val="00606C6D"/>
    <w:rsid w:val="00606D50"/>
    <w:rsid w:val="00607271"/>
    <w:rsid w:val="00610A92"/>
    <w:rsid w:val="00611132"/>
    <w:rsid w:val="0061150E"/>
    <w:rsid w:val="0061166D"/>
    <w:rsid w:val="00613B32"/>
    <w:rsid w:val="0061417C"/>
    <w:rsid w:val="00614753"/>
    <w:rsid w:val="00614CFD"/>
    <w:rsid w:val="00615208"/>
    <w:rsid w:val="006158F8"/>
    <w:rsid w:val="00615BBF"/>
    <w:rsid w:val="00615C9D"/>
    <w:rsid w:val="00615CC1"/>
    <w:rsid w:val="00615D18"/>
    <w:rsid w:val="0061626E"/>
    <w:rsid w:val="00616A8E"/>
    <w:rsid w:val="00617037"/>
    <w:rsid w:val="00617A12"/>
    <w:rsid w:val="0062016D"/>
    <w:rsid w:val="006216AC"/>
    <w:rsid w:val="00621DD5"/>
    <w:rsid w:val="00622998"/>
    <w:rsid w:val="00622BAF"/>
    <w:rsid w:val="0062366A"/>
    <w:rsid w:val="00623A0E"/>
    <w:rsid w:val="00624202"/>
    <w:rsid w:val="006243CC"/>
    <w:rsid w:val="00624BE3"/>
    <w:rsid w:val="00625429"/>
    <w:rsid w:val="006262E1"/>
    <w:rsid w:val="00626B41"/>
    <w:rsid w:val="00626D5F"/>
    <w:rsid w:val="006270D6"/>
    <w:rsid w:val="0062719B"/>
    <w:rsid w:val="0062726A"/>
    <w:rsid w:val="00630751"/>
    <w:rsid w:val="0063184E"/>
    <w:rsid w:val="00632117"/>
    <w:rsid w:val="00632433"/>
    <w:rsid w:val="00632C1E"/>
    <w:rsid w:val="00633678"/>
    <w:rsid w:val="00633AF7"/>
    <w:rsid w:val="006342D1"/>
    <w:rsid w:val="006352F1"/>
    <w:rsid w:val="0063564F"/>
    <w:rsid w:val="00635ABF"/>
    <w:rsid w:val="00635B15"/>
    <w:rsid w:val="00635BA5"/>
    <w:rsid w:val="00636735"/>
    <w:rsid w:val="00636BAF"/>
    <w:rsid w:val="00637C6D"/>
    <w:rsid w:val="00640238"/>
    <w:rsid w:val="00640A5B"/>
    <w:rsid w:val="00640C92"/>
    <w:rsid w:val="0064119C"/>
    <w:rsid w:val="00643371"/>
    <w:rsid w:val="00644832"/>
    <w:rsid w:val="006457D1"/>
    <w:rsid w:val="00645DB1"/>
    <w:rsid w:val="00645FF3"/>
    <w:rsid w:val="00646A6F"/>
    <w:rsid w:val="00646B5B"/>
    <w:rsid w:val="00647FB3"/>
    <w:rsid w:val="006503D3"/>
    <w:rsid w:val="00650421"/>
    <w:rsid w:val="00650729"/>
    <w:rsid w:val="00651418"/>
    <w:rsid w:val="00651A05"/>
    <w:rsid w:val="00651AD2"/>
    <w:rsid w:val="00651BD4"/>
    <w:rsid w:val="00651C98"/>
    <w:rsid w:val="00651E1E"/>
    <w:rsid w:val="006520A1"/>
    <w:rsid w:val="006522FB"/>
    <w:rsid w:val="0065264B"/>
    <w:rsid w:val="00652B58"/>
    <w:rsid w:val="00652C89"/>
    <w:rsid w:val="00652D23"/>
    <w:rsid w:val="00652FB9"/>
    <w:rsid w:val="00653133"/>
    <w:rsid w:val="00653871"/>
    <w:rsid w:val="006544BC"/>
    <w:rsid w:val="0065551D"/>
    <w:rsid w:val="0065570D"/>
    <w:rsid w:val="00655F6F"/>
    <w:rsid w:val="0065620F"/>
    <w:rsid w:val="00656BA0"/>
    <w:rsid w:val="00656E04"/>
    <w:rsid w:val="006572F6"/>
    <w:rsid w:val="006573B1"/>
    <w:rsid w:val="00657726"/>
    <w:rsid w:val="00657C05"/>
    <w:rsid w:val="00657E7E"/>
    <w:rsid w:val="00660614"/>
    <w:rsid w:val="00660A27"/>
    <w:rsid w:val="00661AD1"/>
    <w:rsid w:val="00661E87"/>
    <w:rsid w:val="00661F9B"/>
    <w:rsid w:val="006627EE"/>
    <w:rsid w:val="00663377"/>
    <w:rsid w:val="0066645F"/>
    <w:rsid w:val="00666538"/>
    <w:rsid w:val="0066680D"/>
    <w:rsid w:val="00666A06"/>
    <w:rsid w:val="00666A77"/>
    <w:rsid w:val="006670F3"/>
    <w:rsid w:val="0066716A"/>
    <w:rsid w:val="006671BA"/>
    <w:rsid w:val="006674DF"/>
    <w:rsid w:val="00667ABE"/>
    <w:rsid w:val="00670A19"/>
    <w:rsid w:val="00671544"/>
    <w:rsid w:val="00671D0E"/>
    <w:rsid w:val="006721FF"/>
    <w:rsid w:val="006725A4"/>
    <w:rsid w:val="0067271F"/>
    <w:rsid w:val="00672C9C"/>
    <w:rsid w:val="00673A33"/>
    <w:rsid w:val="006743F4"/>
    <w:rsid w:val="0067453A"/>
    <w:rsid w:val="0067472D"/>
    <w:rsid w:val="00675994"/>
    <w:rsid w:val="00675C9B"/>
    <w:rsid w:val="00676A09"/>
    <w:rsid w:val="00677496"/>
    <w:rsid w:val="00677928"/>
    <w:rsid w:val="00677F67"/>
    <w:rsid w:val="00680477"/>
    <w:rsid w:val="00680809"/>
    <w:rsid w:val="00680B19"/>
    <w:rsid w:val="00680B43"/>
    <w:rsid w:val="0068219B"/>
    <w:rsid w:val="00682217"/>
    <w:rsid w:val="00682CF0"/>
    <w:rsid w:val="00683C06"/>
    <w:rsid w:val="00683D06"/>
    <w:rsid w:val="0068542A"/>
    <w:rsid w:val="00685841"/>
    <w:rsid w:val="00685C34"/>
    <w:rsid w:val="006863CB"/>
    <w:rsid w:val="00686DC5"/>
    <w:rsid w:val="006872A9"/>
    <w:rsid w:val="006873CC"/>
    <w:rsid w:val="006874B2"/>
    <w:rsid w:val="00690683"/>
    <w:rsid w:val="0069088D"/>
    <w:rsid w:val="006908B6"/>
    <w:rsid w:val="0069114E"/>
    <w:rsid w:val="0069116F"/>
    <w:rsid w:val="006916B0"/>
    <w:rsid w:val="006916B5"/>
    <w:rsid w:val="00691E4D"/>
    <w:rsid w:val="00692460"/>
    <w:rsid w:val="0069273F"/>
    <w:rsid w:val="00692927"/>
    <w:rsid w:val="00692A06"/>
    <w:rsid w:val="00695203"/>
    <w:rsid w:val="00695580"/>
    <w:rsid w:val="00696209"/>
    <w:rsid w:val="006A007F"/>
    <w:rsid w:val="006A0912"/>
    <w:rsid w:val="006A0D50"/>
    <w:rsid w:val="006A15AA"/>
    <w:rsid w:val="006A1FEF"/>
    <w:rsid w:val="006A26EC"/>
    <w:rsid w:val="006A2E0A"/>
    <w:rsid w:val="006A3188"/>
    <w:rsid w:val="006A32BC"/>
    <w:rsid w:val="006A335C"/>
    <w:rsid w:val="006A34DB"/>
    <w:rsid w:val="006A3FF5"/>
    <w:rsid w:val="006A4158"/>
    <w:rsid w:val="006A4C38"/>
    <w:rsid w:val="006A52AC"/>
    <w:rsid w:val="006A57E6"/>
    <w:rsid w:val="006A593D"/>
    <w:rsid w:val="006A5CCC"/>
    <w:rsid w:val="006A5E6E"/>
    <w:rsid w:val="006A637D"/>
    <w:rsid w:val="006A6387"/>
    <w:rsid w:val="006A7987"/>
    <w:rsid w:val="006A7F23"/>
    <w:rsid w:val="006B04A8"/>
    <w:rsid w:val="006B05BD"/>
    <w:rsid w:val="006B0D09"/>
    <w:rsid w:val="006B10A9"/>
    <w:rsid w:val="006B14CB"/>
    <w:rsid w:val="006B19D5"/>
    <w:rsid w:val="006B1A2F"/>
    <w:rsid w:val="006B202F"/>
    <w:rsid w:val="006B225F"/>
    <w:rsid w:val="006B27FF"/>
    <w:rsid w:val="006B2DA3"/>
    <w:rsid w:val="006B34C9"/>
    <w:rsid w:val="006B4443"/>
    <w:rsid w:val="006B447D"/>
    <w:rsid w:val="006B44F5"/>
    <w:rsid w:val="006B4E7E"/>
    <w:rsid w:val="006B584E"/>
    <w:rsid w:val="006B5F9C"/>
    <w:rsid w:val="006B7198"/>
    <w:rsid w:val="006B7A7C"/>
    <w:rsid w:val="006B7F9B"/>
    <w:rsid w:val="006C007D"/>
    <w:rsid w:val="006C051A"/>
    <w:rsid w:val="006C10A8"/>
    <w:rsid w:val="006C18F0"/>
    <w:rsid w:val="006C1A53"/>
    <w:rsid w:val="006C21E1"/>
    <w:rsid w:val="006C293A"/>
    <w:rsid w:val="006C2D2A"/>
    <w:rsid w:val="006C331E"/>
    <w:rsid w:val="006C36BB"/>
    <w:rsid w:val="006C46A6"/>
    <w:rsid w:val="006C4C78"/>
    <w:rsid w:val="006C5560"/>
    <w:rsid w:val="006C5693"/>
    <w:rsid w:val="006C5CDF"/>
    <w:rsid w:val="006C63CC"/>
    <w:rsid w:val="006C719D"/>
    <w:rsid w:val="006C7A4C"/>
    <w:rsid w:val="006D0969"/>
    <w:rsid w:val="006D1178"/>
    <w:rsid w:val="006D1463"/>
    <w:rsid w:val="006D1484"/>
    <w:rsid w:val="006D166F"/>
    <w:rsid w:val="006D16EF"/>
    <w:rsid w:val="006D1971"/>
    <w:rsid w:val="006D1B0E"/>
    <w:rsid w:val="006D1CF3"/>
    <w:rsid w:val="006D2873"/>
    <w:rsid w:val="006D3A2C"/>
    <w:rsid w:val="006D3AC9"/>
    <w:rsid w:val="006D42D8"/>
    <w:rsid w:val="006D476E"/>
    <w:rsid w:val="006D4D25"/>
    <w:rsid w:val="006D5486"/>
    <w:rsid w:val="006D5BB9"/>
    <w:rsid w:val="006D67DA"/>
    <w:rsid w:val="006D6894"/>
    <w:rsid w:val="006D75AB"/>
    <w:rsid w:val="006E030E"/>
    <w:rsid w:val="006E04E2"/>
    <w:rsid w:val="006E07F7"/>
    <w:rsid w:val="006E0EA4"/>
    <w:rsid w:val="006E1C29"/>
    <w:rsid w:val="006E2166"/>
    <w:rsid w:val="006E24FF"/>
    <w:rsid w:val="006E3981"/>
    <w:rsid w:val="006E3BA4"/>
    <w:rsid w:val="006E3E50"/>
    <w:rsid w:val="006E4887"/>
    <w:rsid w:val="006E5CF2"/>
    <w:rsid w:val="006E611C"/>
    <w:rsid w:val="006E6A91"/>
    <w:rsid w:val="006E7544"/>
    <w:rsid w:val="006E7E57"/>
    <w:rsid w:val="006F1892"/>
    <w:rsid w:val="006F1AF4"/>
    <w:rsid w:val="006F2622"/>
    <w:rsid w:val="006F2DB9"/>
    <w:rsid w:val="006F4B06"/>
    <w:rsid w:val="006F6BF5"/>
    <w:rsid w:val="006F6DA7"/>
    <w:rsid w:val="006F73BA"/>
    <w:rsid w:val="00700636"/>
    <w:rsid w:val="007010CA"/>
    <w:rsid w:val="0070116C"/>
    <w:rsid w:val="007011A3"/>
    <w:rsid w:val="0070242C"/>
    <w:rsid w:val="00703654"/>
    <w:rsid w:val="00703F2F"/>
    <w:rsid w:val="00704104"/>
    <w:rsid w:val="00704222"/>
    <w:rsid w:val="00704241"/>
    <w:rsid w:val="00704438"/>
    <w:rsid w:val="0070473D"/>
    <w:rsid w:val="00705025"/>
    <w:rsid w:val="0070532E"/>
    <w:rsid w:val="0070631B"/>
    <w:rsid w:val="00707185"/>
    <w:rsid w:val="007076C7"/>
    <w:rsid w:val="007079DD"/>
    <w:rsid w:val="00707F19"/>
    <w:rsid w:val="00710AF4"/>
    <w:rsid w:val="0071112A"/>
    <w:rsid w:val="00711146"/>
    <w:rsid w:val="0071119A"/>
    <w:rsid w:val="00711D43"/>
    <w:rsid w:val="00711E04"/>
    <w:rsid w:val="00712054"/>
    <w:rsid w:val="007124E6"/>
    <w:rsid w:val="00712E94"/>
    <w:rsid w:val="007135FF"/>
    <w:rsid w:val="00713790"/>
    <w:rsid w:val="007138F0"/>
    <w:rsid w:val="0071413F"/>
    <w:rsid w:val="007145A9"/>
    <w:rsid w:val="007150FF"/>
    <w:rsid w:val="0071585F"/>
    <w:rsid w:val="00716823"/>
    <w:rsid w:val="007178A5"/>
    <w:rsid w:val="00720F49"/>
    <w:rsid w:val="00721761"/>
    <w:rsid w:val="00722C23"/>
    <w:rsid w:val="00723886"/>
    <w:rsid w:val="00723F81"/>
    <w:rsid w:val="00724C5C"/>
    <w:rsid w:val="00725512"/>
    <w:rsid w:val="00725F5F"/>
    <w:rsid w:val="00725FB3"/>
    <w:rsid w:val="00726A63"/>
    <w:rsid w:val="00726EDC"/>
    <w:rsid w:val="0072701D"/>
    <w:rsid w:val="00727BA6"/>
    <w:rsid w:val="00727C85"/>
    <w:rsid w:val="007302A9"/>
    <w:rsid w:val="007307D0"/>
    <w:rsid w:val="007308EC"/>
    <w:rsid w:val="007309F0"/>
    <w:rsid w:val="00730A96"/>
    <w:rsid w:val="00730D0F"/>
    <w:rsid w:val="0073112F"/>
    <w:rsid w:val="007311B2"/>
    <w:rsid w:val="00731230"/>
    <w:rsid w:val="00731B0C"/>
    <w:rsid w:val="00731F37"/>
    <w:rsid w:val="007320B6"/>
    <w:rsid w:val="00732173"/>
    <w:rsid w:val="00732544"/>
    <w:rsid w:val="007330BB"/>
    <w:rsid w:val="007331B3"/>
    <w:rsid w:val="00733810"/>
    <w:rsid w:val="0073386D"/>
    <w:rsid w:val="007338B3"/>
    <w:rsid w:val="0073421E"/>
    <w:rsid w:val="0073568B"/>
    <w:rsid w:val="007358BC"/>
    <w:rsid w:val="0073594C"/>
    <w:rsid w:val="00735A88"/>
    <w:rsid w:val="007366CA"/>
    <w:rsid w:val="00736FC1"/>
    <w:rsid w:val="00736FD0"/>
    <w:rsid w:val="00736FDA"/>
    <w:rsid w:val="00737E18"/>
    <w:rsid w:val="007408AD"/>
    <w:rsid w:val="00740BE8"/>
    <w:rsid w:val="00741B37"/>
    <w:rsid w:val="00742E96"/>
    <w:rsid w:val="00743847"/>
    <w:rsid w:val="00743B0A"/>
    <w:rsid w:val="0074554D"/>
    <w:rsid w:val="007456BC"/>
    <w:rsid w:val="00745F01"/>
    <w:rsid w:val="007467AF"/>
    <w:rsid w:val="007467DD"/>
    <w:rsid w:val="007474E1"/>
    <w:rsid w:val="00747E97"/>
    <w:rsid w:val="007500FC"/>
    <w:rsid w:val="007508B2"/>
    <w:rsid w:val="00750BA1"/>
    <w:rsid w:val="00750D07"/>
    <w:rsid w:val="0075298A"/>
    <w:rsid w:val="00752AF5"/>
    <w:rsid w:val="00752F04"/>
    <w:rsid w:val="0075312D"/>
    <w:rsid w:val="00754784"/>
    <w:rsid w:val="00754A85"/>
    <w:rsid w:val="007552B9"/>
    <w:rsid w:val="00755791"/>
    <w:rsid w:val="00755B86"/>
    <w:rsid w:val="00756379"/>
    <w:rsid w:val="007565F0"/>
    <w:rsid w:val="007566B4"/>
    <w:rsid w:val="007569C5"/>
    <w:rsid w:val="007575A6"/>
    <w:rsid w:val="00757CB4"/>
    <w:rsid w:val="00757D08"/>
    <w:rsid w:val="00760705"/>
    <w:rsid w:val="0076096F"/>
    <w:rsid w:val="00760BCD"/>
    <w:rsid w:val="00761282"/>
    <w:rsid w:val="007615CF"/>
    <w:rsid w:val="00762237"/>
    <w:rsid w:val="00762C3C"/>
    <w:rsid w:val="0076338F"/>
    <w:rsid w:val="00763ADE"/>
    <w:rsid w:val="00763CD8"/>
    <w:rsid w:val="0076405E"/>
    <w:rsid w:val="0076457B"/>
    <w:rsid w:val="00765937"/>
    <w:rsid w:val="0077075F"/>
    <w:rsid w:val="00770D9A"/>
    <w:rsid w:val="0077123D"/>
    <w:rsid w:val="007723FE"/>
    <w:rsid w:val="007727D9"/>
    <w:rsid w:val="00772887"/>
    <w:rsid w:val="007729A9"/>
    <w:rsid w:val="007729EA"/>
    <w:rsid w:val="00772FA3"/>
    <w:rsid w:val="0077301C"/>
    <w:rsid w:val="007734B2"/>
    <w:rsid w:val="00773E7A"/>
    <w:rsid w:val="007758F8"/>
    <w:rsid w:val="00775C06"/>
    <w:rsid w:val="00776991"/>
    <w:rsid w:val="00776D30"/>
    <w:rsid w:val="007804C5"/>
    <w:rsid w:val="007807DD"/>
    <w:rsid w:val="0078112B"/>
    <w:rsid w:val="00782186"/>
    <w:rsid w:val="00782E4D"/>
    <w:rsid w:val="007830C6"/>
    <w:rsid w:val="007837D3"/>
    <w:rsid w:val="00783C6D"/>
    <w:rsid w:val="007842A2"/>
    <w:rsid w:val="00784EBD"/>
    <w:rsid w:val="00785120"/>
    <w:rsid w:val="007851B8"/>
    <w:rsid w:val="00785475"/>
    <w:rsid w:val="00785913"/>
    <w:rsid w:val="00785B95"/>
    <w:rsid w:val="007863BF"/>
    <w:rsid w:val="007864AC"/>
    <w:rsid w:val="00786548"/>
    <w:rsid w:val="00786551"/>
    <w:rsid w:val="00787590"/>
    <w:rsid w:val="00787A7E"/>
    <w:rsid w:val="00787F51"/>
    <w:rsid w:val="00790492"/>
    <w:rsid w:val="007915FE"/>
    <w:rsid w:val="0079209C"/>
    <w:rsid w:val="00792B52"/>
    <w:rsid w:val="00792EC1"/>
    <w:rsid w:val="00793C19"/>
    <w:rsid w:val="00793EA3"/>
    <w:rsid w:val="007945F2"/>
    <w:rsid w:val="00794DB3"/>
    <w:rsid w:val="00794DF8"/>
    <w:rsid w:val="007953D9"/>
    <w:rsid w:val="007958C0"/>
    <w:rsid w:val="00796279"/>
    <w:rsid w:val="0079658B"/>
    <w:rsid w:val="0079673D"/>
    <w:rsid w:val="00797216"/>
    <w:rsid w:val="00797C83"/>
    <w:rsid w:val="007A01FE"/>
    <w:rsid w:val="007A0787"/>
    <w:rsid w:val="007A0D82"/>
    <w:rsid w:val="007A105B"/>
    <w:rsid w:val="007A1A7A"/>
    <w:rsid w:val="007A1FA4"/>
    <w:rsid w:val="007A1FFD"/>
    <w:rsid w:val="007A2027"/>
    <w:rsid w:val="007A2231"/>
    <w:rsid w:val="007A24ED"/>
    <w:rsid w:val="007A2E47"/>
    <w:rsid w:val="007A3478"/>
    <w:rsid w:val="007A3D9D"/>
    <w:rsid w:val="007A5029"/>
    <w:rsid w:val="007A50A0"/>
    <w:rsid w:val="007A5177"/>
    <w:rsid w:val="007A5B60"/>
    <w:rsid w:val="007A5D9D"/>
    <w:rsid w:val="007A6D65"/>
    <w:rsid w:val="007A6ED6"/>
    <w:rsid w:val="007A6FFC"/>
    <w:rsid w:val="007A7144"/>
    <w:rsid w:val="007A7E41"/>
    <w:rsid w:val="007B02B4"/>
    <w:rsid w:val="007B0BBB"/>
    <w:rsid w:val="007B0F26"/>
    <w:rsid w:val="007B1235"/>
    <w:rsid w:val="007B1A89"/>
    <w:rsid w:val="007B1AE5"/>
    <w:rsid w:val="007B2E5E"/>
    <w:rsid w:val="007B483A"/>
    <w:rsid w:val="007B55CE"/>
    <w:rsid w:val="007B59E4"/>
    <w:rsid w:val="007B6100"/>
    <w:rsid w:val="007B67EA"/>
    <w:rsid w:val="007B734D"/>
    <w:rsid w:val="007B74A7"/>
    <w:rsid w:val="007B7FEF"/>
    <w:rsid w:val="007C03F5"/>
    <w:rsid w:val="007C041B"/>
    <w:rsid w:val="007C07E6"/>
    <w:rsid w:val="007C0E24"/>
    <w:rsid w:val="007C0E45"/>
    <w:rsid w:val="007C1E12"/>
    <w:rsid w:val="007C23C3"/>
    <w:rsid w:val="007C24AE"/>
    <w:rsid w:val="007C2A9B"/>
    <w:rsid w:val="007C2F36"/>
    <w:rsid w:val="007C31BF"/>
    <w:rsid w:val="007C3D9F"/>
    <w:rsid w:val="007C44EF"/>
    <w:rsid w:val="007C4CC6"/>
    <w:rsid w:val="007C530E"/>
    <w:rsid w:val="007C5905"/>
    <w:rsid w:val="007C5D1A"/>
    <w:rsid w:val="007C628E"/>
    <w:rsid w:val="007C64D4"/>
    <w:rsid w:val="007C72D3"/>
    <w:rsid w:val="007C769A"/>
    <w:rsid w:val="007C7AEC"/>
    <w:rsid w:val="007D00BB"/>
    <w:rsid w:val="007D0A8E"/>
    <w:rsid w:val="007D0E8D"/>
    <w:rsid w:val="007D218E"/>
    <w:rsid w:val="007D2854"/>
    <w:rsid w:val="007D28A6"/>
    <w:rsid w:val="007D28C9"/>
    <w:rsid w:val="007D2C2F"/>
    <w:rsid w:val="007D344B"/>
    <w:rsid w:val="007D3946"/>
    <w:rsid w:val="007D4347"/>
    <w:rsid w:val="007D4AFA"/>
    <w:rsid w:val="007D5700"/>
    <w:rsid w:val="007D59CC"/>
    <w:rsid w:val="007D5CC4"/>
    <w:rsid w:val="007D601E"/>
    <w:rsid w:val="007D7987"/>
    <w:rsid w:val="007D7A5D"/>
    <w:rsid w:val="007E06FE"/>
    <w:rsid w:val="007E0815"/>
    <w:rsid w:val="007E0AA0"/>
    <w:rsid w:val="007E1447"/>
    <w:rsid w:val="007E19F5"/>
    <w:rsid w:val="007E2D4B"/>
    <w:rsid w:val="007E3003"/>
    <w:rsid w:val="007E3394"/>
    <w:rsid w:val="007E3712"/>
    <w:rsid w:val="007E44D5"/>
    <w:rsid w:val="007E4DC4"/>
    <w:rsid w:val="007E5039"/>
    <w:rsid w:val="007E5E66"/>
    <w:rsid w:val="007E5F8C"/>
    <w:rsid w:val="007E75D9"/>
    <w:rsid w:val="007F0D87"/>
    <w:rsid w:val="007F239F"/>
    <w:rsid w:val="007F2599"/>
    <w:rsid w:val="007F2664"/>
    <w:rsid w:val="007F26DF"/>
    <w:rsid w:val="007F2D01"/>
    <w:rsid w:val="007F31A5"/>
    <w:rsid w:val="007F327F"/>
    <w:rsid w:val="007F3C20"/>
    <w:rsid w:val="007F3CD1"/>
    <w:rsid w:val="007F4EC0"/>
    <w:rsid w:val="007F5D72"/>
    <w:rsid w:val="007F66F8"/>
    <w:rsid w:val="007F67A4"/>
    <w:rsid w:val="007F7232"/>
    <w:rsid w:val="007F7F91"/>
    <w:rsid w:val="008002DC"/>
    <w:rsid w:val="0080151D"/>
    <w:rsid w:val="008021F0"/>
    <w:rsid w:val="0080281C"/>
    <w:rsid w:val="00802DB0"/>
    <w:rsid w:val="008031A8"/>
    <w:rsid w:val="0080336E"/>
    <w:rsid w:val="00803ACA"/>
    <w:rsid w:val="00803C82"/>
    <w:rsid w:val="00805169"/>
    <w:rsid w:val="008056E3"/>
    <w:rsid w:val="008065DD"/>
    <w:rsid w:val="008069A1"/>
    <w:rsid w:val="00806FB5"/>
    <w:rsid w:val="0080782A"/>
    <w:rsid w:val="00807C65"/>
    <w:rsid w:val="008100A4"/>
    <w:rsid w:val="0081039A"/>
    <w:rsid w:val="00810E23"/>
    <w:rsid w:val="00811609"/>
    <w:rsid w:val="00811765"/>
    <w:rsid w:val="00811F96"/>
    <w:rsid w:val="008121D6"/>
    <w:rsid w:val="0081293C"/>
    <w:rsid w:val="00813242"/>
    <w:rsid w:val="0081324E"/>
    <w:rsid w:val="00813989"/>
    <w:rsid w:val="00813AA1"/>
    <w:rsid w:val="00814BCB"/>
    <w:rsid w:val="00814D8A"/>
    <w:rsid w:val="00815258"/>
    <w:rsid w:val="0081612C"/>
    <w:rsid w:val="008165A2"/>
    <w:rsid w:val="0081720A"/>
    <w:rsid w:val="00817315"/>
    <w:rsid w:val="008206FA"/>
    <w:rsid w:val="00821985"/>
    <w:rsid w:val="00821A72"/>
    <w:rsid w:val="00822700"/>
    <w:rsid w:val="00822756"/>
    <w:rsid w:val="0082291D"/>
    <w:rsid w:val="00822AD4"/>
    <w:rsid w:val="00822BF7"/>
    <w:rsid w:val="008237B2"/>
    <w:rsid w:val="00823E88"/>
    <w:rsid w:val="00824165"/>
    <w:rsid w:val="008244DA"/>
    <w:rsid w:val="008256D2"/>
    <w:rsid w:val="00825A66"/>
    <w:rsid w:val="00826020"/>
    <w:rsid w:val="008266C1"/>
    <w:rsid w:val="00826939"/>
    <w:rsid w:val="00827AC3"/>
    <w:rsid w:val="00827BC6"/>
    <w:rsid w:val="00827BC7"/>
    <w:rsid w:val="00827D35"/>
    <w:rsid w:val="00830B55"/>
    <w:rsid w:val="0083176A"/>
    <w:rsid w:val="0083289E"/>
    <w:rsid w:val="00832903"/>
    <w:rsid w:val="008338B9"/>
    <w:rsid w:val="00833DAF"/>
    <w:rsid w:val="008344A1"/>
    <w:rsid w:val="008348EA"/>
    <w:rsid w:val="0083520F"/>
    <w:rsid w:val="00835971"/>
    <w:rsid w:val="00836170"/>
    <w:rsid w:val="0083730B"/>
    <w:rsid w:val="0083769C"/>
    <w:rsid w:val="00840BB5"/>
    <w:rsid w:val="008418D0"/>
    <w:rsid w:val="0084211A"/>
    <w:rsid w:val="008423E8"/>
    <w:rsid w:val="0084251B"/>
    <w:rsid w:val="0084339D"/>
    <w:rsid w:val="00843582"/>
    <w:rsid w:val="00843FD9"/>
    <w:rsid w:val="00844BB0"/>
    <w:rsid w:val="00844BB3"/>
    <w:rsid w:val="00845B2A"/>
    <w:rsid w:val="00845BDA"/>
    <w:rsid w:val="00846BE9"/>
    <w:rsid w:val="00850137"/>
    <w:rsid w:val="00850BCA"/>
    <w:rsid w:val="0085146F"/>
    <w:rsid w:val="00851B79"/>
    <w:rsid w:val="00852947"/>
    <w:rsid w:val="00852A09"/>
    <w:rsid w:val="00853D59"/>
    <w:rsid w:val="00853FCE"/>
    <w:rsid w:val="0085480B"/>
    <w:rsid w:val="008552D4"/>
    <w:rsid w:val="008560D8"/>
    <w:rsid w:val="008562D1"/>
    <w:rsid w:val="0085760C"/>
    <w:rsid w:val="008616AB"/>
    <w:rsid w:val="00861AF1"/>
    <w:rsid w:val="00862210"/>
    <w:rsid w:val="008628B8"/>
    <w:rsid w:val="00863828"/>
    <w:rsid w:val="00864576"/>
    <w:rsid w:val="0086553B"/>
    <w:rsid w:val="00865933"/>
    <w:rsid w:val="00866237"/>
    <w:rsid w:val="00867639"/>
    <w:rsid w:val="00867CDB"/>
    <w:rsid w:val="0087056C"/>
    <w:rsid w:val="00870D85"/>
    <w:rsid w:val="0087102F"/>
    <w:rsid w:val="00871D24"/>
    <w:rsid w:val="00872136"/>
    <w:rsid w:val="0087399F"/>
    <w:rsid w:val="00873A90"/>
    <w:rsid w:val="00874FBB"/>
    <w:rsid w:val="008752D5"/>
    <w:rsid w:val="00875752"/>
    <w:rsid w:val="0087602B"/>
    <w:rsid w:val="00876993"/>
    <w:rsid w:val="00877051"/>
    <w:rsid w:val="00877655"/>
    <w:rsid w:val="00877703"/>
    <w:rsid w:val="00877CB8"/>
    <w:rsid w:val="0088140D"/>
    <w:rsid w:val="008815D5"/>
    <w:rsid w:val="00881C90"/>
    <w:rsid w:val="0088236D"/>
    <w:rsid w:val="008829A5"/>
    <w:rsid w:val="00882D1C"/>
    <w:rsid w:val="00883132"/>
    <w:rsid w:val="0088338B"/>
    <w:rsid w:val="008834A3"/>
    <w:rsid w:val="00884609"/>
    <w:rsid w:val="00884B5D"/>
    <w:rsid w:val="00884C29"/>
    <w:rsid w:val="00884C38"/>
    <w:rsid w:val="0088639A"/>
    <w:rsid w:val="008864A7"/>
    <w:rsid w:val="008865FA"/>
    <w:rsid w:val="00886860"/>
    <w:rsid w:val="00886FF3"/>
    <w:rsid w:val="00887978"/>
    <w:rsid w:val="00887DA3"/>
    <w:rsid w:val="008905BD"/>
    <w:rsid w:val="00890C4B"/>
    <w:rsid w:val="00890DBD"/>
    <w:rsid w:val="0089156F"/>
    <w:rsid w:val="00891870"/>
    <w:rsid w:val="00891C31"/>
    <w:rsid w:val="00891E78"/>
    <w:rsid w:val="008922D3"/>
    <w:rsid w:val="0089326B"/>
    <w:rsid w:val="0089542B"/>
    <w:rsid w:val="0089621A"/>
    <w:rsid w:val="00896317"/>
    <w:rsid w:val="00896457"/>
    <w:rsid w:val="0089664C"/>
    <w:rsid w:val="00896DD2"/>
    <w:rsid w:val="008971D0"/>
    <w:rsid w:val="00897949"/>
    <w:rsid w:val="008A0078"/>
    <w:rsid w:val="008A0243"/>
    <w:rsid w:val="008A09C4"/>
    <w:rsid w:val="008A148D"/>
    <w:rsid w:val="008A1494"/>
    <w:rsid w:val="008A234C"/>
    <w:rsid w:val="008A2B33"/>
    <w:rsid w:val="008A40BB"/>
    <w:rsid w:val="008A4FC3"/>
    <w:rsid w:val="008A4FE2"/>
    <w:rsid w:val="008A59F6"/>
    <w:rsid w:val="008A6327"/>
    <w:rsid w:val="008A7CC1"/>
    <w:rsid w:val="008A7D1F"/>
    <w:rsid w:val="008B00D4"/>
    <w:rsid w:val="008B0CE6"/>
    <w:rsid w:val="008B1113"/>
    <w:rsid w:val="008B1CA7"/>
    <w:rsid w:val="008B3519"/>
    <w:rsid w:val="008B3C7B"/>
    <w:rsid w:val="008B3D81"/>
    <w:rsid w:val="008B5969"/>
    <w:rsid w:val="008B62AD"/>
    <w:rsid w:val="008B6761"/>
    <w:rsid w:val="008B6F7D"/>
    <w:rsid w:val="008B7843"/>
    <w:rsid w:val="008B790B"/>
    <w:rsid w:val="008B7B43"/>
    <w:rsid w:val="008C0029"/>
    <w:rsid w:val="008C0469"/>
    <w:rsid w:val="008C06AB"/>
    <w:rsid w:val="008C07EE"/>
    <w:rsid w:val="008C0AFB"/>
    <w:rsid w:val="008C1F72"/>
    <w:rsid w:val="008C2C56"/>
    <w:rsid w:val="008C2EBD"/>
    <w:rsid w:val="008C3684"/>
    <w:rsid w:val="008C46B2"/>
    <w:rsid w:val="008C5D3A"/>
    <w:rsid w:val="008C5E78"/>
    <w:rsid w:val="008C6108"/>
    <w:rsid w:val="008C6140"/>
    <w:rsid w:val="008C784E"/>
    <w:rsid w:val="008D0301"/>
    <w:rsid w:val="008D0D2E"/>
    <w:rsid w:val="008D1437"/>
    <w:rsid w:val="008D1837"/>
    <w:rsid w:val="008D1C25"/>
    <w:rsid w:val="008D26AF"/>
    <w:rsid w:val="008D2796"/>
    <w:rsid w:val="008D29C5"/>
    <w:rsid w:val="008D2CCE"/>
    <w:rsid w:val="008D2D79"/>
    <w:rsid w:val="008D385E"/>
    <w:rsid w:val="008D3EA6"/>
    <w:rsid w:val="008D45A4"/>
    <w:rsid w:val="008D5AAB"/>
    <w:rsid w:val="008D5F3D"/>
    <w:rsid w:val="008D6356"/>
    <w:rsid w:val="008D6CC0"/>
    <w:rsid w:val="008D7133"/>
    <w:rsid w:val="008D7C25"/>
    <w:rsid w:val="008E0293"/>
    <w:rsid w:val="008E0545"/>
    <w:rsid w:val="008E1017"/>
    <w:rsid w:val="008E1741"/>
    <w:rsid w:val="008E1B69"/>
    <w:rsid w:val="008E1D53"/>
    <w:rsid w:val="008E27C1"/>
    <w:rsid w:val="008E356F"/>
    <w:rsid w:val="008E39E4"/>
    <w:rsid w:val="008E3E30"/>
    <w:rsid w:val="008E44C0"/>
    <w:rsid w:val="008E47C8"/>
    <w:rsid w:val="008E4D39"/>
    <w:rsid w:val="008E4F9A"/>
    <w:rsid w:val="008E732B"/>
    <w:rsid w:val="008E73E1"/>
    <w:rsid w:val="008F0241"/>
    <w:rsid w:val="008F2778"/>
    <w:rsid w:val="008F32C5"/>
    <w:rsid w:val="008F4044"/>
    <w:rsid w:val="008F45EB"/>
    <w:rsid w:val="008F4A02"/>
    <w:rsid w:val="008F5A5D"/>
    <w:rsid w:val="008F5F09"/>
    <w:rsid w:val="008F7768"/>
    <w:rsid w:val="008F7BA8"/>
    <w:rsid w:val="009005CD"/>
    <w:rsid w:val="00900606"/>
    <w:rsid w:val="00900CE4"/>
    <w:rsid w:val="0090137D"/>
    <w:rsid w:val="0090242E"/>
    <w:rsid w:val="00902EA0"/>
    <w:rsid w:val="0090439A"/>
    <w:rsid w:val="00904713"/>
    <w:rsid w:val="0090498E"/>
    <w:rsid w:val="00905402"/>
    <w:rsid w:val="00905E93"/>
    <w:rsid w:val="009066EE"/>
    <w:rsid w:val="00906823"/>
    <w:rsid w:val="00906F8B"/>
    <w:rsid w:val="009114AE"/>
    <w:rsid w:val="00911659"/>
    <w:rsid w:val="00914FBD"/>
    <w:rsid w:val="009150E4"/>
    <w:rsid w:val="0091565C"/>
    <w:rsid w:val="00915714"/>
    <w:rsid w:val="00915F28"/>
    <w:rsid w:val="009164AD"/>
    <w:rsid w:val="009172C3"/>
    <w:rsid w:val="0091732A"/>
    <w:rsid w:val="00920334"/>
    <w:rsid w:val="0092061B"/>
    <w:rsid w:val="00920FD1"/>
    <w:rsid w:val="0092100F"/>
    <w:rsid w:val="009217E8"/>
    <w:rsid w:val="009223D6"/>
    <w:rsid w:val="00923811"/>
    <w:rsid w:val="00924C86"/>
    <w:rsid w:val="00924FC6"/>
    <w:rsid w:val="00925212"/>
    <w:rsid w:val="00925A0D"/>
    <w:rsid w:val="00925F54"/>
    <w:rsid w:val="009263BA"/>
    <w:rsid w:val="00926D71"/>
    <w:rsid w:val="00927458"/>
    <w:rsid w:val="00927552"/>
    <w:rsid w:val="00930D8F"/>
    <w:rsid w:val="00931A23"/>
    <w:rsid w:val="00931E6F"/>
    <w:rsid w:val="0093205E"/>
    <w:rsid w:val="009322C6"/>
    <w:rsid w:val="009336A9"/>
    <w:rsid w:val="00933C5D"/>
    <w:rsid w:val="00933E30"/>
    <w:rsid w:val="0093550C"/>
    <w:rsid w:val="0093638D"/>
    <w:rsid w:val="00936B40"/>
    <w:rsid w:val="00937B7F"/>
    <w:rsid w:val="00937CEA"/>
    <w:rsid w:val="00940314"/>
    <w:rsid w:val="0094095C"/>
    <w:rsid w:val="00940DEE"/>
    <w:rsid w:val="009416A1"/>
    <w:rsid w:val="00941F2C"/>
    <w:rsid w:val="009430F7"/>
    <w:rsid w:val="009434CF"/>
    <w:rsid w:val="009437B8"/>
    <w:rsid w:val="00943BF7"/>
    <w:rsid w:val="00943F16"/>
    <w:rsid w:val="00944532"/>
    <w:rsid w:val="009451B5"/>
    <w:rsid w:val="009466BD"/>
    <w:rsid w:val="009470DA"/>
    <w:rsid w:val="00947B1A"/>
    <w:rsid w:val="00947F9F"/>
    <w:rsid w:val="00950459"/>
    <w:rsid w:val="00951EAB"/>
    <w:rsid w:val="009520A9"/>
    <w:rsid w:val="009523D9"/>
    <w:rsid w:val="00952803"/>
    <w:rsid w:val="0095300F"/>
    <w:rsid w:val="009537FB"/>
    <w:rsid w:val="009543A4"/>
    <w:rsid w:val="00954DEB"/>
    <w:rsid w:val="00954F6B"/>
    <w:rsid w:val="00955016"/>
    <w:rsid w:val="00955DB9"/>
    <w:rsid w:val="009565FB"/>
    <w:rsid w:val="00956EBB"/>
    <w:rsid w:val="00957B94"/>
    <w:rsid w:val="00957C61"/>
    <w:rsid w:val="00957E2B"/>
    <w:rsid w:val="009602A6"/>
    <w:rsid w:val="009605CC"/>
    <w:rsid w:val="009606A6"/>
    <w:rsid w:val="00960FFF"/>
    <w:rsid w:val="009610A5"/>
    <w:rsid w:val="00961404"/>
    <w:rsid w:val="00961CF0"/>
    <w:rsid w:val="00962584"/>
    <w:rsid w:val="009632F4"/>
    <w:rsid w:val="009638CD"/>
    <w:rsid w:val="00963C08"/>
    <w:rsid w:val="009641A5"/>
    <w:rsid w:val="00964373"/>
    <w:rsid w:val="009645BB"/>
    <w:rsid w:val="009647C2"/>
    <w:rsid w:val="00966C0A"/>
    <w:rsid w:val="0097056F"/>
    <w:rsid w:val="0097152B"/>
    <w:rsid w:val="009716C4"/>
    <w:rsid w:val="00971AA9"/>
    <w:rsid w:val="00972A1A"/>
    <w:rsid w:val="00973209"/>
    <w:rsid w:val="00973BBF"/>
    <w:rsid w:val="00974721"/>
    <w:rsid w:val="0097478A"/>
    <w:rsid w:val="0097578D"/>
    <w:rsid w:val="00976C0A"/>
    <w:rsid w:val="00976F84"/>
    <w:rsid w:val="00977F89"/>
    <w:rsid w:val="00980395"/>
    <w:rsid w:val="009806E7"/>
    <w:rsid w:val="00980F16"/>
    <w:rsid w:val="00981031"/>
    <w:rsid w:val="00981153"/>
    <w:rsid w:val="009815D2"/>
    <w:rsid w:val="0098193B"/>
    <w:rsid w:val="00981B55"/>
    <w:rsid w:val="00982DE0"/>
    <w:rsid w:val="00983006"/>
    <w:rsid w:val="00983378"/>
    <w:rsid w:val="009835BB"/>
    <w:rsid w:val="00984043"/>
    <w:rsid w:val="00984199"/>
    <w:rsid w:val="009841C4"/>
    <w:rsid w:val="009843C6"/>
    <w:rsid w:val="0098474B"/>
    <w:rsid w:val="00985763"/>
    <w:rsid w:val="00986018"/>
    <w:rsid w:val="009861E6"/>
    <w:rsid w:val="009878BB"/>
    <w:rsid w:val="009907F7"/>
    <w:rsid w:val="00993157"/>
    <w:rsid w:val="00993243"/>
    <w:rsid w:val="009937E1"/>
    <w:rsid w:val="00993B56"/>
    <w:rsid w:val="0099455B"/>
    <w:rsid w:val="0099482F"/>
    <w:rsid w:val="009951EC"/>
    <w:rsid w:val="00995242"/>
    <w:rsid w:val="0099559D"/>
    <w:rsid w:val="0099579E"/>
    <w:rsid w:val="00995A38"/>
    <w:rsid w:val="00995C35"/>
    <w:rsid w:val="00996CCD"/>
    <w:rsid w:val="00996E63"/>
    <w:rsid w:val="00997D4A"/>
    <w:rsid w:val="00997F8F"/>
    <w:rsid w:val="009A1C90"/>
    <w:rsid w:val="009A3DDB"/>
    <w:rsid w:val="009A418B"/>
    <w:rsid w:val="009A4902"/>
    <w:rsid w:val="009A49E8"/>
    <w:rsid w:val="009A4C0C"/>
    <w:rsid w:val="009A58B4"/>
    <w:rsid w:val="009A59CA"/>
    <w:rsid w:val="009A664F"/>
    <w:rsid w:val="009A685C"/>
    <w:rsid w:val="009A70C9"/>
    <w:rsid w:val="009B01DE"/>
    <w:rsid w:val="009B04DF"/>
    <w:rsid w:val="009B0AD3"/>
    <w:rsid w:val="009B1239"/>
    <w:rsid w:val="009B19E4"/>
    <w:rsid w:val="009B21D3"/>
    <w:rsid w:val="009B2BAB"/>
    <w:rsid w:val="009B2FB4"/>
    <w:rsid w:val="009B3BDC"/>
    <w:rsid w:val="009B3C08"/>
    <w:rsid w:val="009B3D0C"/>
    <w:rsid w:val="009B3DCA"/>
    <w:rsid w:val="009B5845"/>
    <w:rsid w:val="009B69FF"/>
    <w:rsid w:val="009B75A0"/>
    <w:rsid w:val="009B75BE"/>
    <w:rsid w:val="009B79E4"/>
    <w:rsid w:val="009B7CB0"/>
    <w:rsid w:val="009C067E"/>
    <w:rsid w:val="009C0F91"/>
    <w:rsid w:val="009C108C"/>
    <w:rsid w:val="009C1384"/>
    <w:rsid w:val="009C220E"/>
    <w:rsid w:val="009C26BC"/>
    <w:rsid w:val="009C3140"/>
    <w:rsid w:val="009C3473"/>
    <w:rsid w:val="009C369E"/>
    <w:rsid w:val="009C3F5C"/>
    <w:rsid w:val="009C3FD1"/>
    <w:rsid w:val="009C4444"/>
    <w:rsid w:val="009C472E"/>
    <w:rsid w:val="009C4FFB"/>
    <w:rsid w:val="009C656C"/>
    <w:rsid w:val="009D0EEE"/>
    <w:rsid w:val="009D1E71"/>
    <w:rsid w:val="009D1FFC"/>
    <w:rsid w:val="009D3BD1"/>
    <w:rsid w:val="009D3C1F"/>
    <w:rsid w:val="009D3EDC"/>
    <w:rsid w:val="009D3FCE"/>
    <w:rsid w:val="009D54C2"/>
    <w:rsid w:val="009D5706"/>
    <w:rsid w:val="009D597F"/>
    <w:rsid w:val="009D5F0E"/>
    <w:rsid w:val="009D7ED3"/>
    <w:rsid w:val="009E0076"/>
    <w:rsid w:val="009E06AE"/>
    <w:rsid w:val="009E14D2"/>
    <w:rsid w:val="009E17DE"/>
    <w:rsid w:val="009E1C2C"/>
    <w:rsid w:val="009E302B"/>
    <w:rsid w:val="009E3045"/>
    <w:rsid w:val="009E312E"/>
    <w:rsid w:val="009E32D7"/>
    <w:rsid w:val="009E3CD3"/>
    <w:rsid w:val="009E3E65"/>
    <w:rsid w:val="009E3FDC"/>
    <w:rsid w:val="009E41BF"/>
    <w:rsid w:val="009E41E5"/>
    <w:rsid w:val="009E55AA"/>
    <w:rsid w:val="009E5751"/>
    <w:rsid w:val="009E6853"/>
    <w:rsid w:val="009E69ED"/>
    <w:rsid w:val="009E6FE9"/>
    <w:rsid w:val="009E771A"/>
    <w:rsid w:val="009E7B6F"/>
    <w:rsid w:val="009F194F"/>
    <w:rsid w:val="009F1BB0"/>
    <w:rsid w:val="009F1FBD"/>
    <w:rsid w:val="009F274D"/>
    <w:rsid w:val="009F2E37"/>
    <w:rsid w:val="009F3212"/>
    <w:rsid w:val="009F487F"/>
    <w:rsid w:val="009F4F59"/>
    <w:rsid w:val="009F524B"/>
    <w:rsid w:val="009F56E2"/>
    <w:rsid w:val="009F62D4"/>
    <w:rsid w:val="009F63B1"/>
    <w:rsid w:val="009F78EB"/>
    <w:rsid w:val="009F7A1A"/>
    <w:rsid w:val="00A00799"/>
    <w:rsid w:val="00A00ADA"/>
    <w:rsid w:val="00A00BFF"/>
    <w:rsid w:val="00A01057"/>
    <w:rsid w:val="00A03516"/>
    <w:rsid w:val="00A0358F"/>
    <w:rsid w:val="00A03BC6"/>
    <w:rsid w:val="00A03CEE"/>
    <w:rsid w:val="00A03EAC"/>
    <w:rsid w:val="00A04549"/>
    <w:rsid w:val="00A046CC"/>
    <w:rsid w:val="00A04B7B"/>
    <w:rsid w:val="00A04FFD"/>
    <w:rsid w:val="00A05774"/>
    <w:rsid w:val="00A05C77"/>
    <w:rsid w:val="00A060A3"/>
    <w:rsid w:val="00A06B57"/>
    <w:rsid w:val="00A103EC"/>
    <w:rsid w:val="00A10C51"/>
    <w:rsid w:val="00A1170C"/>
    <w:rsid w:val="00A121BA"/>
    <w:rsid w:val="00A1234A"/>
    <w:rsid w:val="00A127B4"/>
    <w:rsid w:val="00A1354B"/>
    <w:rsid w:val="00A138EC"/>
    <w:rsid w:val="00A13DC6"/>
    <w:rsid w:val="00A14944"/>
    <w:rsid w:val="00A149BD"/>
    <w:rsid w:val="00A15181"/>
    <w:rsid w:val="00A1524E"/>
    <w:rsid w:val="00A15586"/>
    <w:rsid w:val="00A1619C"/>
    <w:rsid w:val="00A1662B"/>
    <w:rsid w:val="00A17408"/>
    <w:rsid w:val="00A20B62"/>
    <w:rsid w:val="00A21110"/>
    <w:rsid w:val="00A21585"/>
    <w:rsid w:val="00A21E07"/>
    <w:rsid w:val="00A2268E"/>
    <w:rsid w:val="00A227D4"/>
    <w:rsid w:val="00A22B35"/>
    <w:rsid w:val="00A22B8E"/>
    <w:rsid w:val="00A23669"/>
    <w:rsid w:val="00A238C3"/>
    <w:rsid w:val="00A24514"/>
    <w:rsid w:val="00A250E9"/>
    <w:rsid w:val="00A2520A"/>
    <w:rsid w:val="00A2524C"/>
    <w:rsid w:val="00A25C96"/>
    <w:rsid w:val="00A26FE5"/>
    <w:rsid w:val="00A30B98"/>
    <w:rsid w:val="00A31562"/>
    <w:rsid w:val="00A32A67"/>
    <w:rsid w:val="00A335E1"/>
    <w:rsid w:val="00A33E14"/>
    <w:rsid w:val="00A34599"/>
    <w:rsid w:val="00A34B7C"/>
    <w:rsid w:val="00A34CC3"/>
    <w:rsid w:val="00A35210"/>
    <w:rsid w:val="00A35493"/>
    <w:rsid w:val="00A356E5"/>
    <w:rsid w:val="00A3586B"/>
    <w:rsid w:val="00A35AB6"/>
    <w:rsid w:val="00A35B18"/>
    <w:rsid w:val="00A36252"/>
    <w:rsid w:val="00A365B5"/>
    <w:rsid w:val="00A3672F"/>
    <w:rsid w:val="00A36895"/>
    <w:rsid w:val="00A37457"/>
    <w:rsid w:val="00A377D3"/>
    <w:rsid w:val="00A3799D"/>
    <w:rsid w:val="00A37D45"/>
    <w:rsid w:val="00A415AF"/>
    <w:rsid w:val="00A43141"/>
    <w:rsid w:val="00A4314E"/>
    <w:rsid w:val="00A43182"/>
    <w:rsid w:val="00A43F7E"/>
    <w:rsid w:val="00A449D1"/>
    <w:rsid w:val="00A45F0B"/>
    <w:rsid w:val="00A46508"/>
    <w:rsid w:val="00A465EA"/>
    <w:rsid w:val="00A46970"/>
    <w:rsid w:val="00A46FD5"/>
    <w:rsid w:val="00A47DE9"/>
    <w:rsid w:val="00A50CDD"/>
    <w:rsid w:val="00A50CE8"/>
    <w:rsid w:val="00A514C4"/>
    <w:rsid w:val="00A522C4"/>
    <w:rsid w:val="00A52485"/>
    <w:rsid w:val="00A529EB"/>
    <w:rsid w:val="00A537A8"/>
    <w:rsid w:val="00A53C25"/>
    <w:rsid w:val="00A55053"/>
    <w:rsid w:val="00A555AA"/>
    <w:rsid w:val="00A566CF"/>
    <w:rsid w:val="00A619DA"/>
    <w:rsid w:val="00A61B92"/>
    <w:rsid w:val="00A61BCD"/>
    <w:rsid w:val="00A62019"/>
    <w:rsid w:val="00A63F01"/>
    <w:rsid w:val="00A642A8"/>
    <w:rsid w:val="00A6495D"/>
    <w:rsid w:val="00A64D38"/>
    <w:rsid w:val="00A65A6D"/>
    <w:rsid w:val="00A65C47"/>
    <w:rsid w:val="00A66164"/>
    <w:rsid w:val="00A661BE"/>
    <w:rsid w:val="00A66BBA"/>
    <w:rsid w:val="00A66F19"/>
    <w:rsid w:val="00A674DF"/>
    <w:rsid w:val="00A6788B"/>
    <w:rsid w:val="00A704C7"/>
    <w:rsid w:val="00A71005"/>
    <w:rsid w:val="00A71148"/>
    <w:rsid w:val="00A7221A"/>
    <w:rsid w:val="00A7271D"/>
    <w:rsid w:val="00A72F16"/>
    <w:rsid w:val="00A73375"/>
    <w:rsid w:val="00A74C72"/>
    <w:rsid w:val="00A74CCA"/>
    <w:rsid w:val="00A75C8C"/>
    <w:rsid w:val="00A75ECD"/>
    <w:rsid w:val="00A764E8"/>
    <w:rsid w:val="00A76A55"/>
    <w:rsid w:val="00A76DE7"/>
    <w:rsid w:val="00A77090"/>
    <w:rsid w:val="00A770D1"/>
    <w:rsid w:val="00A7732B"/>
    <w:rsid w:val="00A7790C"/>
    <w:rsid w:val="00A77BFF"/>
    <w:rsid w:val="00A77C54"/>
    <w:rsid w:val="00A80184"/>
    <w:rsid w:val="00A80425"/>
    <w:rsid w:val="00A80BDE"/>
    <w:rsid w:val="00A80CBC"/>
    <w:rsid w:val="00A8172D"/>
    <w:rsid w:val="00A817D4"/>
    <w:rsid w:val="00A8298D"/>
    <w:rsid w:val="00A82EA1"/>
    <w:rsid w:val="00A836F2"/>
    <w:rsid w:val="00A837AA"/>
    <w:rsid w:val="00A83B70"/>
    <w:rsid w:val="00A83E6D"/>
    <w:rsid w:val="00A84B2B"/>
    <w:rsid w:val="00A84F20"/>
    <w:rsid w:val="00A85A4B"/>
    <w:rsid w:val="00A85E65"/>
    <w:rsid w:val="00A86C7B"/>
    <w:rsid w:val="00A87BFF"/>
    <w:rsid w:val="00A90502"/>
    <w:rsid w:val="00A90DCA"/>
    <w:rsid w:val="00A9197A"/>
    <w:rsid w:val="00A91D22"/>
    <w:rsid w:val="00A922E1"/>
    <w:rsid w:val="00A92489"/>
    <w:rsid w:val="00A93BE6"/>
    <w:rsid w:val="00A95578"/>
    <w:rsid w:val="00A956EF"/>
    <w:rsid w:val="00A9584A"/>
    <w:rsid w:val="00A96346"/>
    <w:rsid w:val="00A971CC"/>
    <w:rsid w:val="00A97E14"/>
    <w:rsid w:val="00AA00C1"/>
    <w:rsid w:val="00AA1307"/>
    <w:rsid w:val="00AA1910"/>
    <w:rsid w:val="00AA1F62"/>
    <w:rsid w:val="00AA1FB7"/>
    <w:rsid w:val="00AA257A"/>
    <w:rsid w:val="00AA2597"/>
    <w:rsid w:val="00AA2EF2"/>
    <w:rsid w:val="00AA391D"/>
    <w:rsid w:val="00AA3D65"/>
    <w:rsid w:val="00AA3FD9"/>
    <w:rsid w:val="00AA4742"/>
    <w:rsid w:val="00AA5422"/>
    <w:rsid w:val="00AA550B"/>
    <w:rsid w:val="00AA5BD3"/>
    <w:rsid w:val="00AA662D"/>
    <w:rsid w:val="00AA681C"/>
    <w:rsid w:val="00AA6F84"/>
    <w:rsid w:val="00AA72AC"/>
    <w:rsid w:val="00AA76D7"/>
    <w:rsid w:val="00AA7EF9"/>
    <w:rsid w:val="00AA7FC9"/>
    <w:rsid w:val="00AB1E70"/>
    <w:rsid w:val="00AB1ECC"/>
    <w:rsid w:val="00AB2056"/>
    <w:rsid w:val="00AB2311"/>
    <w:rsid w:val="00AB2419"/>
    <w:rsid w:val="00AB28F2"/>
    <w:rsid w:val="00AB294F"/>
    <w:rsid w:val="00AB2C5A"/>
    <w:rsid w:val="00AB2F44"/>
    <w:rsid w:val="00AB3244"/>
    <w:rsid w:val="00AB37C3"/>
    <w:rsid w:val="00AB5691"/>
    <w:rsid w:val="00AB56FF"/>
    <w:rsid w:val="00AB6090"/>
    <w:rsid w:val="00AB61FD"/>
    <w:rsid w:val="00AC024F"/>
    <w:rsid w:val="00AC07D1"/>
    <w:rsid w:val="00AC0BC9"/>
    <w:rsid w:val="00AC2169"/>
    <w:rsid w:val="00AC240B"/>
    <w:rsid w:val="00AC291E"/>
    <w:rsid w:val="00AC2DA6"/>
    <w:rsid w:val="00AC3213"/>
    <w:rsid w:val="00AC3341"/>
    <w:rsid w:val="00AC5A22"/>
    <w:rsid w:val="00AC646A"/>
    <w:rsid w:val="00AC6FA0"/>
    <w:rsid w:val="00AC793A"/>
    <w:rsid w:val="00AC7F3F"/>
    <w:rsid w:val="00AD08CB"/>
    <w:rsid w:val="00AD38F3"/>
    <w:rsid w:val="00AD3AAE"/>
    <w:rsid w:val="00AD3C31"/>
    <w:rsid w:val="00AD3D54"/>
    <w:rsid w:val="00AD4865"/>
    <w:rsid w:val="00AD4873"/>
    <w:rsid w:val="00AD5478"/>
    <w:rsid w:val="00AD5FE3"/>
    <w:rsid w:val="00AD608A"/>
    <w:rsid w:val="00AD60B1"/>
    <w:rsid w:val="00AD622B"/>
    <w:rsid w:val="00AD6ED6"/>
    <w:rsid w:val="00AE0522"/>
    <w:rsid w:val="00AE13B2"/>
    <w:rsid w:val="00AE13BE"/>
    <w:rsid w:val="00AE185F"/>
    <w:rsid w:val="00AE1FE2"/>
    <w:rsid w:val="00AE27D8"/>
    <w:rsid w:val="00AE2C3E"/>
    <w:rsid w:val="00AE34B7"/>
    <w:rsid w:val="00AE3736"/>
    <w:rsid w:val="00AE46B7"/>
    <w:rsid w:val="00AE4903"/>
    <w:rsid w:val="00AE4D40"/>
    <w:rsid w:val="00AE66A0"/>
    <w:rsid w:val="00AE6CC7"/>
    <w:rsid w:val="00AE6F57"/>
    <w:rsid w:val="00AE7357"/>
    <w:rsid w:val="00AE7CD0"/>
    <w:rsid w:val="00AF027A"/>
    <w:rsid w:val="00AF0EE4"/>
    <w:rsid w:val="00AF0F28"/>
    <w:rsid w:val="00AF1F19"/>
    <w:rsid w:val="00AF3870"/>
    <w:rsid w:val="00AF3A9E"/>
    <w:rsid w:val="00AF58AF"/>
    <w:rsid w:val="00AF5B2C"/>
    <w:rsid w:val="00AF63F2"/>
    <w:rsid w:val="00AF641C"/>
    <w:rsid w:val="00AF6988"/>
    <w:rsid w:val="00B00C0F"/>
    <w:rsid w:val="00B00E25"/>
    <w:rsid w:val="00B01211"/>
    <w:rsid w:val="00B01827"/>
    <w:rsid w:val="00B01BBA"/>
    <w:rsid w:val="00B02D7C"/>
    <w:rsid w:val="00B0401B"/>
    <w:rsid w:val="00B042F6"/>
    <w:rsid w:val="00B05146"/>
    <w:rsid w:val="00B05274"/>
    <w:rsid w:val="00B055FB"/>
    <w:rsid w:val="00B06BCD"/>
    <w:rsid w:val="00B06D67"/>
    <w:rsid w:val="00B06DD9"/>
    <w:rsid w:val="00B1212C"/>
    <w:rsid w:val="00B12273"/>
    <w:rsid w:val="00B1232E"/>
    <w:rsid w:val="00B1237C"/>
    <w:rsid w:val="00B124FC"/>
    <w:rsid w:val="00B12627"/>
    <w:rsid w:val="00B13246"/>
    <w:rsid w:val="00B13550"/>
    <w:rsid w:val="00B1402A"/>
    <w:rsid w:val="00B14EE3"/>
    <w:rsid w:val="00B1515E"/>
    <w:rsid w:val="00B15BF1"/>
    <w:rsid w:val="00B1696D"/>
    <w:rsid w:val="00B16996"/>
    <w:rsid w:val="00B16B2A"/>
    <w:rsid w:val="00B17320"/>
    <w:rsid w:val="00B1763D"/>
    <w:rsid w:val="00B176BF"/>
    <w:rsid w:val="00B204D6"/>
    <w:rsid w:val="00B20C5D"/>
    <w:rsid w:val="00B2129B"/>
    <w:rsid w:val="00B21356"/>
    <w:rsid w:val="00B21714"/>
    <w:rsid w:val="00B21A26"/>
    <w:rsid w:val="00B21CC5"/>
    <w:rsid w:val="00B21D8C"/>
    <w:rsid w:val="00B22588"/>
    <w:rsid w:val="00B22775"/>
    <w:rsid w:val="00B2292F"/>
    <w:rsid w:val="00B22DA2"/>
    <w:rsid w:val="00B2308C"/>
    <w:rsid w:val="00B235BA"/>
    <w:rsid w:val="00B23985"/>
    <w:rsid w:val="00B247AF"/>
    <w:rsid w:val="00B257A9"/>
    <w:rsid w:val="00B26073"/>
    <w:rsid w:val="00B26108"/>
    <w:rsid w:val="00B26BD8"/>
    <w:rsid w:val="00B275B5"/>
    <w:rsid w:val="00B27EE2"/>
    <w:rsid w:val="00B310DC"/>
    <w:rsid w:val="00B31532"/>
    <w:rsid w:val="00B31B70"/>
    <w:rsid w:val="00B31E43"/>
    <w:rsid w:val="00B31FFA"/>
    <w:rsid w:val="00B32C76"/>
    <w:rsid w:val="00B33B46"/>
    <w:rsid w:val="00B34070"/>
    <w:rsid w:val="00B34562"/>
    <w:rsid w:val="00B34CE7"/>
    <w:rsid w:val="00B34DC8"/>
    <w:rsid w:val="00B354F3"/>
    <w:rsid w:val="00B35623"/>
    <w:rsid w:val="00B3571D"/>
    <w:rsid w:val="00B35B11"/>
    <w:rsid w:val="00B36844"/>
    <w:rsid w:val="00B36CA9"/>
    <w:rsid w:val="00B36E33"/>
    <w:rsid w:val="00B375C2"/>
    <w:rsid w:val="00B40300"/>
    <w:rsid w:val="00B4036B"/>
    <w:rsid w:val="00B406A1"/>
    <w:rsid w:val="00B40708"/>
    <w:rsid w:val="00B4078C"/>
    <w:rsid w:val="00B425AB"/>
    <w:rsid w:val="00B42E9D"/>
    <w:rsid w:val="00B43284"/>
    <w:rsid w:val="00B43F60"/>
    <w:rsid w:val="00B46AD4"/>
    <w:rsid w:val="00B46E32"/>
    <w:rsid w:val="00B47D81"/>
    <w:rsid w:val="00B5011C"/>
    <w:rsid w:val="00B5049D"/>
    <w:rsid w:val="00B504C0"/>
    <w:rsid w:val="00B50FA9"/>
    <w:rsid w:val="00B510BE"/>
    <w:rsid w:val="00B516D0"/>
    <w:rsid w:val="00B51AF4"/>
    <w:rsid w:val="00B524F4"/>
    <w:rsid w:val="00B52AF4"/>
    <w:rsid w:val="00B53F03"/>
    <w:rsid w:val="00B54793"/>
    <w:rsid w:val="00B548C3"/>
    <w:rsid w:val="00B5506E"/>
    <w:rsid w:val="00B5545C"/>
    <w:rsid w:val="00B56049"/>
    <w:rsid w:val="00B5628B"/>
    <w:rsid w:val="00B56751"/>
    <w:rsid w:val="00B569F7"/>
    <w:rsid w:val="00B56A15"/>
    <w:rsid w:val="00B573C8"/>
    <w:rsid w:val="00B6070F"/>
    <w:rsid w:val="00B60FD7"/>
    <w:rsid w:val="00B617E7"/>
    <w:rsid w:val="00B61DDC"/>
    <w:rsid w:val="00B621E2"/>
    <w:rsid w:val="00B638B8"/>
    <w:rsid w:val="00B646BA"/>
    <w:rsid w:val="00B64967"/>
    <w:rsid w:val="00B64BDC"/>
    <w:rsid w:val="00B6752A"/>
    <w:rsid w:val="00B678C3"/>
    <w:rsid w:val="00B7085E"/>
    <w:rsid w:val="00B70A1A"/>
    <w:rsid w:val="00B71597"/>
    <w:rsid w:val="00B71CC7"/>
    <w:rsid w:val="00B7220E"/>
    <w:rsid w:val="00B723E4"/>
    <w:rsid w:val="00B7261A"/>
    <w:rsid w:val="00B730A8"/>
    <w:rsid w:val="00B7388A"/>
    <w:rsid w:val="00B73ABE"/>
    <w:rsid w:val="00B747DC"/>
    <w:rsid w:val="00B74A90"/>
    <w:rsid w:val="00B75A0A"/>
    <w:rsid w:val="00B75FD3"/>
    <w:rsid w:val="00B76843"/>
    <w:rsid w:val="00B778EB"/>
    <w:rsid w:val="00B80177"/>
    <w:rsid w:val="00B80A31"/>
    <w:rsid w:val="00B818BB"/>
    <w:rsid w:val="00B81D9E"/>
    <w:rsid w:val="00B83D7B"/>
    <w:rsid w:val="00B83DCA"/>
    <w:rsid w:val="00B8411D"/>
    <w:rsid w:val="00B842E4"/>
    <w:rsid w:val="00B844A8"/>
    <w:rsid w:val="00B845E4"/>
    <w:rsid w:val="00B84A76"/>
    <w:rsid w:val="00B84B4B"/>
    <w:rsid w:val="00B85A66"/>
    <w:rsid w:val="00B85F49"/>
    <w:rsid w:val="00B86D4F"/>
    <w:rsid w:val="00B9034D"/>
    <w:rsid w:val="00B906A6"/>
    <w:rsid w:val="00B91077"/>
    <w:rsid w:val="00B910A0"/>
    <w:rsid w:val="00B91398"/>
    <w:rsid w:val="00B918E0"/>
    <w:rsid w:val="00B93EB1"/>
    <w:rsid w:val="00B9424F"/>
    <w:rsid w:val="00B94E10"/>
    <w:rsid w:val="00B94EE4"/>
    <w:rsid w:val="00B9598F"/>
    <w:rsid w:val="00B95D82"/>
    <w:rsid w:val="00B96F34"/>
    <w:rsid w:val="00B972A3"/>
    <w:rsid w:val="00B97A99"/>
    <w:rsid w:val="00B97CD3"/>
    <w:rsid w:val="00B97FAA"/>
    <w:rsid w:val="00BA00FB"/>
    <w:rsid w:val="00BA1678"/>
    <w:rsid w:val="00BA1C07"/>
    <w:rsid w:val="00BA2317"/>
    <w:rsid w:val="00BA2414"/>
    <w:rsid w:val="00BA30ED"/>
    <w:rsid w:val="00BA31E9"/>
    <w:rsid w:val="00BA35FC"/>
    <w:rsid w:val="00BA36E0"/>
    <w:rsid w:val="00BA4859"/>
    <w:rsid w:val="00BA4DBC"/>
    <w:rsid w:val="00BA4FB1"/>
    <w:rsid w:val="00BA52CC"/>
    <w:rsid w:val="00BA54D8"/>
    <w:rsid w:val="00BA627B"/>
    <w:rsid w:val="00BA67AA"/>
    <w:rsid w:val="00BA6B7C"/>
    <w:rsid w:val="00BA6C97"/>
    <w:rsid w:val="00BA7C20"/>
    <w:rsid w:val="00BB08B4"/>
    <w:rsid w:val="00BB19D2"/>
    <w:rsid w:val="00BB1D55"/>
    <w:rsid w:val="00BB29DB"/>
    <w:rsid w:val="00BB2F25"/>
    <w:rsid w:val="00BB3F9F"/>
    <w:rsid w:val="00BB410E"/>
    <w:rsid w:val="00BB4944"/>
    <w:rsid w:val="00BB5392"/>
    <w:rsid w:val="00BB54B0"/>
    <w:rsid w:val="00BB5AF8"/>
    <w:rsid w:val="00BB6B96"/>
    <w:rsid w:val="00BB6CAC"/>
    <w:rsid w:val="00BB6EC3"/>
    <w:rsid w:val="00BB734C"/>
    <w:rsid w:val="00BC04CF"/>
    <w:rsid w:val="00BC05BA"/>
    <w:rsid w:val="00BC085B"/>
    <w:rsid w:val="00BC1AF2"/>
    <w:rsid w:val="00BC20D8"/>
    <w:rsid w:val="00BC26A2"/>
    <w:rsid w:val="00BC28A9"/>
    <w:rsid w:val="00BC2F3E"/>
    <w:rsid w:val="00BC342B"/>
    <w:rsid w:val="00BC47DA"/>
    <w:rsid w:val="00BC50F4"/>
    <w:rsid w:val="00BC68DA"/>
    <w:rsid w:val="00BD01BD"/>
    <w:rsid w:val="00BD03CE"/>
    <w:rsid w:val="00BD0895"/>
    <w:rsid w:val="00BD0BCE"/>
    <w:rsid w:val="00BD112D"/>
    <w:rsid w:val="00BD19D0"/>
    <w:rsid w:val="00BD2339"/>
    <w:rsid w:val="00BD27DC"/>
    <w:rsid w:val="00BD33AA"/>
    <w:rsid w:val="00BD3C17"/>
    <w:rsid w:val="00BD4519"/>
    <w:rsid w:val="00BD5CFE"/>
    <w:rsid w:val="00BD5D84"/>
    <w:rsid w:val="00BD6261"/>
    <w:rsid w:val="00BD66DC"/>
    <w:rsid w:val="00BD67F4"/>
    <w:rsid w:val="00BD6CBC"/>
    <w:rsid w:val="00BD732D"/>
    <w:rsid w:val="00BD77F1"/>
    <w:rsid w:val="00BD7869"/>
    <w:rsid w:val="00BD7BB6"/>
    <w:rsid w:val="00BE0772"/>
    <w:rsid w:val="00BE0855"/>
    <w:rsid w:val="00BE0892"/>
    <w:rsid w:val="00BE12F2"/>
    <w:rsid w:val="00BE148A"/>
    <w:rsid w:val="00BE192C"/>
    <w:rsid w:val="00BE2227"/>
    <w:rsid w:val="00BE2360"/>
    <w:rsid w:val="00BE3C7F"/>
    <w:rsid w:val="00BE3E65"/>
    <w:rsid w:val="00BE41E4"/>
    <w:rsid w:val="00BE4478"/>
    <w:rsid w:val="00BE4D1C"/>
    <w:rsid w:val="00BE4DE3"/>
    <w:rsid w:val="00BE5C25"/>
    <w:rsid w:val="00BE65B0"/>
    <w:rsid w:val="00BE6A14"/>
    <w:rsid w:val="00BE6B48"/>
    <w:rsid w:val="00BE6BF2"/>
    <w:rsid w:val="00BE753F"/>
    <w:rsid w:val="00BE7663"/>
    <w:rsid w:val="00BE7FCD"/>
    <w:rsid w:val="00BF01A9"/>
    <w:rsid w:val="00BF067D"/>
    <w:rsid w:val="00BF08D3"/>
    <w:rsid w:val="00BF0F0A"/>
    <w:rsid w:val="00BF137B"/>
    <w:rsid w:val="00BF1B25"/>
    <w:rsid w:val="00BF1B74"/>
    <w:rsid w:val="00BF1F07"/>
    <w:rsid w:val="00BF2017"/>
    <w:rsid w:val="00BF2588"/>
    <w:rsid w:val="00BF2D79"/>
    <w:rsid w:val="00BF34F5"/>
    <w:rsid w:val="00BF6C63"/>
    <w:rsid w:val="00BF7230"/>
    <w:rsid w:val="00BF75D8"/>
    <w:rsid w:val="00BF79DB"/>
    <w:rsid w:val="00C00352"/>
    <w:rsid w:val="00C01C0A"/>
    <w:rsid w:val="00C03F85"/>
    <w:rsid w:val="00C045A0"/>
    <w:rsid w:val="00C06C87"/>
    <w:rsid w:val="00C06D3E"/>
    <w:rsid w:val="00C07BF3"/>
    <w:rsid w:val="00C104BF"/>
    <w:rsid w:val="00C109C2"/>
    <w:rsid w:val="00C10B0B"/>
    <w:rsid w:val="00C118EB"/>
    <w:rsid w:val="00C12723"/>
    <w:rsid w:val="00C12D60"/>
    <w:rsid w:val="00C131C2"/>
    <w:rsid w:val="00C13DA5"/>
    <w:rsid w:val="00C14312"/>
    <w:rsid w:val="00C144AA"/>
    <w:rsid w:val="00C14D95"/>
    <w:rsid w:val="00C15479"/>
    <w:rsid w:val="00C15597"/>
    <w:rsid w:val="00C15B9B"/>
    <w:rsid w:val="00C160CF"/>
    <w:rsid w:val="00C169D6"/>
    <w:rsid w:val="00C1708E"/>
    <w:rsid w:val="00C200B8"/>
    <w:rsid w:val="00C20CFE"/>
    <w:rsid w:val="00C20D50"/>
    <w:rsid w:val="00C21286"/>
    <w:rsid w:val="00C21804"/>
    <w:rsid w:val="00C21995"/>
    <w:rsid w:val="00C21B98"/>
    <w:rsid w:val="00C21DFA"/>
    <w:rsid w:val="00C2221E"/>
    <w:rsid w:val="00C22352"/>
    <w:rsid w:val="00C22D2A"/>
    <w:rsid w:val="00C231F6"/>
    <w:rsid w:val="00C237EA"/>
    <w:rsid w:val="00C2391F"/>
    <w:rsid w:val="00C240E3"/>
    <w:rsid w:val="00C2506D"/>
    <w:rsid w:val="00C252D8"/>
    <w:rsid w:val="00C25A32"/>
    <w:rsid w:val="00C25D65"/>
    <w:rsid w:val="00C25FC3"/>
    <w:rsid w:val="00C26A01"/>
    <w:rsid w:val="00C30A08"/>
    <w:rsid w:val="00C31D80"/>
    <w:rsid w:val="00C31F0D"/>
    <w:rsid w:val="00C3339D"/>
    <w:rsid w:val="00C33911"/>
    <w:rsid w:val="00C33EC0"/>
    <w:rsid w:val="00C34292"/>
    <w:rsid w:val="00C353A9"/>
    <w:rsid w:val="00C36B49"/>
    <w:rsid w:val="00C36E95"/>
    <w:rsid w:val="00C36F6F"/>
    <w:rsid w:val="00C376AA"/>
    <w:rsid w:val="00C40B83"/>
    <w:rsid w:val="00C40FC4"/>
    <w:rsid w:val="00C410A2"/>
    <w:rsid w:val="00C414CB"/>
    <w:rsid w:val="00C4167B"/>
    <w:rsid w:val="00C41F8B"/>
    <w:rsid w:val="00C4270D"/>
    <w:rsid w:val="00C44A4F"/>
    <w:rsid w:val="00C45249"/>
    <w:rsid w:val="00C454AB"/>
    <w:rsid w:val="00C455C0"/>
    <w:rsid w:val="00C45DB1"/>
    <w:rsid w:val="00C46154"/>
    <w:rsid w:val="00C46D1C"/>
    <w:rsid w:val="00C470D6"/>
    <w:rsid w:val="00C4753B"/>
    <w:rsid w:val="00C47ABE"/>
    <w:rsid w:val="00C47E4C"/>
    <w:rsid w:val="00C50259"/>
    <w:rsid w:val="00C50335"/>
    <w:rsid w:val="00C5094E"/>
    <w:rsid w:val="00C50AE7"/>
    <w:rsid w:val="00C5139F"/>
    <w:rsid w:val="00C513A5"/>
    <w:rsid w:val="00C51B44"/>
    <w:rsid w:val="00C51F04"/>
    <w:rsid w:val="00C528C4"/>
    <w:rsid w:val="00C52D7A"/>
    <w:rsid w:val="00C53CFF"/>
    <w:rsid w:val="00C54B85"/>
    <w:rsid w:val="00C55567"/>
    <w:rsid w:val="00C567DF"/>
    <w:rsid w:val="00C57252"/>
    <w:rsid w:val="00C5750F"/>
    <w:rsid w:val="00C60A94"/>
    <w:rsid w:val="00C612A3"/>
    <w:rsid w:val="00C61A1E"/>
    <w:rsid w:val="00C62DCC"/>
    <w:rsid w:val="00C62F4E"/>
    <w:rsid w:val="00C63C37"/>
    <w:rsid w:val="00C64A28"/>
    <w:rsid w:val="00C653D5"/>
    <w:rsid w:val="00C65AB6"/>
    <w:rsid w:val="00C65E5C"/>
    <w:rsid w:val="00C669CC"/>
    <w:rsid w:val="00C7013B"/>
    <w:rsid w:val="00C703D0"/>
    <w:rsid w:val="00C70412"/>
    <w:rsid w:val="00C70741"/>
    <w:rsid w:val="00C707DE"/>
    <w:rsid w:val="00C70F65"/>
    <w:rsid w:val="00C719DF"/>
    <w:rsid w:val="00C7242F"/>
    <w:rsid w:val="00C72931"/>
    <w:rsid w:val="00C73692"/>
    <w:rsid w:val="00C73A81"/>
    <w:rsid w:val="00C74359"/>
    <w:rsid w:val="00C74D41"/>
    <w:rsid w:val="00C74E75"/>
    <w:rsid w:val="00C75BF6"/>
    <w:rsid w:val="00C75C16"/>
    <w:rsid w:val="00C75DE4"/>
    <w:rsid w:val="00C76491"/>
    <w:rsid w:val="00C7673F"/>
    <w:rsid w:val="00C772B1"/>
    <w:rsid w:val="00C7787C"/>
    <w:rsid w:val="00C77BB7"/>
    <w:rsid w:val="00C8045A"/>
    <w:rsid w:val="00C8066D"/>
    <w:rsid w:val="00C806F8"/>
    <w:rsid w:val="00C80845"/>
    <w:rsid w:val="00C80D12"/>
    <w:rsid w:val="00C80F39"/>
    <w:rsid w:val="00C81AA3"/>
    <w:rsid w:val="00C8206D"/>
    <w:rsid w:val="00C824CF"/>
    <w:rsid w:val="00C835A7"/>
    <w:rsid w:val="00C83EAF"/>
    <w:rsid w:val="00C84162"/>
    <w:rsid w:val="00C842CA"/>
    <w:rsid w:val="00C84527"/>
    <w:rsid w:val="00C84752"/>
    <w:rsid w:val="00C8595D"/>
    <w:rsid w:val="00C8634C"/>
    <w:rsid w:val="00C879C1"/>
    <w:rsid w:val="00C90612"/>
    <w:rsid w:val="00C908AA"/>
    <w:rsid w:val="00C90A65"/>
    <w:rsid w:val="00C90B50"/>
    <w:rsid w:val="00C91B6F"/>
    <w:rsid w:val="00C927D1"/>
    <w:rsid w:val="00C94441"/>
    <w:rsid w:val="00C94A50"/>
    <w:rsid w:val="00C9599A"/>
    <w:rsid w:val="00C9624F"/>
    <w:rsid w:val="00C97B55"/>
    <w:rsid w:val="00CA09D1"/>
    <w:rsid w:val="00CA0BD6"/>
    <w:rsid w:val="00CA1AFA"/>
    <w:rsid w:val="00CA1BE6"/>
    <w:rsid w:val="00CA1EFE"/>
    <w:rsid w:val="00CA230B"/>
    <w:rsid w:val="00CA2658"/>
    <w:rsid w:val="00CA2A12"/>
    <w:rsid w:val="00CA41ED"/>
    <w:rsid w:val="00CA4D26"/>
    <w:rsid w:val="00CA511C"/>
    <w:rsid w:val="00CA5CF2"/>
    <w:rsid w:val="00CA5D24"/>
    <w:rsid w:val="00CA5FA9"/>
    <w:rsid w:val="00CA65F7"/>
    <w:rsid w:val="00CA6EA7"/>
    <w:rsid w:val="00CA7135"/>
    <w:rsid w:val="00CB0263"/>
    <w:rsid w:val="00CB061D"/>
    <w:rsid w:val="00CB0E0B"/>
    <w:rsid w:val="00CB15D5"/>
    <w:rsid w:val="00CB1973"/>
    <w:rsid w:val="00CB1B19"/>
    <w:rsid w:val="00CB1CB0"/>
    <w:rsid w:val="00CB1EA6"/>
    <w:rsid w:val="00CB389E"/>
    <w:rsid w:val="00CB3CA3"/>
    <w:rsid w:val="00CB4220"/>
    <w:rsid w:val="00CB493E"/>
    <w:rsid w:val="00CB4B9F"/>
    <w:rsid w:val="00CB56C7"/>
    <w:rsid w:val="00CB5DD2"/>
    <w:rsid w:val="00CB602F"/>
    <w:rsid w:val="00CB6035"/>
    <w:rsid w:val="00CB65D0"/>
    <w:rsid w:val="00CB65F5"/>
    <w:rsid w:val="00CB672B"/>
    <w:rsid w:val="00CB6B65"/>
    <w:rsid w:val="00CB7278"/>
    <w:rsid w:val="00CB7510"/>
    <w:rsid w:val="00CB7D3E"/>
    <w:rsid w:val="00CC05FB"/>
    <w:rsid w:val="00CC06D2"/>
    <w:rsid w:val="00CC1B24"/>
    <w:rsid w:val="00CC2FD4"/>
    <w:rsid w:val="00CC3E3E"/>
    <w:rsid w:val="00CC3F12"/>
    <w:rsid w:val="00CC4C46"/>
    <w:rsid w:val="00CC514D"/>
    <w:rsid w:val="00CC60BD"/>
    <w:rsid w:val="00CC6DE6"/>
    <w:rsid w:val="00CC791E"/>
    <w:rsid w:val="00CD01DB"/>
    <w:rsid w:val="00CD20D0"/>
    <w:rsid w:val="00CD361B"/>
    <w:rsid w:val="00CD40ED"/>
    <w:rsid w:val="00CD4D86"/>
    <w:rsid w:val="00CD508C"/>
    <w:rsid w:val="00CD590B"/>
    <w:rsid w:val="00CD5F5D"/>
    <w:rsid w:val="00CD60F9"/>
    <w:rsid w:val="00CD75E6"/>
    <w:rsid w:val="00CE042D"/>
    <w:rsid w:val="00CE1386"/>
    <w:rsid w:val="00CE2191"/>
    <w:rsid w:val="00CE23C5"/>
    <w:rsid w:val="00CE2B20"/>
    <w:rsid w:val="00CE5D9B"/>
    <w:rsid w:val="00CE609B"/>
    <w:rsid w:val="00CF018E"/>
    <w:rsid w:val="00CF0653"/>
    <w:rsid w:val="00CF0C7E"/>
    <w:rsid w:val="00CF17C9"/>
    <w:rsid w:val="00CF2AE2"/>
    <w:rsid w:val="00CF2EC5"/>
    <w:rsid w:val="00CF4693"/>
    <w:rsid w:val="00CF489B"/>
    <w:rsid w:val="00CF5B63"/>
    <w:rsid w:val="00CF5BFE"/>
    <w:rsid w:val="00CF68C3"/>
    <w:rsid w:val="00CF6A2B"/>
    <w:rsid w:val="00CF6B6F"/>
    <w:rsid w:val="00D00EE7"/>
    <w:rsid w:val="00D01F45"/>
    <w:rsid w:val="00D01FC8"/>
    <w:rsid w:val="00D02528"/>
    <w:rsid w:val="00D030F4"/>
    <w:rsid w:val="00D03366"/>
    <w:rsid w:val="00D036C5"/>
    <w:rsid w:val="00D03FB6"/>
    <w:rsid w:val="00D04BC9"/>
    <w:rsid w:val="00D0522E"/>
    <w:rsid w:val="00D0547E"/>
    <w:rsid w:val="00D05888"/>
    <w:rsid w:val="00D05D55"/>
    <w:rsid w:val="00D05D58"/>
    <w:rsid w:val="00D0647B"/>
    <w:rsid w:val="00D06497"/>
    <w:rsid w:val="00D0784B"/>
    <w:rsid w:val="00D102B5"/>
    <w:rsid w:val="00D10BC1"/>
    <w:rsid w:val="00D112C0"/>
    <w:rsid w:val="00D11A79"/>
    <w:rsid w:val="00D12422"/>
    <w:rsid w:val="00D12842"/>
    <w:rsid w:val="00D13107"/>
    <w:rsid w:val="00D14836"/>
    <w:rsid w:val="00D14BA0"/>
    <w:rsid w:val="00D15468"/>
    <w:rsid w:val="00D15D93"/>
    <w:rsid w:val="00D15FD5"/>
    <w:rsid w:val="00D168C5"/>
    <w:rsid w:val="00D16B9B"/>
    <w:rsid w:val="00D16F15"/>
    <w:rsid w:val="00D170FB"/>
    <w:rsid w:val="00D17395"/>
    <w:rsid w:val="00D177A1"/>
    <w:rsid w:val="00D177A7"/>
    <w:rsid w:val="00D17C8A"/>
    <w:rsid w:val="00D204D8"/>
    <w:rsid w:val="00D205A3"/>
    <w:rsid w:val="00D20DB2"/>
    <w:rsid w:val="00D212D8"/>
    <w:rsid w:val="00D23D6A"/>
    <w:rsid w:val="00D241E1"/>
    <w:rsid w:val="00D24886"/>
    <w:rsid w:val="00D24F91"/>
    <w:rsid w:val="00D252D9"/>
    <w:rsid w:val="00D25D6A"/>
    <w:rsid w:val="00D25F05"/>
    <w:rsid w:val="00D260D5"/>
    <w:rsid w:val="00D262CE"/>
    <w:rsid w:val="00D26FA4"/>
    <w:rsid w:val="00D27461"/>
    <w:rsid w:val="00D27525"/>
    <w:rsid w:val="00D301BD"/>
    <w:rsid w:val="00D30249"/>
    <w:rsid w:val="00D31577"/>
    <w:rsid w:val="00D3171E"/>
    <w:rsid w:val="00D319CF"/>
    <w:rsid w:val="00D327E9"/>
    <w:rsid w:val="00D3294D"/>
    <w:rsid w:val="00D33220"/>
    <w:rsid w:val="00D3385B"/>
    <w:rsid w:val="00D33C5A"/>
    <w:rsid w:val="00D34DEC"/>
    <w:rsid w:val="00D35319"/>
    <w:rsid w:val="00D35EF1"/>
    <w:rsid w:val="00D366F5"/>
    <w:rsid w:val="00D368A3"/>
    <w:rsid w:val="00D3768F"/>
    <w:rsid w:val="00D41074"/>
    <w:rsid w:val="00D43124"/>
    <w:rsid w:val="00D44052"/>
    <w:rsid w:val="00D44C56"/>
    <w:rsid w:val="00D44D2F"/>
    <w:rsid w:val="00D44E0D"/>
    <w:rsid w:val="00D45ACE"/>
    <w:rsid w:val="00D45ADB"/>
    <w:rsid w:val="00D4630A"/>
    <w:rsid w:val="00D463D2"/>
    <w:rsid w:val="00D46741"/>
    <w:rsid w:val="00D4796B"/>
    <w:rsid w:val="00D50631"/>
    <w:rsid w:val="00D50718"/>
    <w:rsid w:val="00D50BF2"/>
    <w:rsid w:val="00D50F10"/>
    <w:rsid w:val="00D51284"/>
    <w:rsid w:val="00D51482"/>
    <w:rsid w:val="00D524B9"/>
    <w:rsid w:val="00D5264B"/>
    <w:rsid w:val="00D52AF8"/>
    <w:rsid w:val="00D5310F"/>
    <w:rsid w:val="00D535A6"/>
    <w:rsid w:val="00D537E2"/>
    <w:rsid w:val="00D53B00"/>
    <w:rsid w:val="00D54CF2"/>
    <w:rsid w:val="00D55292"/>
    <w:rsid w:val="00D55D1E"/>
    <w:rsid w:val="00D56267"/>
    <w:rsid w:val="00D56C29"/>
    <w:rsid w:val="00D57069"/>
    <w:rsid w:val="00D5761A"/>
    <w:rsid w:val="00D57720"/>
    <w:rsid w:val="00D57DE6"/>
    <w:rsid w:val="00D60632"/>
    <w:rsid w:val="00D60ADB"/>
    <w:rsid w:val="00D6115A"/>
    <w:rsid w:val="00D624EE"/>
    <w:rsid w:val="00D628A4"/>
    <w:rsid w:val="00D62C69"/>
    <w:rsid w:val="00D62CAF"/>
    <w:rsid w:val="00D63487"/>
    <w:rsid w:val="00D64BB9"/>
    <w:rsid w:val="00D64D34"/>
    <w:rsid w:val="00D654A4"/>
    <w:rsid w:val="00D6639F"/>
    <w:rsid w:val="00D66852"/>
    <w:rsid w:val="00D66CAF"/>
    <w:rsid w:val="00D67282"/>
    <w:rsid w:val="00D67935"/>
    <w:rsid w:val="00D7040F"/>
    <w:rsid w:val="00D70C9B"/>
    <w:rsid w:val="00D70F17"/>
    <w:rsid w:val="00D70F86"/>
    <w:rsid w:val="00D71798"/>
    <w:rsid w:val="00D71CEA"/>
    <w:rsid w:val="00D72906"/>
    <w:rsid w:val="00D732DA"/>
    <w:rsid w:val="00D74B61"/>
    <w:rsid w:val="00D757F7"/>
    <w:rsid w:val="00D75989"/>
    <w:rsid w:val="00D777A8"/>
    <w:rsid w:val="00D77849"/>
    <w:rsid w:val="00D77BBA"/>
    <w:rsid w:val="00D80FF8"/>
    <w:rsid w:val="00D82971"/>
    <w:rsid w:val="00D82E4A"/>
    <w:rsid w:val="00D832BF"/>
    <w:rsid w:val="00D83CDB"/>
    <w:rsid w:val="00D8448D"/>
    <w:rsid w:val="00D855AC"/>
    <w:rsid w:val="00D85A9B"/>
    <w:rsid w:val="00D865C0"/>
    <w:rsid w:val="00D87719"/>
    <w:rsid w:val="00D87994"/>
    <w:rsid w:val="00D9037E"/>
    <w:rsid w:val="00D905BF"/>
    <w:rsid w:val="00D90788"/>
    <w:rsid w:val="00D90A25"/>
    <w:rsid w:val="00D90E0F"/>
    <w:rsid w:val="00D92247"/>
    <w:rsid w:val="00D93333"/>
    <w:rsid w:val="00D93D80"/>
    <w:rsid w:val="00D93DCC"/>
    <w:rsid w:val="00D94B05"/>
    <w:rsid w:val="00D94B06"/>
    <w:rsid w:val="00D95554"/>
    <w:rsid w:val="00D95633"/>
    <w:rsid w:val="00D95774"/>
    <w:rsid w:val="00D95CBB"/>
    <w:rsid w:val="00D95E15"/>
    <w:rsid w:val="00D96A69"/>
    <w:rsid w:val="00DA08D4"/>
    <w:rsid w:val="00DA0C47"/>
    <w:rsid w:val="00DA12BB"/>
    <w:rsid w:val="00DA1379"/>
    <w:rsid w:val="00DA1695"/>
    <w:rsid w:val="00DA1939"/>
    <w:rsid w:val="00DA24E9"/>
    <w:rsid w:val="00DA25AA"/>
    <w:rsid w:val="00DA2657"/>
    <w:rsid w:val="00DA269B"/>
    <w:rsid w:val="00DA2D7C"/>
    <w:rsid w:val="00DA34F8"/>
    <w:rsid w:val="00DA355A"/>
    <w:rsid w:val="00DA3B60"/>
    <w:rsid w:val="00DA4710"/>
    <w:rsid w:val="00DA499C"/>
    <w:rsid w:val="00DA52A5"/>
    <w:rsid w:val="00DA5D30"/>
    <w:rsid w:val="00DA68C9"/>
    <w:rsid w:val="00DA6DD7"/>
    <w:rsid w:val="00DB0ABB"/>
    <w:rsid w:val="00DB0BD2"/>
    <w:rsid w:val="00DB0F2D"/>
    <w:rsid w:val="00DB0FF3"/>
    <w:rsid w:val="00DB12B2"/>
    <w:rsid w:val="00DB1DB2"/>
    <w:rsid w:val="00DB292F"/>
    <w:rsid w:val="00DB322B"/>
    <w:rsid w:val="00DB38F2"/>
    <w:rsid w:val="00DB3A4D"/>
    <w:rsid w:val="00DB420F"/>
    <w:rsid w:val="00DB42AC"/>
    <w:rsid w:val="00DB42B0"/>
    <w:rsid w:val="00DB45C4"/>
    <w:rsid w:val="00DB4C2A"/>
    <w:rsid w:val="00DB54F7"/>
    <w:rsid w:val="00DB5899"/>
    <w:rsid w:val="00DC013B"/>
    <w:rsid w:val="00DC01D6"/>
    <w:rsid w:val="00DC07CF"/>
    <w:rsid w:val="00DC1DB2"/>
    <w:rsid w:val="00DC2269"/>
    <w:rsid w:val="00DC23E6"/>
    <w:rsid w:val="00DC2514"/>
    <w:rsid w:val="00DC2F4A"/>
    <w:rsid w:val="00DC3136"/>
    <w:rsid w:val="00DC478B"/>
    <w:rsid w:val="00DC52E9"/>
    <w:rsid w:val="00DC59D2"/>
    <w:rsid w:val="00DC5B64"/>
    <w:rsid w:val="00DC6CF6"/>
    <w:rsid w:val="00DC77D0"/>
    <w:rsid w:val="00DC7E42"/>
    <w:rsid w:val="00DD0434"/>
    <w:rsid w:val="00DD0583"/>
    <w:rsid w:val="00DD1347"/>
    <w:rsid w:val="00DD1578"/>
    <w:rsid w:val="00DD1948"/>
    <w:rsid w:val="00DD1B50"/>
    <w:rsid w:val="00DD1CC9"/>
    <w:rsid w:val="00DD21A3"/>
    <w:rsid w:val="00DD24F7"/>
    <w:rsid w:val="00DD4A36"/>
    <w:rsid w:val="00DD4CB1"/>
    <w:rsid w:val="00DD4E32"/>
    <w:rsid w:val="00DD5553"/>
    <w:rsid w:val="00DD60C9"/>
    <w:rsid w:val="00DD6608"/>
    <w:rsid w:val="00DD670B"/>
    <w:rsid w:val="00DD74E1"/>
    <w:rsid w:val="00DE1B4B"/>
    <w:rsid w:val="00DE2120"/>
    <w:rsid w:val="00DE2134"/>
    <w:rsid w:val="00DE26C1"/>
    <w:rsid w:val="00DE2912"/>
    <w:rsid w:val="00DE297F"/>
    <w:rsid w:val="00DE36D6"/>
    <w:rsid w:val="00DE3900"/>
    <w:rsid w:val="00DE3E8F"/>
    <w:rsid w:val="00DE5466"/>
    <w:rsid w:val="00DE60DF"/>
    <w:rsid w:val="00DE71D6"/>
    <w:rsid w:val="00DF0E95"/>
    <w:rsid w:val="00DF105D"/>
    <w:rsid w:val="00DF271A"/>
    <w:rsid w:val="00DF4750"/>
    <w:rsid w:val="00DF4EE1"/>
    <w:rsid w:val="00DF59DE"/>
    <w:rsid w:val="00DF5FA6"/>
    <w:rsid w:val="00DF62A6"/>
    <w:rsid w:val="00DF6826"/>
    <w:rsid w:val="00DF6B1F"/>
    <w:rsid w:val="00DF791D"/>
    <w:rsid w:val="00DF7B2E"/>
    <w:rsid w:val="00E003DB"/>
    <w:rsid w:val="00E0068D"/>
    <w:rsid w:val="00E00D42"/>
    <w:rsid w:val="00E01043"/>
    <w:rsid w:val="00E01909"/>
    <w:rsid w:val="00E0193E"/>
    <w:rsid w:val="00E01A32"/>
    <w:rsid w:val="00E02277"/>
    <w:rsid w:val="00E022C1"/>
    <w:rsid w:val="00E022E8"/>
    <w:rsid w:val="00E0288B"/>
    <w:rsid w:val="00E02F46"/>
    <w:rsid w:val="00E0301E"/>
    <w:rsid w:val="00E031DD"/>
    <w:rsid w:val="00E03DD6"/>
    <w:rsid w:val="00E0470A"/>
    <w:rsid w:val="00E04731"/>
    <w:rsid w:val="00E048D0"/>
    <w:rsid w:val="00E04B91"/>
    <w:rsid w:val="00E05492"/>
    <w:rsid w:val="00E05F4D"/>
    <w:rsid w:val="00E05F83"/>
    <w:rsid w:val="00E061E4"/>
    <w:rsid w:val="00E06BF0"/>
    <w:rsid w:val="00E07579"/>
    <w:rsid w:val="00E100D6"/>
    <w:rsid w:val="00E10AA4"/>
    <w:rsid w:val="00E10D16"/>
    <w:rsid w:val="00E11AAB"/>
    <w:rsid w:val="00E11BC2"/>
    <w:rsid w:val="00E11E0C"/>
    <w:rsid w:val="00E11E39"/>
    <w:rsid w:val="00E1224B"/>
    <w:rsid w:val="00E1261B"/>
    <w:rsid w:val="00E12682"/>
    <w:rsid w:val="00E12894"/>
    <w:rsid w:val="00E12E5D"/>
    <w:rsid w:val="00E13203"/>
    <w:rsid w:val="00E13DB0"/>
    <w:rsid w:val="00E1589E"/>
    <w:rsid w:val="00E15C99"/>
    <w:rsid w:val="00E15CBC"/>
    <w:rsid w:val="00E15CE5"/>
    <w:rsid w:val="00E15D1B"/>
    <w:rsid w:val="00E15F0E"/>
    <w:rsid w:val="00E15F4C"/>
    <w:rsid w:val="00E175F0"/>
    <w:rsid w:val="00E21483"/>
    <w:rsid w:val="00E21910"/>
    <w:rsid w:val="00E22A6B"/>
    <w:rsid w:val="00E23234"/>
    <w:rsid w:val="00E2335C"/>
    <w:rsid w:val="00E24690"/>
    <w:rsid w:val="00E2469F"/>
    <w:rsid w:val="00E25241"/>
    <w:rsid w:val="00E2594D"/>
    <w:rsid w:val="00E2648E"/>
    <w:rsid w:val="00E2698C"/>
    <w:rsid w:val="00E27226"/>
    <w:rsid w:val="00E27595"/>
    <w:rsid w:val="00E30B5C"/>
    <w:rsid w:val="00E30F5E"/>
    <w:rsid w:val="00E3106D"/>
    <w:rsid w:val="00E31268"/>
    <w:rsid w:val="00E31855"/>
    <w:rsid w:val="00E31992"/>
    <w:rsid w:val="00E337C5"/>
    <w:rsid w:val="00E33935"/>
    <w:rsid w:val="00E35076"/>
    <w:rsid w:val="00E36323"/>
    <w:rsid w:val="00E3646E"/>
    <w:rsid w:val="00E36F07"/>
    <w:rsid w:val="00E370C7"/>
    <w:rsid w:val="00E404FF"/>
    <w:rsid w:val="00E4151D"/>
    <w:rsid w:val="00E42411"/>
    <w:rsid w:val="00E424B0"/>
    <w:rsid w:val="00E43C4F"/>
    <w:rsid w:val="00E445E9"/>
    <w:rsid w:val="00E44859"/>
    <w:rsid w:val="00E44CC9"/>
    <w:rsid w:val="00E46418"/>
    <w:rsid w:val="00E47E29"/>
    <w:rsid w:val="00E50248"/>
    <w:rsid w:val="00E50FE8"/>
    <w:rsid w:val="00E513C0"/>
    <w:rsid w:val="00E536F2"/>
    <w:rsid w:val="00E53726"/>
    <w:rsid w:val="00E5377B"/>
    <w:rsid w:val="00E54352"/>
    <w:rsid w:val="00E54BEC"/>
    <w:rsid w:val="00E54C37"/>
    <w:rsid w:val="00E5557A"/>
    <w:rsid w:val="00E57111"/>
    <w:rsid w:val="00E57F6F"/>
    <w:rsid w:val="00E6028E"/>
    <w:rsid w:val="00E61E46"/>
    <w:rsid w:val="00E61FF1"/>
    <w:rsid w:val="00E62413"/>
    <w:rsid w:val="00E627D0"/>
    <w:rsid w:val="00E62FC2"/>
    <w:rsid w:val="00E634C0"/>
    <w:rsid w:val="00E63FC3"/>
    <w:rsid w:val="00E654BA"/>
    <w:rsid w:val="00E6564A"/>
    <w:rsid w:val="00E65878"/>
    <w:rsid w:val="00E6619E"/>
    <w:rsid w:val="00E66608"/>
    <w:rsid w:val="00E66CBE"/>
    <w:rsid w:val="00E67CE8"/>
    <w:rsid w:val="00E67E3D"/>
    <w:rsid w:val="00E715A7"/>
    <w:rsid w:val="00E715EF"/>
    <w:rsid w:val="00E72F21"/>
    <w:rsid w:val="00E73146"/>
    <w:rsid w:val="00E7354F"/>
    <w:rsid w:val="00E73AE7"/>
    <w:rsid w:val="00E73B1F"/>
    <w:rsid w:val="00E73DFD"/>
    <w:rsid w:val="00E73FB0"/>
    <w:rsid w:val="00E7472E"/>
    <w:rsid w:val="00E74858"/>
    <w:rsid w:val="00E74CF3"/>
    <w:rsid w:val="00E7582A"/>
    <w:rsid w:val="00E7733B"/>
    <w:rsid w:val="00E7772E"/>
    <w:rsid w:val="00E77B2F"/>
    <w:rsid w:val="00E80CB3"/>
    <w:rsid w:val="00E80F7B"/>
    <w:rsid w:val="00E82627"/>
    <w:rsid w:val="00E82D66"/>
    <w:rsid w:val="00E83254"/>
    <w:rsid w:val="00E83D69"/>
    <w:rsid w:val="00E84391"/>
    <w:rsid w:val="00E84750"/>
    <w:rsid w:val="00E84800"/>
    <w:rsid w:val="00E8582D"/>
    <w:rsid w:val="00E85DE9"/>
    <w:rsid w:val="00E861AC"/>
    <w:rsid w:val="00E8631B"/>
    <w:rsid w:val="00E863F6"/>
    <w:rsid w:val="00E87284"/>
    <w:rsid w:val="00E8759F"/>
    <w:rsid w:val="00E87A65"/>
    <w:rsid w:val="00E87D17"/>
    <w:rsid w:val="00E91EBA"/>
    <w:rsid w:val="00E920FF"/>
    <w:rsid w:val="00E927E6"/>
    <w:rsid w:val="00E936AB"/>
    <w:rsid w:val="00E945BD"/>
    <w:rsid w:val="00E953F6"/>
    <w:rsid w:val="00E95583"/>
    <w:rsid w:val="00E957CE"/>
    <w:rsid w:val="00E9581E"/>
    <w:rsid w:val="00E95F51"/>
    <w:rsid w:val="00E96221"/>
    <w:rsid w:val="00E9654A"/>
    <w:rsid w:val="00E96757"/>
    <w:rsid w:val="00E96E8D"/>
    <w:rsid w:val="00E9744A"/>
    <w:rsid w:val="00EA04C9"/>
    <w:rsid w:val="00EA0C8A"/>
    <w:rsid w:val="00EA0E90"/>
    <w:rsid w:val="00EA1331"/>
    <w:rsid w:val="00EA20A5"/>
    <w:rsid w:val="00EA2281"/>
    <w:rsid w:val="00EA29C0"/>
    <w:rsid w:val="00EA37A7"/>
    <w:rsid w:val="00EA41B1"/>
    <w:rsid w:val="00EA4271"/>
    <w:rsid w:val="00EA4276"/>
    <w:rsid w:val="00EA5083"/>
    <w:rsid w:val="00EA5A95"/>
    <w:rsid w:val="00EA61D6"/>
    <w:rsid w:val="00EA7170"/>
    <w:rsid w:val="00EA7177"/>
    <w:rsid w:val="00EA7E40"/>
    <w:rsid w:val="00EB179F"/>
    <w:rsid w:val="00EB29E9"/>
    <w:rsid w:val="00EB3551"/>
    <w:rsid w:val="00EB3FD0"/>
    <w:rsid w:val="00EB4AE4"/>
    <w:rsid w:val="00EB5465"/>
    <w:rsid w:val="00EB59A8"/>
    <w:rsid w:val="00EB608D"/>
    <w:rsid w:val="00EB630A"/>
    <w:rsid w:val="00EB6CEA"/>
    <w:rsid w:val="00EB75E8"/>
    <w:rsid w:val="00EB7EEC"/>
    <w:rsid w:val="00EC0076"/>
    <w:rsid w:val="00EC0760"/>
    <w:rsid w:val="00EC0E29"/>
    <w:rsid w:val="00EC234E"/>
    <w:rsid w:val="00EC3067"/>
    <w:rsid w:val="00EC34ED"/>
    <w:rsid w:val="00EC3A7C"/>
    <w:rsid w:val="00EC3AF6"/>
    <w:rsid w:val="00EC4DBF"/>
    <w:rsid w:val="00EC5576"/>
    <w:rsid w:val="00EC5F22"/>
    <w:rsid w:val="00EC62F2"/>
    <w:rsid w:val="00EC6465"/>
    <w:rsid w:val="00EC675B"/>
    <w:rsid w:val="00ED0B90"/>
    <w:rsid w:val="00ED350A"/>
    <w:rsid w:val="00ED35FD"/>
    <w:rsid w:val="00ED372D"/>
    <w:rsid w:val="00ED466E"/>
    <w:rsid w:val="00ED473B"/>
    <w:rsid w:val="00ED48B3"/>
    <w:rsid w:val="00ED6A44"/>
    <w:rsid w:val="00ED6A6D"/>
    <w:rsid w:val="00ED6B47"/>
    <w:rsid w:val="00ED6C69"/>
    <w:rsid w:val="00ED708E"/>
    <w:rsid w:val="00ED78DB"/>
    <w:rsid w:val="00EE06AA"/>
    <w:rsid w:val="00EE0D5B"/>
    <w:rsid w:val="00EE0E06"/>
    <w:rsid w:val="00EE0F96"/>
    <w:rsid w:val="00EE1237"/>
    <w:rsid w:val="00EE17C6"/>
    <w:rsid w:val="00EE2569"/>
    <w:rsid w:val="00EE2A7B"/>
    <w:rsid w:val="00EE3459"/>
    <w:rsid w:val="00EE36A4"/>
    <w:rsid w:val="00EE3F8F"/>
    <w:rsid w:val="00EE4047"/>
    <w:rsid w:val="00EE46D1"/>
    <w:rsid w:val="00EE50CC"/>
    <w:rsid w:val="00EE52F9"/>
    <w:rsid w:val="00EE614E"/>
    <w:rsid w:val="00EE7430"/>
    <w:rsid w:val="00EE7A8C"/>
    <w:rsid w:val="00EF0197"/>
    <w:rsid w:val="00EF01AF"/>
    <w:rsid w:val="00EF07FD"/>
    <w:rsid w:val="00EF081F"/>
    <w:rsid w:val="00EF193F"/>
    <w:rsid w:val="00EF2E34"/>
    <w:rsid w:val="00EF2EF4"/>
    <w:rsid w:val="00EF308D"/>
    <w:rsid w:val="00EF343F"/>
    <w:rsid w:val="00EF43FC"/>
    <w:rsid w:val="00EF4FB9"/>
    <w:rsid w:val="00EF4FF5"/>
    <w:rsid w:val="00EF52A3"/>
    <w:rsid w:val="00EF5C5B"/>
    <w:rsid w:val="00EF6171"/>
    <w:rsid w:val="00EF638E"/>
    <w:rsid w:val="00EF6D0D"/>
    <w:rsid w:val="00F005AA"/>
    <w:rsid w:val="00F00F7A"/>
    <w:rsid w:val="00F015B8"/>
    <w:rsid w:val="00F01CEF"/>
    <w:rsid w:val="00F0246D"/>
    <w:rsid w:val="00F02883"/>
    <w:rsid w:val="00F02DE3"/>
    <w:rsid w:val="00F0538E"/>
    <w:rsid w:val="00F05849"/>
    <w:rsid w:val="00F05958"/>
    <w:rsid w:val="00F0620C"/>
    <w:rsid w:val="00F06708"/>
    <w:rsid w:val="00F0674A"/>
    <w:rsid w:val="00F06A99"/>
    <w:rsid w:val="00F06FFE"/>
    <w:rsid w:val="00F07262"/>
    <w:rsid w:val="00F07649"/>
    <w:rsid w:val="00F10073"/>
    <w:rsid w:val="00F1099E"/>
    <w:rsid w:val="00F10C0A"/>
    <w:rsid w:val="00F10FA3"/>
    <w:rsid w:val="00F11510"/>
    <w:rsid w:val="00F115F9"/>
    <w:rsid w:val="00F11F6D"/>
    <w:rsid w:val="00F120FD"/>
    <w:rsid w:val="00F12A05"/>
    <w:rsid w:val="00F1337C"/>
    <w:rsid w:val="00F138F7"/>
    <w:rsid w:val="00F13D5B"/>
    <w:rsid w:val="00F13E3E"/>
    <w:rsid w:val="00F1430B"/>
    <w:rsid w:val="00F14376"/>
    <w:rsid w:val="00F16147"/>
    <w:rsid w:val="00F16564"/>
    <w:rsid w:val="00F16AB9"/>
    <w:rsid w:val="00F16BFF"/>
    <w:rsid w:val="00F16F5D"/>
    <w:rsid w:val="00F17F77"/>
    <w:rsid w:val="00F2009C"/>
    <w:rsid w:val="00F20433"/>
    <w:rsid w:val="00F2371E"/>
    <w:rsid w:val="00F23AEB"/>
    <w:rsid w:val="00F2449A"/>
    <w:rsid w:val="00F24C4C"/>
    <w:rsid w:val="00F252D1"/>
    <w:rsid w:val="00F25843"/>
    <w:rsid w:val="00F25922"/>
    <w:rsid w:val="00F25DD1"/>
    <w:rsid w:val="00F25ED0"/>
    <w:rsid w:val="00F26A8D"/>
    <w:rsid w:val="00F27866"/>
    <w:rsid w:val="00F27B0D"/>
    <w:rsid w:val="00F30149"/>
    <w:rsid w:val="00F30368"/>
    <w:rsid w:val="00F309E4"/>
    <w:rsid w:val="00F30CA2"/>
    <w:rsid w:val="00F30F1B"/>
    <w:rsid w:val="00F3182F"/>
    <w:rsid w:val="00F31ED3"/>
    <w:rsid w:val="00F31F28"/>
    <w:rsid w:val="00F32734"/>
    <w:rsid w:val="00F32DAE"/>
    <w:rsid w:val="00F3422C"/>
    <w:rsid w:val="00F3519F"/>
    <w:rsid w:val="00F354A5"/>
    <w:rsid w:val="00F35800"/>
    <w:rsid w:val="00F35C4E"/>
    <w:rsid w:val="00F35D67"/>
    <w:rsid w:val="00F35DC9"/>
    <w:rsid w:val="00F35E5A"/>
    <w:rsid w:val="00F36043"/>
    <w:rsid w:val="00F3620C"/>
    <w:rsid w:val="00F36860"/>
    <w:rsid w:val="00F36D1D"/>
    <w:rsid w:val="00F36E03"/>
    <w:rsid w:val="00F374A8"/>
    <w:rsid w:val="00F375A2"/>
    <w:rsid w:val="00F3778A"/>
    <w:rsid w:val="00F3778D"/>
    <w:rsid w:val="00F377F9"/>
    <w:rsid w:val="00F379F2"/>
    <w:rsid w:val="00F37A5A"/>
    <w:rsid w:val="00F37D2D"/>
    <w:rsid w:val="00F4095E"/>
    <w:rsid w:val="00F40D42"/>
    <w:rsid w:val="00F411DC"/>
    <w:rsid w:val="00F41492"/>
    <w:rsid w:val="00F44A29"/>
    <w:rsid w:val="00F44A86"/>
    <w:rsid w:val="00F45AD6"/>
    <w:rsid w:val="00F45DBA"/>
    <w:rsid w:val="00F46CA5"/>
    <w:rsid w:val="00F46FF1"/>
    <w:rsid w:val="00F476AF"/>
    <w:rsid w:val="00F47A17"/>
    <w:rsid w:val="00F50915"/>
    <w:rsid w:val="00F509F4"/>
    <w:rsid w:val="00F50E2E"/>
    <w:rsid w:val="00F53734"/>
    <w:rsid w:val="00F5375A"/>
    <w:rsid w:val="00F53EFA"/>
    <w:rsid w:val="00F54264"/>
    <w:rsid w:val="00F54294"/>
    <w:rsid w:val="00F549BE"/>
    <w:rsid w:val="00F54B54"/>
    <w:rsid w:val="00F54CA9"/>
    <w:rsid w:val="00F550FA"/>
    <w:rsid w:val="00F55B51"/>
    <w:rsid w:val="00F563C2"/>
    <w:rsid w:val="00F56A44"/>
    <w:rsid w:val="00F56D26"/>
    <w:rsid w:val="00F5707F"/>
    <w:rsid w:val="00F57AE4"/>
    <w:rsid w:val="00F609DC"/>
    <w:rsid w:val="00F60AC9"/>
    <w:rsid w:val="00F60C62"/>
    <w:rsid w:val="00F62EB3"/>
    <w:rsid w:val="00F637EA"/>
    <w:rsid w:val="00F6385A"/>
    <w:rsid w:val="00F63B76"/>
    <w:rsid w:val="00F6410F"/>
    <w:rsid w:val="00F645B4"/>
    <w:rsid w:val="00F64F37"/>
    <w:rsid w:val="00F64FF8"/>
    <w:rsid w:val="00F6632A"/>
    <w:rsid w:val="00F664B7"/>
    <w:rsid w:val="00F67856"/>
    <w:rsid w:val="00F67C5A"/>
    <w:rsid w:val="00F701A7"/>
    <w:rsid w:val="00F70A3D"/>
    <w:rsid w:val="00F7148B"/>
    <w:rsid w:val="00F71647"/>
    <w:rsid w:val="00F73034"/>
    <w:rsid w:val="00F7402F"/>
    <w:rsid w:val="00F7489F"/>
    <w:rsid w:val="00F75476"/>
    <w:rsid w:val="00F7567F"/>
    <w:rsid w:val="00F7585D"/>
    <w:rsid w:val="00F758F2"/>
    <w:rsid w:val="00F75A5E"/>
    <w:rsid w:val="00F76B9A"/>
    <w:rsid w:val="00F7782F"/>
    <w:rsid w:val="00F77901"/>
    <w:rsid w:val="00F77D52"/>
    <w:rsid w:val="00F804FF"/>
    <w:rsid w:val="00F80EE6"/>
    <w:rsid w:val="00F81CE1"/>
    <w:rsid w:val="00F822B8"/>
    <w:rsid w:val="00F8298E"/>
    <w:rsid w:val="00F8334B"/>
    <w:rsid w:val="00F834C8"/>
    <w:rsid w:val="00F83C43"/>
    <w:rsid w:val="00F851EB"/>
    <w:rsid w:val="00F8573C"/>
    <w:rsid w:val="00F85C3E"/>
    <w:rsid w:val="00F85D84"/>
    <w:rsid w:val="00F86CE5"/>
    <w:rsid w:val="00F8794F"/>
    <w:rsid w:val="00F90112"/>
    <w:rsid w:val="00F9155A"/>
    <w:rsid w:val="00F916A4"/>
    <w:rsid w:val="00F920DD"/>
    <w:rsid w:val="00F92F9C"/>
    <w:rsid w:val="00F93274"/>
    <w:rsid w:val="00F94F5F"/>
    <w:rsid w:val="00F95BB4"/>
    <w:rsid w:val="00F95BB8"/>
    <w:rsid w:val="00F96809"/>
    <w:rsid w:val="00F9686E"/>
    <w:rsid w:val="00F97D60"/>
    <w:rsid w:val="00FA0594"/>
    <w:rsid w:val="00FA111B"/>
    <w:rsid w:val="00FA18ED"/>
    <w:rsid w:val="00FA1CBE"/>
    <w:rsid w:val="00FA25F0"/>
    <w:rsid w:val="00FA2A34"/>
    <w:rsid w:val="00FA2CDB"/>
    <w:rsid w:val="00FA3B82"/>
    <w:rsid w:val="00FA4189"/>
    <w:rsid w:val="00FA46B2"/>
    <w:rsid w:val="00FA46C3"/>
    <w:rsid w:val="00FA4F75"/>
    <w:rsid w:val="00FA5588"/>
    <w:rsid w:val="00FA5B92"/>
    <w:rsid w:val="00FA5FAE"/>
    <w:rsid w:val="00FA6436"/>
    <w:rsid w:val="00FA6DFA"/>
    <w:rsid w:val="00FA7252"/>
    <w:rsid w:val="00FB0A5E"/>
    <w:rsid w:val="00FB0B78"/>
    <w:rsid w:val="00FB1107"/>
    <w:rsid w:val="00FB11C1"/>
    <w:rsid w:val="00FB1CCA"/>
    <w:rsid w:val="00FB1D38"/>
    <w:rsid w:val="00FB1D43"/>
    <w:rsid w:val="00FB1D73"/>
    <w:rsid w:val="00FB2B82"/>
    <w:rsid w:val="00FB2CCC"/>
    <w:rsid w:val="00FB2F80"/>
    <w:rsid w:val="00FB3094"/>
    <w:rsid w:val="00FB3404"/>
    <w:rsid w:val="00FB3ABB"/>
    <w:rsid w:val="00FB467F"/>
    <w:rsid w:val="00FB4C8C"/>
    <w:rsid w:val="00FB530B"/>
    <w:rsid w:val="00FB5381"/>
    <w:rsid w:val="00FB6BA2"/>
    <w:rsid w:val="00FC0288"/>
    <w:rsid w:val="00FC15B9"/>
    <w:rsid w:val="00FC1EE0"/>
    <w:rsid w:val="00FC2442"/>
    <w:rsid w:val="00FC2466"/>
    <w:rsid w:val="00FC24F0"/>
    <w:rsid w:val="00FC30BF"/>
    <w:rsid w:val="00FC3314"/>
    <w:rsid w:val="00FC4735"/>
    <w:rsid w:val="00FC5BE5"/>
    <w:rsid w:val="00FC5C27"/>
    <w:rsid w:val="00FC5EED"/>
    <w:rsid w:val="00FC6520"/>
    <w:rsid w:val="00FC6DE2"/>
    <w:rsid w:val="00FC797A"/>
    <w:rsid w:val="00FD094F"/>
    <w:rsid w:val="00FD0A9D"/>
    <w:rsid w:val="00FD1278"/>
    <w:rsid w:val="00FD12CB"/>
    <w:rsid w:val="00FD2259"/>
    <w:rsid w:val="00FD26FC"/>
    <w:rsid w:val="00FD325D"/>
    <w:rsid w:val="00FD3767"/>
    <w:rsid w:val="00FD4C85"/>
    <w:rsid w:val="00FD5298"/>
    <w:rsid w:val="00FD65B2"/>
    <w:rsid w:val="00FD696C"/>
    <w:rsid w:val="00FD6AEA"/>
    <w:rsid w:val="00FD7057"/>
    <w:rsid w:val="00FD7D07"/>
    <w:rsid w:val="00FE19AC"/>
    <w:rsid w:val="00FE1FEC"/>
    <w:rsid w:val="00FE249F"/>
    <w:rsid w:val="00FE27AA"/>
    <w:rsid w:val="00FE2B0E"/>
    <w:rsid w:val="00FE306E"/>
    <w:rsid w:val="00FE3E7B"/>
    <w:rsid w:val="00FE4519"/>
    <w:rsid w:val="00FE4565"/>
    <w:rsid w:val="00FE5F37"/>
    <w:rsid w:val="00FE5F3D"/>
    <w:rsid w:val="00FE65DE"/>
    <w:rsid w:val="00FE6914"/>
    <w:rsid w:val="00FE6F22"/>
    <w:rsid w:val="00FE7018"/>
    <w:rsid w:val="00FE72D9"/>
    <w:rsid w:val="00FE740E"/>
    <w:rsid w:val="00FE7983"/>
    <w:rsid w:val="00FF035D"/>
    <w:rsid w:val="00FF0686"/>
    <w:rsid w:val="00FF09AE"/>
    <w:rsid w:val="00FF0B90"/>
    <w:rsid w:val="00FF11AA"/>
    <w:rsid w:val="00FF1860"/>
    <w:rsid w:val="00FF2255"/>
    <w:rsid w:val="00FF2678"/>
    <w:rsid w:val="00FF30CF"/>
    <w:rsid w:val="00FF357E"/>
    <w:rsid w:val="00FF3E44"/>
    <w:rsid w:val="00FF4D98"/>
    <w:rsid w:val="00FF4DE4"/>
    <w:rsid w:val="00FF4FDF"/>
    <w:rsid w:val="00FF5497"/>
    <w:rsid w:val="00FF6226"/>
    <w:rsid w:val="00FF6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7447DB"/>
  <w15:docId w15:val="{204F0F81-B9DB-4630-999E-1315CB55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A6D"/>
    <w:pPr>
      <w:spacing w:after="0" w:line="240" w:lineRule="auto"/>
    </w:pPr>
    <w:rPr>
      <w:rFonts w:ascii="Calibri" w:eastAsia="Times New Roman" w:hAnsi="Calibri" w:cs="Times New Roman"/>
      <w:szCs w:val="20"/>
      <w:lang w:val="en-GB"/>
    </w:rPr>
  </w:style>
  <w:style w:type="paragraph" w:styleId="Heading1">
    <w:name w:val="heading 1"/>
    <w:basedOn w:val="Main-Head"/>
    <w:next w:val="BodyText"/>
    <w:link w:val="Heading1Char"/>
    <w:qFormat/>
    <w:rsid w:val="00CA2658"/>
    <w:pPr>
      <w:keepNext/>
      <w:numPr>
        <w:numId w:val="1"/>
      </w:numPr>
      <w:spacing w:after="200" w:line="240" w:lineRule="auto"/>
      <w:outlineLvl w:val="0"/>
    </w:pPr>
    <w:rPr>
      <w:rFonts w:ascii="Arial" w:hAnsi="Arial"/>
      <w:b w:val="0"/>
      <w:color w:val="0E79BF"/>
      <w:spacing w:val="-20"/>
      <w:sz w:val="56"/>
      <w:szCs w:val="56"/>
    </w:rPr>
  </w:style>
  <w:style w:type="paragraph" w:styleId="Heading2">
    <w:name w:val="heading 2"/>
    <w:basedOn w:val="Main-Head"/>
    <w:next w:val="BodyText"/>
    <w:link w:val="Heading2Char"/>
    <w:qFormat/>
    <w:rsid w:val="00CA2658"/>
    <w:pPr>
      <w:keepNext/>
      <w:keepLines/>
      <w:numPr>
        <w:ilvl w:val="1"/>
        <w:numId w:val="1"/>
      </w:numPr>
      <w:spacing w:before="160" w:after="80" w:line="240" w:lineRule="auto"/>
      <w:outlineLvl w:val="1"/>
    </w:pPr>
    <w:rPr>
      <w:rFonts w:ascii="Arial" w:hAnsi="Arial"/>
      <w:b w:val="0"/>
      <w:color w:val="0E79BF"/>
      <w:spacing w:val="-20"/>
      <w:sz w:val="42"/>
      <w:szCs w:val="42"/>
    </w:rPr>
  </w:style>
  <w:style w:type="paragraph" w:styleId="Heading3">
    <w:name w:val="heading 3"/>
    <w:basedOn w:val="Main-Head"/>
    <w:next w:val="BodyText"/>
    <w:link w:val="Heading3Char"/>
    <w:qFormat/>
    <w:rsid w:val="00CA2658"/>
    <w:pPr>
      <w:keepNext/>
      <w:keepLines/>
      <w:numPr>
        <w:ilvl w:val="2"/>
        <w:numId w:val="1"/>
      </w:numPr>
      <w:spacing w:before="160" w:after="80" w:line="240" w:lineRule="auto"/>
      <w:outlineLvl w:val="2"/>
    </w:pPr>
    <w:rPr>
      <w:rFonts w:ascii="Arial" w:hAnsi="Arial"/>
      <w:b w:val="0"/>
      <w:color w:val="0E79BF"/>
      <w:spacing w:val="-16"/>
      <w:sz w:val="32"/>
      <w:szCs w:val="32"/>
    </w:rPr>
  </w:style>
  <w:style w:type="paragraph" w:styleId="Heading4">
    <w:name w:val="heading 4"/>
    <w:basedOn w:val="Main-Head"/>
    <w:next w:val="BodyText"/>
    <w:link w:val="Heading4Char"/>
    <w:qFormat/>
    <w:rsid w:val="002A188A"/>
    <w:pPr>
      <w:keepNext/>
      <w:keepLines/>
      <w:numPr>
        <w:ilvl w:val="3"/>
        <w:numId w:val="1"/>
      </w:numPr>
      <w:spacing w:before="160" w:after="80" w:line="240" w:lineRule="auto"/>
      <w:outlineLvl w:val="3"/>
    </w:pPr>
    <w:rPr>
      <w:rFonts w:ascii="Arial" w:hAnsi="Arial"/>
      <w:sz w:val="24"/>
    </w:rPr>
  </w:style>
  <w:style w:type="paragraph" w:styleId="Heading5">
    <w:name w:val="heading 5"/>
    <w:basedOn w:val="BodyText"/>
    <w:next w:val="BodyText"/>
    <w:link w:val="Heading5Char"/>
    <w:qFormat/>
    <w:rsid w:val="009606A6"/>
    <w:pPr>
      <w:keepNext/>
      <w:outlineLvl w:val="4"/>
    </w:pPr>
    <w:rPr>
      <w:b/>
    </w:rPr>
  </w:style>
  <w:style w:type="paragraph" w:styleId="Heading6">
    <w:name w:val="heading 6"/>
    <w:basedOn w:val="BodyText"/>
    <w:next w:val="BodyText"/>
    <w:link w:val="Heading6Char"/>
    <w:qFormat/>
    <w:rsid w:val="00730A96"/>
    <w:pPr>
      <w:outlineLvl w:val="5"/>
    </w:pPr>
    <w:rPr>
      <w:b/>
      <w:i/>
    </w:rPr>
  </w:style>
  <w:style w:type="paragraph" w:styleId="Heading7">
    <w:name w:val="heading 7"/>
    <w:basedOn w:val="Normal"/>
    <w:next w:val="Normal"/>
    <w:link w:val="Heading7Char"/>
    <w:semiHidden/>
    <w:qFormat/>
    <w:rsid w:val="002843B6"/>
    <w:pPr>
      <w:keepNext/>
      <w:keepLines/>
      <w:spacing w:before="80" w:line="280" w:lineRule="exact"/>
      <w:outlineLvl w:val="6"/>
    </w:pPr>
    <w:rPr>
      <w:rFonts w:asciiTheme="majorHAnsi" w:hAnsiTheme="majorHAnsi"/>
      <w:iCs/>
      <w:color w:val="EA7502" w:themeColor="accent3"/>
    </w:rPr>
  </w:style>
  <w:style w:type="paragraph" w:styleId="Heading8">
    <w:name w:val="heading 8"/>
    <w:basedOn w:val="Normal"/>
    <w:next w:val="Normal"/>
    <w:link w:val="Heading8Char"/>
    <w:semiHidden/>
    <w:unhideWhenUsed/>
    <w:qFormat/>
    <w:rsid w:val="0071413F"/>
    <w:pPr>
      <w:keepNext/>
      <w:keepLines/>
      <w:spacing w:before="200"/>
      <w:outlineLvl w:val="7"/>
    </w:pPr>
    <w:rPr>
      <w:rFonts w:ascii="Cambria" w:hAnsi="Cambria"/>
      <w:color w:val="404040"/>
      <w:sz w:val="20"/>
    </w:rPr>
  </w:style>
  <w:style w:type="paragraph" w:styleId="Heading9">
    <w:name w:val="heading 9"/>
    <w:basedOn w:val="Normal"/>
    <w:next w:val="Normal"/>
    <w:link w:val="Heading9Char"/>
    <w:semiHidden/>
    <w:unhideWhenUsed/>
    <w:qFormat/>
    <w:rsid w:val="0071413F"/>
    <w:pPr>
      <w:keepNext/>
      <w:keepLines/>
      <w:spacing w:before="20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
    <w:name w:val="Main-Head"/>
    <w:basedOn w:val="Normal"/>
    <w:next w:val="BodyText"/>
    <w:link w:val="Main-HeadChar"/>
    <w:semiHidden/>
    <w:qFormat/>
    <w:rsid w:val="0071413F"/>
    <w:pPr>
      <w:spacing w:line="240" w:lineRule="exact"/>
    </w:pPr>
    <w:rPr>
      <w:rFonts w:ascii="Shruti" w:hAnsi="Shruti"/>
      <w:b/>
    </w:rPr>
  </w:style>
  <w:style w:type="paragraph" w:styleId="BodyText">
    <w:name w:val="Body Text"/>
    <w:basedOn w:val="Normal"/>
    <w:link w:val="BodyTextChar"/>
    <w:qFormat/>
    <w:rsid w:val="002A188A"/>
    <w:pPr>
      <w:spacing w:after="120"/>
    </w:pPr>
    <w:rPr>
      <w:rFonts w:ascii="Arial" w:hAnsi="Arial"/>
      <w:sz w:val="24"/>
    </w:rPr>
  </w:style>
  <w:style w:type="character" w:customStyle="1" w:styleId="BodyTextChar">
    <w:name w:val="Body Text Char"/>
    <w:basedOn w:val="DefaultParagraphFont"/>
    <w:link w:val="BodyText"/>
    <w:rsid w:val="002A188A"/>
    <w:rPr>
      <w:rFonts w:ascii="Arial" w:eastAsia="Times New Roman" w:hAnsi="Arial" w:cs="Times New Roman"/>
      <w:sz w:val="24"/>
      <w:szCs w:val="20"/>
      <w:lang w:val="en-GB"/>
    </w:rPr>
  </w:style>
  <w:style w:type="character" w:customStyle="1" w:styleId="Main-HeadChar">
    <w:name w:val="Main-Head Char"/>
    <w:basedOn w:val="DefaultParagraphFont"/>
    <w:link w:val="Main-Head"/>
    <w:semiHidden/>
    <w:rsid w:val="009E3045"/>
    <w:rPr>
      <w:rFonts w:ascii="Shruti" w:eastAsia="Times New Roman" w:hAnsi="Shruti" w:cs="Times New Roman"/>
      <w:b/>
      <w:szCs w:val="20"/>
    </w:rPr>
  </w:style>
  <w:style w:type="character" w:customStyle="1" w:styleId="Heading1Char">
    <w:name w:val="Heading 1 Char"/>
    <w:basedOn w:val="DefaultParagraphFont"/>
    <w:link w:val="Heading1"/>
    <w:rsid w:val="00CA2658"/>
    <w:rPr>
      <w:rFonts w:ascii="Arial" w:eastAsia="Times New Roman" w:hAnsi="Arial" w:cs="Times New Roman"/>
      <w:color w:val="0E79BF"/>
      <w:spacing w:val="-20"/>
      <w:sz w:val="56"/>
      <w:szCs w:val="56"/>
      <w:lang w:val="en-GB"/>
    </w:rPr>
  </w:style>
  <w:style w:type="character" w:customStyle="1" w:styleId="Heading2Char">
    <w:name w:val="Heading 2 Char"/>
    <w:basedOn w:val="DefaultParagraphFont"/>
    <w:link w:val="Heading2"/>
    <w:rsid w:val="00CA2658"/>
    <w:rPr>
      <w:rFonts w:ascii="Arial" w:eastAsia="Times New Roman" w:hAnsi="Arial" w:cs="Times New Roman"/>
      <w:color w:val="0E79BF"/>
      <w:spacing w:val="-20"/>
      <w:sz w:val="42"/>
      <w:szCs w:val="42"/>
      <w:lang w:val="en-GB"/>
    </w:rPr>
  </w:style>
  <w:style w:type="character" w:customStyle="1" w:styleId="Heading3Char">
    <w:name w:val="Heading 3 Char"/>
    <w:basedOn w:val="DefaultParagraphFont"/>
    <w:link w:val="Heading3"/>
    <w:rsid w:val="00CA2658"/>
    <w:rPr>
      <w:rFonts w:ascii="Arial" w:eastAsia="Times New Roman" w:hAnsi="Arial" w:cs="Times New Roman"/>
      <w:color w:val="0E79BF"/>
      <w:spacing w:val="-16"/>
      <w:sz w:val="32"/>
      <w:szCs w:val="32"/>
      <w:lang w:val="en-GB"/>
    </w:rPr>
  </w:style>
  <w:style w:type="character" w:customStyle="1" w:styleId="Heading4Char">
    <w:name w:val="Heading 4 Char"/>
    <w:basedOn w:val="DefaultParagraphFont"/>
    <w:link w:val="Heading4"/>
    <w:rsid w:val="002A188A"/>
    <w:rPr>
      <w:rFonts w:ascii="Arial" w:eastAsia="Times New Roman" w:hAnsi="Arial" w:cs="Times New Roman"/>
      <w:b/>
      <w:sz w:val="24"/>
      <w:szCs w:val="20"/>
      <w:lang w:val="en-GB"/>
    </w:rPr>
  </w:style>
  <w:style w:type="character" w:customStyle="1" w:styleId="Heading5Char">
    <w:name w:val="Heading 5 Char"/>
    <w:basedOn w:val="Main-HeadChar"/>
    <w:link w:val="Heading5"/>
    <w:rsid w:val="009606A6"/>
    <w:rPr>
      <w:rFonts w:ascii="Calibri" w:eastAsia="Times New Roman" w:hAnsi="Calibri" w:cs="Times New Roman"/>
      <w:b/>
      <w:szCs w:val="20"/>
      <w:lang w:val="en-GB"/>
    </w:rPr>
  </w:style>
  <w:style w:type="character" w:customStyle="1" w:styleId="Heading6Char">
    <w:name w:val="Heading 6 Char"/>
    <w:basedOn w:val="Main-HeadChar"/>
    <w:link w:val="Heading6"/>
    <w:rsid w:val="00730A96"/>
    <w:rPr>
      <w:rFonts w:ascii="Calibri" w:eastAsia="Times New Roman" w:hAnsi="Calibri" w:cs="Times New Roman"/>
      <w:b/>
      <w:i/>
      <w:szCs w:val="20"/>
    </w:rPr>
  </w:style>
  <w:style w:type="character" w:customStyle="1" w:styleId="Heading7Char">
    <w:name w:val="Heading 7 Char"/>
    <w:basedOn w:val="DefaultParagraphFont"/>
    <w:link w:val="Heading7"/>
    <w:semiHidden/>
    <w:rsid w:val="0075312D"/>
    <w:rPr>
      <w:rFonts w:asciiTheme="majorHAnsi" w:eastAsia="Times New Roman" w:hAnsiTheme="majorHAnsi" w:cs="Times New Roman"/>
      <w:iCs/>
      <w:color w:val="EA7502" w:themeColor="accent3"/>
      <w:szCs w:val="20"/>
    </w:rPr>
  </w:style>
  <w:style w:type="character" w:customStyle="1" w:styleId="Heading8Char">
    <w:name w:val="Heading 8 Char"/>
    <w:basedOn w:val="DefaultParagraphFont"/>
    <w:link w:val="Heading8"/>
    <w:semiHidden/>
    <w:rsid w:val="0071413F"/>
    <w:rPr>
      <w:rFonts w:ascii="Cambria" w:eastAsia="Times New Roman" w:hAnsi="Cambria" w:cs="Times New Roman"/>
      <w:color w:val="404040"/>
      <w:sz w:val="20"/>
      <w:szCs w:val="20"/>
    </w:rPr>
  </w:style>
  <w:style w:type="character" w:customStyle="1" w:styleId="Heading9Char">
    <w:name w:val="Heading 9 Char"/>
    <w:basedOn w:val="DefaultParagraphFont"/>
    <w:link w:val="Heading9"/>
    <w:semiHidden/>
    <w:rsid w:val="0071413F"/>
    <w:rPr>
      <w:rFonts w:ascii="Cambria" w:eastAsia="Times New Roman" w:hAnsi="Cambria" w:cs="Times New Roman"/>
      <w:i/>
      <w:iCs/>
      <w:color w:val="404040"/>
      <w:sz w:val="20"/>
      <w:szCs w:val="20"/>
    </w:rPr>
  </w:style>
  <w:style w:type="paragraph" w:customStyle="1" w:styleId="Bullet--FirstLevel">
    <w:name w:val="Bullet--First Level"/>
    <w:basedOn w:val="BodyText"/>
    <w:qFormat/>
    <w:rsid w:val="009606A6"/>
    <w:pPr>
      <w:numPr>
        <w:numId w:val="2"/>
      </w:numPr>
    </w:pPr>
  </w:style>
  <w:style w:type="character" w:styleId="CommentReference">
    <w:name w:val="annotation reference"/>
    <w:basedOn w:val="DefaultParagraphFont"/>
    <w:uiPriority w:val="99"/>
    <w:semiHidden/>
    <w:rsid w:val="0071413F"/>
    <w:rPr>
      <w:rFonts w:ascii="Arial" w:hAnsi="Arial"/>
      <w:color w:val="FF0000"/>
      <w:position w:val="6"/>
      <w:sz w:val="20"/>
    </w:rPr>
  </w:style>
  <w:style w:type="paragraph" w:styleId="CommentText">
    <w:name w:val="annotation text"/>
    <w:basedOn w:val="Normal"/>
    <w:link w:val="CommentTextChar"/>
    <w:uiPriority w:val="99"/>
    <w:semiHidden/>
    <w:rsid w:val="0071413F"/>
    <w:pPr>
      <w:spacing w:before="120"/>
    </w:pPr>
    <w:rPr>
      <w:rFonts w:ascii="Arial" w:hAnsi="Arial"/>
    </w:rPr>
  </w:style>
  <w:style w:type="character" w:customStyle="1" w:styleId="CommentTextChar">
    <w:name w:val="Comment Text Char"/>
    <w:basedOn w:val="DefaultParagraphFont"/>
    <w:link w:val="CommentText"/>
    <w:uiPriority w:val="99"/>
    <w:semiHidden/>
    <w:rsid w:val="0071413F"/>
    <w:rPr>
      <w:rFonts w:ascii="Arial" w:eastAsia="Times New Roman" w:hAnsi="Arial" w:cs="Times New Roman"/>
      <w:szCs w:val="20"/>
    </w:rPr>
  </w:style>
  <w:style w:type="paragraph" w:customStyle="1" w:styleId="Divider">
    <w:name w:val="Divider"/>
    <w:next w:val="BodyText"/>
    <w:qFormat/>
    <w:rsid w:val="00CA2658"/>
    <w:pPr>
      <w:spacing w:before="8520" w:after="0" w:line="240" w:lineRule="auto"/>
      <w:jc w:val="right"/>
    </w:pPr>
    <w:rPr>
      <w:rFonts w:ascii="Arial" w:eastAsia="Times New Roman" w:hAnsi="Arial" w:cs="Times New Roman"/>
      <w:color w:val="0E79BF"/>
      <w:sz w:val="60"/>
      <w:szCs w:val="60"/>
    </w:rPr>
  </w:style>
  <w:style w:type="paragraph" w:styleId="Caption">
    <w:name w:val="caption"/>
    <w:basedOn w:val="Figure--Caption"/>
    <w:next w:val="Normal"/>
    <w:qFormat/>
    <w:rsid w:val="009B3DCA"/>
    <w:pPr>
      <w:spacing w:after="240"/>
      <w:jc w:val="left"/>
    </w:pPr>
  </w:style>
  <w:style w:type="paragraph" w:customStyle="1" w:styleId="Figure--Caption">
    <w:name w:val="Figure--Caption"/>
    <w:basedOn w:val="Normal"/>
    <w:qFormat/>
    <w:rsid w:val="002A188A"/>
    <w:pPr>
      <w:keepLines/>
      <w:jc w:val="right"/>
    </w:pPr>
    <w:rPr>
      <w:rFonts w:ascii="Arial" w:eastAsiaTheme="minorHAnsi" w:hAnsi="Arial"/>
      <w:i/>
      <w:sz w:val="20"/>
    </w:rPr>
  </w:style>
  <w:style w:type="paragraph" w:customStyle="1" w:styleId="Bullet--ThirdLevel">
    <w:name w:val="Bullet--Third Level"/>
    <w:basedOn w:val="Bullet--FirstLevel"/>
    <w:qFormat/>
    <w:rsid w:val="009606A6"/>
    <w:pPr>
      <w:numPr>
        <w:numId w:val="4"/>
      </w:numPr>
    </w:pPr>
  </w:style>
  <w:style w:type="paragraph" w:customStyle="1" w:styleId="TableNumberandTitle">
    <w:name w:val="Table Number and Title"/>
    <w:basedOn w:val="Normal"/>
    <w:next w:val="Table--Caption"/>
    <w:qFormat/>
    <w:rsid w:val="008C06AB"/>
    <w:pPr>
      <w:keepNext/>
      <w:keepLines/>
      <w:spacing w:before="120"/>
    </w:pPr>
    <w:rPr>
      <w:rFonts w:ascii="Arial" w:eastAsiaTheme="minorHAnsi" w:hAnsi="Arial"/>
      <w:b/>
      <w:sz w:val="20"/>
    </w:rPr>
  </w:style>
  <w:style w:type="paragraph" w:customStyle="1" w:styleId="Table--Caption">
    <w:name w:val="Table--Caption"/>
    <w:basedOn w:val="TableNumberandTitle"/>
    <w:next w:val="TableHead"/>
    <w:qFormat/>
    <w:rsid w:val="00D04BC9"/>
    <w:pPr>
      <w:spacing w:before="0"/>
    </w:pPr>
    <w:rPr>
      <w:b w:val="0"/>
      <w:i/>
      <w:szCs w:val="18"/>
    </w:rPr>
  </w:style>
  <w:style w:type="paragraph" w:customStyle="1" w:styleId="TableHead">
    <w:name w:val="Table Head"/>
    <w:basedOn w:val="Normal"/>
    <w:next w:val="Normal"/>
    <w:qFormat/>
    <w:rsid w:val="002A188A"/>
    <w:pPr>
      <w:keepNext/>
      <w:keepLines/>
      <w:spacing w:before="80" w:after="80"/>
      <w:jc w:val="center"/>
    </w:pPr>
    <w:rPr>
      <w:rFonts w:ascii="Arial" w:hAnsi="Arial"/>
      <w:b/>
      <w:sz w:val="18"/>
    </w:rPr>
  </w:style>
  <w:style w:type="paragraph" w:styleId="BlockText">
    <w:name w:val="Block Text"/>
    <w:basedOn w:val="Normal"/>
    <w:rsid w:val="0071413F"/>
    <w:pPr>
      <w:spacing w:after="120"/>
      <w:ind w:left="1440" w:right="1440"/>
    </w:pPr>
  </w:style>
  <w:style w:type="paragraph" w:customStyle="1" w:styleId="Contents">
    <w:name w:val="Contents"/>
    <w:basedOn w:val="Heading1"/>
    <w:next w:val="BodyText"/>
    <w:qFormat/>
    <w:rsid w:val="00CA2658"/>
    <w:pPr>
      <w:numPr>
        <w:numId w:val="0"/>
      </w:numPr>
    </w:pPr>
  </w:style>
  <w:style w:type="paragraph" w:styleId="Footer">
    <w:name w:val="footer"/>
    <w:basedOn w:val="Normal"/>
    <w:link w:val="FooterChar"/>
    <w:qFormat/>
    <w:rsid w:val="008C06AB"/>
    <w:pPr>
      <w:tabs>
        <w:tab w:val="center" w:pos="4680"/>
        <w:tab w:val="right" w:pos="9000"/>
      </w:tabs>
    </w:pPr>
    <w:rPr>
      <w:rFonts w:ascii="Arial" w:hAnsi="Arial"/>
      <w:caps/>
      <w:sz w:val="16"/>
      <w:szCs w:val="14"/>
    </w:rPr>
  </w:style>
  <w:style w:type="character" w:customStyle="1" w:styleId="FooterChar">
    <w:name w:val="Footer Char"/>
    <w:basedOn w:val="DefaultParagraphFont"/>
    <w:link w:val="Footer"/>
    <w:rsid w:val="008C06AB"/>
    <w:rPr>
      <w:rFonts w:ascii="Arial" w:eastAsia="Times New Roman" w:hAnsi="Arial" w:cs="Times New Roman"/>
      <w:caps/>
      <w:sz w:val="16"/>
      <w:szCs w:val="14"/>
      <w:lang w:val="en-GB"/>
    </w:rPr>
  </w:style>
  <w:style w:type="character" w:styleId="FootnoteReference">
    <w:name w:val="footnote reference"/>
    <w:basedOn w:val="DefaultParagraphFont"/>
    <w:qFormat/>
    <w:rsid w:val="008C06AB"/>
    <w:rPr>
      <w:rFonts w:ascii="Arial" w:hAnsi="Arial"/>
      <w:spacing w:val="0"/>
      <w:position w:val="6"/>
      <w:sz w:val="16"/>
    </w:rPr>
  </w:style>
  <w:style w:type="paragraph" w:styleId="FootnoteText">
    <w:name w:val="footnote text"/>
    <w:basedOn w:val="BodyText"/>
    <w:link w:val="FootnoteTextChar"/>
    <w:qFormat/>
    <w:rsid w:val="002A188A"/>
    <w:rPr>
      <w:sz w:val="16"/>
    </w:rPr>
  </w:style>
  <w:style w:type="character" w:customStyle="1" w:styleId="FootnoteTextChar">
    <w:name w:val="Footnote Text Char"/>
    <w:basedOn w:val="DefaultParagraphFont"/>
    <w:link w:val="FootnoteText"/>
    <w:rsid w:val="002A188A"/>
    <w:rPr>
      <w:rFonts w:ascii="Arial" w:eastAsia="Times New Roman" w:hAnsi="Arial" w:cs="Times New Roman"/>
      <w:sz w:val="16"/>
      <w:szCs w:val="20"/>
      <w:lang w:val="en-GB"/>
    </w:rPr>
  </w:style>
  <w:style w:type="paragraph" w:styleId="Header">
    <w:name w:val="header"/>
    <w:basedOn w:val="Normal"/>
    <w:link w:val="HeaderChar"/>
    <w:qFormat/>
    <w:rsid w:val="009606A6"/>
    <w:pPr>
      <w:spacing w:after="120"/>
      <w:contextualSpacing/>
    </w:pPr>
    <w:rPr>
      <w:rFonts w:ascii="Calibri Light" w:hAnsi="Calibri Light"/>
      <w:caps/>
      <w:sz w:val="16"/>
    </w:rPr>
  </w:style>
  <w:style w:type="character" w:customStyle="1" w:styleId="HeaderChar">
    <w:name w:val="Header Char"/>
    <w:basedOn w:val="DefaultParagraphFont"/>
    <w:link w:val="Header"/>
    <w:rsid w:val="009606A6"/>
    <w:rPr>
      <w:rFonts w:ascii="Calibri Light" w:eastAsia="Times New Roman" w:hAnsi="Calibri Light" w:cs="Times New Roman"/>
      <w:caps/>
      <w:sz w:val="16"/>
      <w:szCs w:val="20"/>
      <w:lang w:val="en-GB"/>
    </w:rPr>
  </w:style>
  <w:style w:type="paragraph" w:customStyle="1" w:styleId="Number">
    <w:name w:val="Number"/>
    <w:basedOn w:val="BodyText"/>
    <w:semiHidden/>
    <w:qFormat/>
    <w:rsid w:val="008344A1"/>
    <w:pPr>
      <w:ind w:left="360" w:hanging="360"/>
    </w:pPr>
  </w:style>
  <w:style w:type="character" w:styleId="PageNumber">
    <w:name w:val="page number"/>
    <w:qFormat/>
    <w:rsid w:val="008C06AB"/>
    <w:rPr>
      <w:rFonts w:ascii="Arial" w:hAnsi="Arial"/>
      <w:sz w:val="16"/>
      <w:szCs w:val="18"/>
    </w:rPr>
  </w:style>
  <w:style w:type="paragraph" w:customStyle="1" w:styleId="TableBody">
    <w:name w:val="Table Body"/>
    <w:basedOn w:val="TableHead"/>
    <w:qFormat/>
    <w:rsid w:val="002A188A"/>
    <w:pPr>
      <w:keepNext w:val="0"/>
      <w:keepLines w:val="0"/>
      <w:jc w:val="left"/>
    </w:pPr>
    <w:rPr>
      <w:b w:val="0"/>
    </w:rPr>
  </w:style>
  <w:style w:type="paragraph" w:customStyle="1" w:styleId="TableNotes">
    <w:name w:val="Table Notes"/>
    <w:basedOn w:val="Normal"/>
    <w:qFormat/>
    <w:rsid w:val="002A188A"/>
    <w:pPr>
      <w:spacing w:before="80" w:after="80"/>
    </w:pPr>
    <w:rPr>
      <w:rFonts w:ascii="Arial" w:hAnsi="Arial"/>
      <w:sz w:val="18"/>
      <w:szCs w:val="18"/>
    </w:rPr>
  </w:style>
  <w:style w:type="paragraph" w:customStyle="1" w:styleId="Tick">
    <w:name w:val="Tick"/>
    <w:basedOn w:val="BodyText"/>
    <w:next w:val="BodyText"/>
    <w:semiHidden/>
    <w:qFormat/>
    <w:rsid w:val="0071413F"/>
    <w:pPr>
      <w:spacing w:after="0"/>
      <w:ind w:left="720" w:hanging="360"/>
    </w:pPr>
  </w:style>
  <w:style w:type="paragraph" w:styleId="Title">
    <w:name w:val="Title"/>
    <w:basedOn w:val="Main-Head"/>
    <w:link w:val="TitleChar"/>
    <w:qFormat/>
    <w:rsid w:val="0071413F"/>
    <w:pPr>
      <w:keepNext/>
      <w:spacing w:before="160" w:after="30"/>
    </w:pPr>
    <w:rPr>
      <w:sz w:val="20"/>
    </w:rPr>
  </w:style>
  <w:style w:type="character" w:customStyle="1" w:styleId="TitleChar">
    <w:name w:val="Title Char"/>
    <w:basedOn w:val="DefaultParagraphFont"/>
    <w:link w:val="Title"/>
    <w:rsid w:val="009E3045"/>
    <w:rPr>
      <w:rFonts w:ascii="Shruti" w:eastAsia="Times New Roman" w:hAnsi="Shruti" w:cs="Times New Roman"/>
      <w:b/>
      <w:sz w:val="20"/>
      <w:szCs w:val="20"/>
    </w:rPr>
  </w:style>
  <w:style w:type="paragraph" w:styleId="TOC1">
    <w:name w:val="toc 1"/>
    <w:basedOn w:val="BodyText"/>
    <w:next w:val="TOC2"/>
    <w:uiPriority w:val="39"/>
    <w:qFormat/>
    <w:rsid w:val="00C7013B"/>
    <w:pPr>
      <w:tabs>
        <w:tab w:val="left" w:pos="720"/>
        <w:tab w:val="right" w:leader="dot" w:pos="9360"/>
      </w:tabs>
      <w:spacing w:before="160" w:after="0"/>
      <w:ind w:left="720" w:hanging="720"/>
    </w:pPr>
    <w:rPr>
      <w:b/>
    </w:rPr>
  </w:style>
  <w:style w:type="paragraph" w:styleId="TOC2">
    <w:name w:val="toc 2"/>
    <w:basedOn w:val="TOC1"/>
    <w:next w:val="TOC3"/>
    <w:uiPriority w:val="39"/>
    <w:qFormat/>
    <w:rsid w:val="00C7013B"/>
    <w:pPr>
      <w:spacing w:before="0"/>
      <w:ind w:left="1440"/>
    </w:pPr>
    <w:rPr>
      <w:b w:val="0"/>
    </w:rPr>
  </w:style>
  <w:style w:type="paragraph" w:styleId="TOC3">
    <w:name w:val="toc 3"/>
    <w:basedOn w:val="TOC2"/>
    <w:uiPriority w:val="39"/>
    <w:qFormat/>
    <w:rsid w:val="008C06AB"/>
    <w:pPr>
      <w:ind w:left="2160"/>
    </w:pPr>
    <w:rPr>
      <w:rFonts w:eastAsiaTheme="minorEastAsia" w:cstheme="minorBidi"/>
      <w:szCs w:val="22"/>
    </w:rPr>
  </w:style>
  <w:style w:type="paragraph" w:styleId="ListBullet">
    <w:name w:val="List Bullet"/>
    <w:basedOn w:val="Bullet--FirstLevel"/>
    <w:semiHidden/>
    <w:qFormat/>
    <w:rsid w:val="0071413F"/>
    <w:pPr>
      <w:tabs>
        <w:tab w:val="num" w:pos="360"/>
      </w:tabs>
    </w:pPr>
  </w:style>
  <w:style w:type="paragraph" w:styleId="TOC4">
    <w:name w:val="toc 4"/>
    <w:basedOn w:val="TOC3"/>
    <w:next w:val="TOC5"/>
    <w:semiHidden/>
    <w:qFormat/>
    <w:rsid w:val="0071413F"/>
    <w:pPr>
      <w:tabs>
        <w:tab w:val="left" w:pos="2880"/>
      </w:tabs>
    </w:pPr>
  </w:style>
  <w:style w:type="paragraph" w:styleId="TOC5">
    <w:name w:val="toc 5"/>
    <w:basedOn w:val="Normal"/>
    <w:next w:val="Normal"/>
    <w:semiHidden/>
    <w:qFormat/>
    <w:rsid w:val="0071413F"/>
    <w:pPr>
      <w:ind w:left="880"/>
    </w:pPr>
  </w:style>
  <w:style w:type="paragraph" w:customStyle="1" w:styleId="toc--entries--appendixexhibit">
    <w:name w:val="toc--entries--appendix/exhibit"/>
    <w:basedOn w:val="Normal"/>
    <w:qFormat/>
    <w:rsid w:val="008C06AB"/>
    <w:pPr>
      <w:tabs>
        <w:tab w:val="left" w:pos="720"/>
        <w:tab w:val="right" w:leader="dot" w:pos="9360"/>
      </w:tabs>
    </w:pPr>
    <w:rPr>
      <w:rFonts w:ascii="Arial" w:hAnsi="Arial"/>
    </w:rPr>
  </w:style>
  <w:style w:type="paragraph" w:customStyle="1" w:styleId="Flysheet">
    <w:name w:val="Flysheet"/>
    <w:basedOn w:val="Normal"/>
    <w:semiHidden/>
    <w:qFormat/>
    <w:rsid w:val="0071413F"/>
    <w:pPr>
      <w:jc w:val="right"/>
    </w:pPr>
    <w:rPr>
      <w:b/>
      <w:sz w:val="28"/>
    </w:rPr>
  </w:style>
  <w:style w:type="paragraph" w:customStyle="1" w:styleId="FlysheetCont">
    <w:name w:val="Flysheet Cont"/>
    <w:basedOn w:val="Normal"/>
    <w:semiHidden/>
    <w:qFormat/>
    <w:rsid w:val="0071413F"/>
    <w:pPr>
      <w:spacing w:before="9720"/>
      <w:jc w:val="right"/>
    </w:pPr>
    <w:rPr>
      <w:b/>
      <w:sz w:val="28"/>
    </w:rPr>
  </w:style>
  <w:style w:type="paragraph" w:customStyle="1" w:styleId="FlysheetTitle">
    <w:name w:val="Flysheet Title"/>
    <w:basedOn w:val="Normal"/>
    <w:semiHidden/>
    <w:qFormat/>
    <w:rsid w:val="0071413F"/>
    <w:pPr>
      <w:spacing w:before="9720"/>
      <w:jc w:val="right"/>
    </w:pPr>
    <w:rPr>
      <w:b/>
      <w:sz w:val="28"/>
    </w:rPr>
  </w:style>
  <w:style w:type="paragraph" w:customStyle="1" w:styleId="TableFlysheet">
    <w:name w:val="Table Flysheet"/>
    <w:basedOn w:val="Normal"/>
    <w:semiHidden/>
    <w:qFormat/>
    <w:rsid w:val="0071413F"/>
    <w:pPr>
      <w:jc w:val="right"/>
    </w:pPr>
    <w:rPr>
      <w:rFonts w:asciiTheme="minorHAnsi" w:hAnsiTheme="minorHAnsi"/>
      <w:b/>
      <w:sz w:val="28"/>
    </w:rPr>
  </w:style>
  <w:style w:type="paragraph" w:customStyle="1" w:styleId="TableFlysheetCont">
    <w:name w:val="Table Flysheet Cont"/>
    <w:basedOn w:val="Normal"/>
    <w:semiHidden/>
    <w:qFormat/>
    <w:rsid w:val="0071413F"/>
    <w:pPr>
      <w:spacing w:before="9720"/>
      <w:jc w:val="right"/>
    </w:pPr>
    <w:rPr>
      <w:rFonts w:asciiTheme="minorHAnsi" w:hAnsiTheme="minorHAnsi"/>
      <w:b/>
      <w:sz w:val="28"/>
    </w:rPr>
  </w:style>
  <w:style w:type="paragraph" w:customStyle="1" w:styleId="TableFlysheetTitle">
    <w:name w:val="Table Flysheet Title"/>
    <w:basedOn w:val="Normal"/>
    <w:semiHidden/>
    <w:qFormat/>
    <w:rsid w:val="0071413F"/>
    <w:pPr>
      <w:spacing w:before="9720"/>
      <w:jc w:val="right"/>
    </w:pPr>
    <w:rPr>
      <w:rFonts w:asciiTheme="minorHAnsi" w:hAnsiTheme="minorHAnsi"/>
      <w:b/>
      <w:sz w:val="28"/>
    </w:rPr>
  </w:style>
  <w:style w:type="paragraph" w:customStyle="1" w:styleId="toc--heads--appendixexhibit">
    <w:name w:val="toc--heads--appendix/exhibit"/>
    <w:basedOn w:val="BodyText"/>
    <w:next w:val="Normal"/>
    <w:qFormat/>
    <w:rsid w:val="00C7013B"/>
    <w:pPr>
      <w:tabs>
        <w:tab w:val="left" w:pos="720"/>
        <w:tab w:val="right" w:pos="9360"/>
      </w:tabs>
      <w:spacing w:before="240"/>
    </w:pPr>
    <w:rPr>
      <w:b/>
    </w:rPr>
  </w:style>
  <w:style w:type="paragraph" w:customStyle="1" w:styleId="AppendixTitle">
    <w:name w:val="Appendix Title"/>
    <w:basedOn w:val="Contents"/>
    <w:next w:val="BodyText"/>
    <w:qFormat/>
    <w:rsid w:val="007C4CC6"/>
  </w:style>
  <w:style w:type="paragraph" w:customStyle="1" w:styleId="DocumentType">
    <w:name w:val="Document Type"/>
    <w:basedOn w:val="Normal"/>
    <w:next w:val="Normal"/>
    <w:qFormat/>
    <w:rsid w:val="0009677A"/>
    <w:pPr>
      <w:spacing w:after="960"/>
    </w:pPr>
    <w:rPr>
      <w:rFonts w:ascii="Calibri Light" w:hAnsi="Calibri Light"/>
      <w:caps/>
      <w:spacing w:val="60"/>
      <w:sz w:val="28"/>
      <w:szCs w:val="28"/>
    </w:rPr>
  </w:style>
  <w:style w:type="paragraph" w:customStyle="1" w:styleId="DocumentTitle">
    <w:name w:val="Document Title"/>
    <w:basedOn w:val="Normal"/>
    <w:next w:val="Preparedfor"/>
    <w:qFormat/>
    <w:rsid w:val="008C06AB"/>
    <w:pPr>
      <w:spacing w:before="1920" w:after="2280"/>
    </w:pPr>
    <w:rPr>
      <w:rFonts w:ascii="Arial" w:hAnsi="Arial" w:cs="Raavi"/>
      <w:sz w:val="60"/>
      <w:szCs w:val="60"/>
    </w:rPr>
  </w:style>
  <w:style w:type="paragraph" w:customStyle="1" w:styleId="Preparedfor">
    <w:name w:val="Prepared for"/>
    <w:basedOn w:val="DocumentType"/>
    <w:next w:val="ClientName"/>
    <w:qFormat/>
    <w:rsid w:val="000D76C5"/>
    <w:pPr>
      <w:spacing w:before="960" w:after="0"/>
    </w:pPr>
    <w:rPr>
      <w:i/>
      <w:caps w:val="0"/>
      <w:spacing w:val="0"/>
      <w:sz w:val="24"/>
    </w:rPr>
  </w:style>
  <w:style w:type="paragraph" w:customStyle="1" w:styleId="ClientName">
    <w:name w:val="Client Name"/>
    <w:basedOn w:val="Normal"/>
    <w:next w:val="Date"/>
    <w:qFormat/>
    <w:rsid w:val="007565F0"/>
    <w:pPr>
      <w:spacing w:after="1440"/>
    </w:pPr>
    <w:rPr>
      <w:rFonts w:ascii="Calibri Light" w:hAnsi="Calibri Light"/>
      <w:sz w:val="48"/>
      <w:szCs w:val="48"/>
    </w:rPr>
  </w:style>
  <w:style w:type="paragraph" w:styleId="Date">
    <w:name w:val="Date"/>
    <w:basedOn w:val="Preparedfor"/>
    <w:next w:val="Normal"/>
    <w:link w:val="DateChar"/>
    <w:qFormat/>
    <w:rsid w:val="006B584E"/>
    <w:pPr>
      <w:spacing w:before="0" w:after="960"/>
    </w:pPr>
    <w:rPr>
      <w:i w:val="0"/>
      <w:sz w:val="32"/>
      <w:szCs w:val="32"/>
    </w:rPr>
  </w:style>
  <w:style w:type="character" w:customStyle="1" w:styleId="DateChar">
    <w:name w:val="Date Char"/>
    <w:basedOn w:val="DefaultParagraphFont"/>
    <w:link w:val="Date"/>
    <w:rsid w:val="006B584E"/>
    <w:rPr>
      <w:rFonts w:ascii="Calibri Light" w:eastAsia="Times New Roman" w:hAnsi="Calibri Light" w:cs="Times New Roman"/>
      <w:sz w:val="32"/>
      <w:szCs w:val="32"/>
    </w:rPr>
  </w:style>
  <w:style w:type="paragraph" w:customStyle="1" w:styleId="CSA">
    <w:name w:val="CSA"/>
    <w:basedOn w:val="BodyText"/>
    <w:next w:val="Heading1"/>
    <w:qFormat/>
    <w:rsid w:val="00CA2658"/>
    <w:pPr>
      <w:keepNext/>
      <w:spacing w:before="400" w:after="0"/>
    </w:pPr>
    <w:rPr>
      <w:caps/>
      <w:color w:val="0E79BF"/>
      <w:sz w:val="20"/>
    </w:rPr>
  </w:style>
  <w:style w:type="table" w:styleId="TableGrid">
    <w:name w:val="Table Grid"/>
    <w:basedOn w:val="TableNormal"/>
    <w:rsid w:val="0071413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71413F"/>
    <w:rPr>
      <w:rFonts w:ascii="Tahoma" w:hAnsi="Tahoma" w:cs="Tahoma"/>
      <w:sz w:val="16"/>
      <w:szCs w:val="16"/>
    </w:rPr>
  </w:style>
  <w:style w:type="character" w:customStyle="1" w:styleId="BalloonTextChar">
    <w:name w:val="Balloon Text Char"/>
    <w:basedOn w:val="DefaultParagraphFont"/>
    <w:link w:val="BalloonText"/>
    <w:semiHidden/>
    <w:rsid w:val="00AB6090"/>
    <w:rPr>
      <w:rFonts w:ascii="Tahoma" w:eastAsia="Times New Roman" w:hAnsi="Tahoma" w:cs="Tahoma"/>
      <w:sz w:val="16"/>
      <w:szCs w:val="16"/>
    </w:rPr>
  </w:style>
  <w:style w:type="paragraph" w:customStyle="1" w:styleId="FirstMemoLine">
    <w:name w:val="First Memo Line"/>
    <w:basedOn w:val="Main-Head"/>
    <w:rsid w:val="0071413F"/>
    <w:pPr>
      <w:pBdr>
        <w:bottom w:val="single" w:sz="6" w:space="1" w:color="auto"/>
      </w:pBdr>
      <w:tabs>
        <w:tab w:val="right" w:pos="9720"/>
      </w:tabs>
      <w:spacing w:line="220" w:lineRule="exact"/>
    </w:pPr>
    <w:rPr>
      <w:rFonts w:cs="Shruti"/>
      <w:spacing w:val="50"/>
      <w:sz w:val="20"/>
    </w:rPr>
  </w:style>
  <w:style w:type="paragraph" w:customStyle="1" w:styleId="MemoSubject">
    <w:name w:val="Memo Subject"/>
    <w:basedOn w:val="Normal"/>
    <w:rsid w:val="0071413F"/>
    <w:pPr>
      <w:spacing w:after="240" w:line="320" w:lineRule="exact"/>
    </w:pPr>
    <w:rPr>
      <w:rFonts w:ascii="Shruti" w:hAnsi="Shruti"/>
      <w:b/>
      <w:sz w:val="36"/>
      <w:szCs w:val="36"/>
    </w:rPr>
  </w:style>
  <w:style w:type="paragraph" w:customStyle="1" w:styleId="FigureNumberandTitle">
    <w:name w:val="Figure Number and Title"/>
    <w:basedOn w:val="Normal"/>
    <w:next w:val="Figure--Caption"/>
    <w:qFormat/>
    <w:rsid w:val="002A188A"/>
    <w:pPr>
      <w:keepLines/>
      <w:spacing w:before="120"/>
      <w:jc w:val="right"/>
    </w:pPr>
    <w:rPr>
      <w:rFonts w:ascii="Arial" w:eastAsiaTheme="minorHAnsi" w:hAnsi="Arial"/>
      <w:b/>
      <w:sz w:val="20"/>
    </w:rPr>
  </w:style>
  <w:style w:type="paragraph" w:customStyle="1" w:styleId="AcronymsandAbbreviations">
    <w:name w:val="Acronyms and Abbreviations"/>
    <w:basedOn w:val="Contents"/>
    <w:next w:val="BodyText"/>
    <w:qFormat/>
    <w:rsid w:val="007C4CC6"/>
  </w:style>
  <w:style w:type="paragraph" w:customStyle="1" w:styleId="DateSubjProj">
    <w:name w:val="Date/Subj/Proj"/>
    <w:basedOn w:val="BodyText"/>
    <w:rsid w:val="0071413F"/>
  </w:style>
  <w:style w:type="paragraph" w:customStyle="1" w:styleId="Memo-Multi-Name">
    <w:name w:val="Memo-Multi-Name"/>
    <w:basedOn w:val="BodyText"/>
    <w:semiHidden/>
    <w:rsid w:val="0071413F"/>
    <w:pPr>
      <w:spacing w:after="0"/>
      <w:ind w:left="1350"/>
    </w:pPr>
    <w:rPr>
      <w:b/>
    </w:rPr>
  </w:style>
  <w:style w:type="paragraph" w:customStyle="1" w:styleId="Multi-NameLines">
    <w:name w:val="Multi-Name Lines"/>
    <w:basedOn w:val="Memo-Multi-Name"/>
    <w:semiHidden/>
    <w:rsid w:val="0071413F"/>
    <w:pPr>
      <w:ind w:left="1440"/>
    </w:pPr>
  </w:style>
  <w:style w:type="paragraph" w:customStyle="1" w:styleId="NameDateSubjProj">
    <w:name w:val="Name:Date/Subj/Proj"/>
    <w:basedOn w:val="Memo-Multi-Name"/>
    <w:semiHidden/>
    <w:rsid w:val="0071413F"/>
  </w:style>
  <w:style w:type="paragraph" w:customStyle="1" w:styleId="OfficeAddress">
    <w:name w:val="Office Address"/>
    <w:basedOn w:val="BodyText"/>
    <w:qFormat/>
    <w:rsid w:val="00D0547E"/>
    <w:pPr>
      <w:spacing w:after="0"/>
    </w:pPr>
  </w:style>
  <w:style w:type="paragraph" w:customStyle="1" w:styleId="Bullet--SecondLevel">
    <w:name w:val="Bullet--Second Level"/>
    <w:basedOn w:val="Tick"/>
    <w:qFormat/>
    <w:rsid w:val="009606A6"/>
    <w:pPr>
      <w:numPr>
        <w:numId w:val="3"/>
      </w:numPr>
      <w:spacing w:after="120"/>
    </w:pPr>
  </w:style>
  <w:style w:type="paragraph" w:customStyle="1" w:styleId="CalloutBoxBody">
    <w:name w:val="Callout Box Body"/>
    <w:basedOn w:val="BodyText"/>
    <w:rsid w:val="009606A6"/>
    <w:pPr>
      <w:suppressAutoHyphens/>
      <w:autoSpaceDE w:val="0"/>
      <w:autoSpaceDN w:val="0"/>
      <w:adjustRightInd w:val="0"/>
      <w:spacing w:line="240" w:lineRule="atLeast"/>
      <w:textAlignment w:val="center"/>
    </w:pPr>
    <w:rPr>
      <w:rFonts w:ascii="Calibri Light" w:eastAsiaTheme="minorHAnsi" w:hAnsi="Calibri Light" w:cs="Guardian Sans Regular"/>
      <w:b/>
      <w:color w:val="FFFFFF"/>
      <w:spacing w:val="-4"/>
      <w:sz w:val="20"/>
      <w:szCs w:val="18"/>
    </w:rPr>
  </w:style>
  <w:style w:type="paragraph" w:customStyle="1" w:styleId="CalloutBoxHeading">
    <w:name w:val="Callout Box Heading"/>
    <w:basedOn w:val="Normal"/>
    <w:rsid w:val="009606A6"/>
    <w:pPr>
      <w:suppressAutoHyphens/>
      <w:autoSpaceDE w:val="0"/>
      <w:autoSpaceDN w:val="0"/>
      <w:adjustRightInd w:val="0"/>
      <w:spacing w:before="90" w:line="300" w:lineRule="atLeast"/>
      <w:ind w:right="180"/>
      <w:textAlignment w:val="center"/>
    </w:pPr>
    <w:rPr>
      <w:rFonts w:ascii="Calibri Light" w:eastAsiaTheme="minorHAnsi" w:hAnsi="Calibri Light" w:cs="Guardian Sans Regular"/>
      <w:b/>
      <w:color w:val="FFFFFF"/>
      <w:spacing w:val="-4"/>
      <w:sz w:val="26"/>
      <w:szCs w:val="26"/>
    </w:rPr>
  </w:style>
  <w:style w:type="paragraph" w:customStyle="1" w:styleId="TableBullet">
    <w:name w:val="Table Bullet"/>
    <w:basedOn w:val="Normal"/>
    <w:qFormat/>
    <w:rsid w:val="009606A6"/>
    <w:pPr>
      <w:numPr>
        <w:numId w:val="6"/>
      </w:numPr>
      <w:suppressAutoHyphens/>
      <w:autoSpaceDE w:val="0"/>
      <w:autoSpaceDN w:val="0"/>
      <w:adjustRightInd w:val="0"/>
      <w:spacing w:before="80" w:after="80"/>
      <w:textAlignment w:val="center"/>
    </w:pPr>
    <w:rPr>
      <w:rFonts w:eastAsiaTheme="minorHAnsi" w:cs="Guardian Sans Regular"/>
      <w:sz w:val="18"/>
      <w:szCs w:val="16"/>
    </w:rPr>
  </w:style>
  <w:style w:type="character" w:styleId="Hyperlink">
    <w:name w:val="Hyperlink"/>
    <w:basedOn w:val="DefaultParagraphFont"/>
    <w:uiPriority w:val="99"/>
    <w:unhideWhenUsed/>
    <w:rsid w:val="00F24C4C"/>
    <w:rPr>
      <w:color w:val="0563C1" w:themeColor="hyperlink"/>
      <w:u w:val="single"/>
    </w:rPr>
  </w:style>
  <w:style w:type="paragraph" w:customStyle="1" w:styleId="Header--Right">
    <w:name w:val="Header--Right"/>
    <w:basedOn w:val="Header"/>
    <w:qFormat/>
    <w:rsid w:val="002A188A"/>
    <w:pPr>
      <w:jc w:val="right"/>
    </w:pPr>
    <w:rPr>
      <w:rFonts w:ascii="Arial" w:hAnsi="Arial"/>
    </w:rPr>
  </w:style>
  <w:style w:type="paragraph" w:customStyle="1" w:styleId="Header--Left">
    <w:name w:val="Header--Left"/>
    <w:basedOn w:val="Header"/>
    <w:qFormat/>
    <w:rsid w:val="002A188A"/>
    <w:rPr>
      <w:rFonts w:ascii="Arial" w:hAnsi="Arial"/>
    </w:rPr>
  </w:style>
  <w:style w:type="paragraph" w:customStyle="1" w:styleId="AcronymText">
    <w:name w:val="Acronym Text"/>
    <w:basedOn w:val="BodyText"/>
    <w:qFormat/>
    <w:rsid w:val="008C5D3A"/>
    <w:pPr>
      <w:ind w:left="1800" w:hanging="1800"/>
    </w:pPr>
  </w:style>
  <w:style w:type="paragraph" w:customStyle="1" w:styleId="FocusDotBody">
    <w:name w:val="Focus Dot Body"/>
    <w:basedOn w:val="Caption"/>
    <w:rsid w:val="002B6F26"/>
    <w:pPr>
      <w:suppressAutoHyphens/>
      <w:autoSpaceDE w:val="0"/>
      <w:autoSpaceDN w:val="0"/>
      <w:adjustRightInd w:val="0"/>
      <w:spacing w:after="80" w:line="300" w:lineRule="atLeast"/>
      <w:jc w:val="center"/>
      <w:textAlignment w:val="center"/>
    </w:pPr>
    <w:rPr>
      <w:rFonts w:cs="Guardian Sans Regular"/>
      <w:b/>
      <w:i w:val="0"/>
      <w:color w:val="FFFFFF"/>
      <w:sz w:val="24"/>
      <w:szCs w:val="24"/>
    </w:rPr>
  </w:style>
  <w:style w:type="paragraph" w:customStyle="1" w:styleId="Legal">
    <w:name w:val="Legal"/>
    <w:basedOn w:val="Normal"/>
    <w:qFormat/>
    <w:rsid w:val="002A188A"/>
    <w:pPr>
      <w:widowControl w:val="0"/>
      <w:autoSpaceDE w:val="0"/>
      <w:autoSpaceDN w:val="0"/>
      <w:adjustRightInd w:val="0"/>
      <w:textAlignment w:val="center"/>
    </w:pPr>
    <w:rPr>
      <w:rFonts w:ascii="Arial" w:eastAsiaTheme="minorEastAsia" w:hAnsi="Arial" w:cs="PrecisionSans-Light"/>
      <w:sz w:val="16"/>
      <w:szCs w:val="14"/>
    </w:rPr>
  </w:style>
  <w:style w:type="paragraph" w:customStyle="1" w:styleId="LogoPlacementTitlePage">
    <w:name w:val="Logo Placement (Title Page)"/>
    <w:basedOn w:val="BodyText"/>
    <w:qFormat/>
    <w:rsid w:val="008344A1"/>
    <w:pPr>
      <w:spacing w:after="240"/>
    </w:pPr>
  </w:style>
  <w:style w:type="paragraph" w:styleId="CommentSubject">
    <w:name w:val="annotation subject"/>
    <w:basedOn w:val="CommentText"/>
    <w:next w:val="CommentText"/>
    <w:link w:val="CommentSubjectChar"/>
    <w:semiHidden/>
    <w:unhideWhenUsed/>
    <w:rsid w:val="00721761"/>
    <w:pPr>
      <w:spacing w:before="0"/>
    </w:pPr>
    <w:rPr>
      <w:rFonts w:ascii="Calibri" w:hAnsi="Calibri"/>
      <w:b/>
      <w:bCs/>
      <w:sz w:val="20"/>
    </w:rPr>
  </w:style>
  <w:style w:type="character" w:customStyle="1" w:styleId="CommentSubjectChar">
    <w:name w:val="Comment Subject Char"/>
    <w:basedOn w:val="CommentTextChar"/>
    <w:link w:val="CommentSubject"/>
    <w:semiHidden/>
    <w:rsid w:val="00721761"/>
    <w:rPr>
      <w:rFonts w:ascii="Calibri" w:eastAsia="Times New Roman" w:hAnsi="Calibri" w:cs="Times New Roman"/>
      <w:b/>
      <w:bCs/>
      <w:sz w:val="20"/>
      <w:szCs w:val="20"/>
    </w:rPr>
  </w:style>
  <w:style w:type="paragraph" w:customStyle="1" w:styleId="QuoteBody">
    <w:name w:val="Quote Body"/>
    <w:basedOn w:val="Caption"/>
    <w:rsid w:val="008344A1"/>
    <w:pPr>
      <w:suppressAutoHyphens/>
      <w:autoSpaceDE w:val="0"/>
      <w:autoSpaceDN w:val="0"/>
      <w:adjustRightInd w:val="0"/>
      <w:spacing w:after="80" w:line="300" w:lineRule="atLeast"/>
      <w:textAlignment w:val="center"/>
    </w:pPr>
    <w:rPr>
      <w:rFonts w:ascii="Calibri" w:hAnsi="Calibri" w:cs="Guardian Sans Light"/>
      <w:i w:val="0"/>
      <w:color w:val="009A49" w:themeColor="accent1"/>
    </w:rPr>
  </w:style>
  <w:style w:type="paragraph" w:customStyle="1" w:styleId="QuoteAttribute">
    <w:name w:val="Quote Attribute"/>
    <w:basedOn w:val="QuoteBody"/>
    <w:rsid w:val="00306EEE"/>
    <w:pPr>
      <w:spacing w:line="200" w:lineRule="atLeast"/>
      <w:jc w:val="right"/>
    </w:pPr>
    <w:rPr>
      <w:sz w:val="16"/>
      <w:szCs w:val="16"/>
    </w:rPr>
  </w:style>
  <w:style w:type="paragraph" w:customStyle="1" w:styleId="TableHeadLevel2">
    <w:name w:val="Table Head Level 2"/>
    <w:basedOn w:val="TableHead"/>
    <w:qFormat/>
    <w:rsid w:val="009835BB"/>
    <w:pPr>
      <w:jc w:val="left"/>
    </w:pPr>
    <w:rPr>
      <w:i/>
    </w:rPr>
  </w:style>
  <w:style w:type="paragraph" w:customStyle="1" w:styleId="TOCSection-Page">
    <w:name w:val="TOC Section-Page"/>
    <w:basedOn w:val="BodyText"/>
    <w:qFormat/>
    <w:rsid w:val="008C06AB"/>
    <w:pPr>
      <w:tabs>
        <w:tab w:val="right" w:pos="9360"/>
      </w:tabs>
    </w:pPr>
  </w:style>
  <w:style w:type="paragraph" w:customStyle="1" w:styleId="CalloutBullet">
    <w:name w:val="Callout Bullet"/>
    <w:basedOn w:val="CalloutBoxBody"/>
    <w:qFormat/>
    <w:rsid w:val="002A188A"/>
    <w:pPr>
      <w:numPr>
        <w:numId w:val="5"/>
      </w:numPr>
    </w:pPr>
    <w:rPr>
      <w:rFonts w:ascii="Arial" w:hAnsi="Arial"/>
    </w:rPr>
  </w:style>
  <w:style w:type="paragraph" w:customStyle="1" w:styleId="Bullet">
    <w:name w:val="Bullet"/>
    <w:basedOn w:val="BodyText"/>
    <w:semiHidden/>
    <w:qFormat/>
    <w:rsid w:val="009B3DCA"/>
  </w:style>
  <w:style w:type="paragraph" w:customStyle="1" w:styleId="ESHeading1">
    <w:name w:val="ES Heading 1"/>
    <w:basedOn w:val="Heading1"/>
    <w:next w:val="BodyText"/>
    <w:qFormat/>
    <w:rsid w:val="00CA2658"/>
    <w:pPr>
      <w:numPr>
        <w:numId w:val="0"/>
      </w:numPr>
    </w:pPr>
  </w:style>
  <w:style w:type="paragraph" w:customStyle="1" w:styleId="ESHeading2">
    <w:name w:val="ES Heading 2"/>
    <w:basedOn w:val="Heading2"/>
    <w:next w:val="BodyText"/>
    <w:qFormat/>
    <w:rsid w:val="00CA2658"/>
    <w:pPr>
      <w:numPr>
        <w:ilvl w:val="0"/>
        <w:numId w:val="0"/>
      </w:numPr>
    </w:pPr>
  </w:style>
  <w:style w:type="paragraph" w:customStyle="1" w:styleId="ESHeading3">
    <w:name w:val="ES Heading 3"/>
    <w:basedOn w:val="Heading3"/>
    <w:next w:val="BlockText"/>
    <w:qFormat/>
    <w:rsid w:val="00CA2658"/>
    <w:pPr>
      <w:numPr>
        <w:ilvl w:val="0"/>
        <w:numId w:val="0"/>
      </w:numPr>
    </w:pPr>
  </w:style>
  <w:style w:type="paragraph" w:customStyle="1" w:styleId="ESHeading4">
    <w:name w:val="ES Heading 4"/>
    <w:basedOn w:val="Heading4"/>
    <w:next w:val="BodyText"/>
    <w:qFormat/>
    <w:rsid w:val="00023C99"/>
    <w:pPr>
      <w:numPr>
        <w:ilvl w:val="0"/>
        <w:numId w:val="0"/>
      </w:numPr>
    </w:pPr>
  </w:style>
  <w:style w:type="paragraph" w:customStyle="1" w:styleId="TableNotesHangingIndent">
    <w:name w:val="Table Notes – Hanging Indent"/>
    <w:basedOn w:val="TableNotes"/>
    <w:qFormat/>
    <w:rsid w:val="009606A6"/>
    <w:pPr>
      <w:ind w:left="59" w:hangingChars="33" w:hanging="59"/>
    </w:pPr>
  </w:style>
  <w:style w:type="paragraph" w:customStyle="1" w:styleId="Table--Number">
    <w:name w:val="Table--Number"/>
    <w:basedOn w:val="Normal"/>
    <w:next w:val="Normal"/>
    <w:qFormat/>
    <w:rsid w:val="00391FCE"/>
    <w:pPr>
      <w:keepNext/>
      <w:keepLines/>
      <w:spacing w:before="120"/>
    </w:pPr>
    <w:rPr>
      <w:caps/>
      <w:sz w:val="20"/>
    </w:rPr>
  </w:style>
  <w:style w:type="paragraph" w:styleId="ListParagraph">
    <w:name w:val="List Paragraph"/>
    <w:basedOn w:val="Normal"/>
    <w:uiPriority w:val="34"/>
    <w:qFormat/>
    <w:rsid w:val="0057460C"/>
    <w:pPr>
      <w:ind w:left="720"/>
      <w:contextualSpacing/>
    </w:pPr>
  </w:style>
  <w:style w:type="paragraph" w:styleId="NormalIndent">
    <w:name w:val="Normal Indent"/>
    <w:basedOn w:val="Normal"/>
    <w:semiHidden/>
    <w:qFormat/>
    <w:rsid w:val="007915FE"/>
    <w:pPr>
      <w:ind w:left="360"/>
    </w:pPr>
    <w:rPr>
      <w:lang w:val="en-US"/>
    </w:rPr>
  </w:style>
  <w:style w:type="paragraph" w:customStyle="1" w:styleId="LogoPlacement">
    <w:name w:val="Logo Placement"/>
    <w:basedOn w:val="Normal"/>
    <w:qFormat/>
    <w:rsid w:val="007915FE"/>
    <w:pPr>
      <w:ind w:left="-86"/>
    </w:pPr>
    <w:rPr>
      <w:lang w:val="en-US"/>
    </w:rPr>
  </w:style>
  <w:style w:type="paragraph" w:customStyle="1" w:styleId="Preparedby">
    <w:name w:val="Prepared by"/>
    <w:basedOn w:val="BodyText"/>
    <w:qFormat/>
    <w:rsid w:val="007915FE"/>
    <w:pPr>
      <w:spacing w:before="40" w:after="60"/>
    </w:pPr>
    <w:rPr>
      <w:rFonts w:ascii="Calibri Light" w:hAnsi="Calibri Light" w:cs="Shruti"/>
      <w:b/>
      <w:caps/>
      <w:sz w:val="16"/>
      <w:szCs w:val="16"/>
      <w:lang w:val="en-US"/>
    </w:rPr>
  </w:style>
  <w:style w:type="paragraph" w:styleId="NormalWeb">
    <w:name w:val="Normal (Web)"/>
    <w:basedOn w:val="Normal"/>
    <w:uiPriority w:val="99"/>
    <w:unhideWhenUsed/>
    <w:rsid w:val="007915FE"/>
    <w:pPr>
      <w:spacing w:before="100" w:beforeAutospacing="1" w:after="100" w:afterAutospacing="1"/>
    </w:pPr>
    <w:rPr>
      <w:rFonts w:ascii="Times New Roman" w:hAnsi="Times New Roman"/>
      <w:sz w:val="24"/>
      <w:szCs w:val="24"/>
      <w:lang w:eastAsia="en-GB"/>
    </w:rPr>
  </w:style>
  <w:style w:type="paragraph" w:customStyle="1" w:styleId="Default">
    <w:name w:val="Default"/>
    <w:rsid w:val="007915FE"/>
    <w:pPr>
      <w:autoSpaceDE w:val="0"/>
      <w:autoSpaceDN w:val="0"/>
      <w:adjustRightInd w:val="0"/>
      <w:spacing w:after="0" w:line="240" w:lineRule="auto"/>
    </w:pPr>
    <w:rPr>
      <w:rFonts w:ascii="Calibri" w:hAnsi="Calibri" w:cs="Calibri"/>
      <w:color w:val="000000"/>
      <w:sz w:val="24"/>
      <w:szCs w:val="24"/>
      <w:lang w:val="en-GB"/>
    </w:rPr>
  </w:style>
  <w:style w:type="paragraph" w:styleId="Revision">
    <w:name w:val="Revision"/>
    <w:hidden/>
    <w:uiPriority w:val="99"/>
    <w:semiHidden/>
    <w:rsid w:val="00BF08D3"/>
    <w:pPr>
      <w:spacing w:after="0" w:line="240" w:lineRule="auto"/>
    </w:pPr>
    <w:rPr>
      <w:rFonts w:ascii="Calibri" w:eastAsia="Times New Roman" w:hAnsi="Calibri" w:cs="Times New Roman"/>
      <w:szCs w:val="20"/>
      <w:lang w:val="en-GB"/>
    </w:rPr>
  </w:style>
  <w:style w:type="character" w:styleId="UnresolvedMention">
    <w:name w:val="Unresolved Mention"/>
    <w:basedOn w:val="DefaultParagraphFont"/>
    <w:uiPriority w:val="99"/>
    <w:semiHidden/>
    <w:unhideWhenUsed/>
    <w:rsid w:val="001A3426"/>
    <w:rPr>
      <w:color w:val="605E5C"/>
      <w:shd w:val="clear" w:color="auto" w:fill="E1DFDD"/>
    </w:rPr>
  </w:style>
  <w:style w:type="table" w:customStyle="1" w:styleId="Table1">
    <w:name w:val="Table1"/>
    <w:basedOn w:val="TableNormal"/>
    <w:uiPriority w:val="99"/>
    <w:rsid w:val="00095EF6"/>
    <w:pPr>
      <w:spacing w:after="0" w:line="240" w:lineRule="auto"/>
    </w:pPr>
    <w:rPr>
      <w:rFonts w:eastAsiaTheme="minorEastAsia"/>
      <w:sz w:val="24"/>
      <w:szCs w:val="24"/>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paragraph" w:customStyle="1" w:styleId="Para0">
    <w:name w:val="Para 0"/>
    <w:basedOn w:val="Normal"/>
    <w:link w:val="Para0Char"/>
    <w:uiPriority w:val="4"/>
    <w:qFormat/>
    <w:rsid w:val="006352F1"/>
    <w:pPr>
      <w:spacing w:before="240" w:after="120" w:line="240" w:lineRule="atLeast"/>
    </w:pPr>
    <w:rPr>
      <w:rFonts w:ascii="Jacobs Chronos" w:eastAsiaTheme="minorEastAsia" w:hAnsi="Jacobs Chronos" w:cs="Jacobs Chronos"/>
      <w:sz w:val="20"/>
      <w:szCs w:val="24"/>
    </w:rPr>
  </w:style>
  <w:style w:type="character" w:customStyle="1" w:styleId="Para0Char">
    <w:name w:val="Para 0 Char"/>
    <w:basedOn w:val="DefaultParagraphFont"/>
    <w:link w:val="Para0"/>
    <w:uiPriority w:val="4"/>
    <w:rsid w:val="006352F1"/>
    <w:rPr>
      <w:rFonts w:ascii="Jacobs Chronos" w:eastAsiaTheme="minorEastAsia" w:hAnsi="Jacobs Chronos" w:cs="Jacobs Chronos"/>
      <w:sz w:val="20"/>
      <w:szCs w:val="24"/>
      <w:lang w:val="en-GB"/>
    </w:rPr>
  </w:style>
  <w:style w:type="paragraph" w:styleId="TableofFigures">
    <w:name w:val="table of figures"/>
    <w:basedOn w:val="Normal"/>
    <w:next w:val="Normal"/>
    <w:uiPriority w:val="99"/>
    <w:unhideWhenUsed/>
    <w:rsid w:val="00434000"/>
  </w:style>
  <w:style w:type="character" w:styleId="FollowedHyperlink">
    <w:name w:val="FollowedHyperlink"/>
    <w:basedOn w:val="DefaultParagraphFont"/>
    <w:uiPriority w:val="99"/>
    <w:semiHidden/>
    <w:unhideWhenUsed/>
    <w:rsid w:val="00071AA6"/>
    <w:rPr>
      <w:color w:val="954F72" w:themeColor="followedHyperlink"/>
      <w:u w:val="single"/>
    </w:rPr>
  </w:style>
  <w:style w:type="table" w:customStyle="1" w:styleId="TableGrid1">
    <w:name w:val="Table Grid1"/>
    <w:basedOn w:val="TableNormal"/>
    <w:next w:val="TableGrid"/>
    <w:rsid w:val="00D00EE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rsid w:val="00D0784B"/>
  </w:style>
  <w:style w:type="character" w:customStyle="1" w:styleId="eop">
    <w:name w:val="eop"/>
    <w:basedOn w:val="DefaultParagraphFont"/>
    <w:rsid w:val="00D0784B"/>
  </w:style>
  <w:style w:type="table" w:customStyle="1" w:styleId="TableGrid2">
    <w:name w:val="Table Grid2"/>
    <w:basedOn w:val="TableNormal"/>
    <w:next w:val="TableGrid"/>
    <w:rsid w:val="0051705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710AF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D0588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05243">
      <w:bodyDiv w:val="1"/>
      <w:marLeft w:val="0"/>
      <w:marRight w:val="0"/>
      <w:marTop w:val="0"/>
      <w:marBottom w:val="0"/>
      <w:divBdr>
        <w:top w:val="none" w:sz="0" w:space="0" w:color="auto"/>
        <w:left w:val="none" w:sz="0" w:space="0" w:color="auto"/>
        <w:bottom w:val="none" w:sz="0" w:space="0" w:color="auto"/>
        <w:right w:val="none" w:sz="0" w:space="0" w:color="auto"/>
      </w:divBdr>
    </w:div>
    <w:div w:id="242178624">
      <w:bodyDiv w:val="1"/>
      <w:marLeft w:val="0"/>
      <w:marRight w:val="0"/>
      <w:marTop w:val="0"/>
      <w:marBottom w:val="0"/>
      <w:divBdr>
        <w:top w:val="none" w:sz="0" w:space="0" w:color="auto"/>
        <w:left w:val="none" w:sz="0" w:space="0" w:color="auto"/>
        <w:bottom w:val="none" w:sz="0" w:space="0" w:color="auto"/>
        <w:right w:val="none" w:sz="0" w:space="0" w:color="auto"/>
      </w:divBdr>
    </w:div>
    <w:div w:id="408578386">
      <w:bodyDiv w:val="1"/>
      <w:marLeft w:val="0"/>
      <w:marRight w:val="0"/>
      <w:marTop w:val="0"/>
      <w:marBottom w:val="0"/>
      <w:divBdr>
        <w:top w:val="none" w:sz="0" w:space="0" w:color="auto"/>
        <w:left w:val="none" w:sz="0" w:space="0" w:color="auto"/>
        <w:bottom w:val="none" w:sz="0" w:space="0" w:color="auto"/>
        <w:right w:val="none" w:sz="0" w:space="0" w:color="auto"/>
      </w:divBdr>
      <w:divsChild>
        <w:div w:id="356007048">
          <w:marLeft w:val="0"/>
          <w:marRight w:val="0"/>
          <w:marTop w:val="0"/>
          <w:marBottom w:val="0"/>
          <w:divBdr>
            <w:top w:val="none" w:sz="0" w:space="0" w:color="auto"/>
            <w:left w:val="none" w:sz="0" w:space="0" w:color="auto"/>
            <w:bottom w:val="none" w:sz="0" w:space="0" w:color="auto"/>
            <w:right w:val="none" w:sz="0" w:space="0" w:color="auto"/>
          </w:divBdr>
        </w:div>
        <w:div w:id="1858155472">
          <w:marLeft w:val="0"/>
          <w:marRight w:val="0"/>
          <w:marTop w:val="0"/>
          <w:marBottom w:val="0"/>
          <w:divBdr>
            <w:top w:val="none" w:sz="0" w:space="0" w:color="auto"/>
            <w:left w:val="none" w:sz="0" w:space="0" w:color="auto"/>
            <w:bottom w:val="none" w:sz="0" w:space="0" w:color="auto"/>
            <w:right w:val="none" w:sz="0" w:space="0" w:color="auto"/>
          </w:divBdr>
          <w:divsChild>
            <w:div w:id="1736734561">
              <w:marLeft w:val="-75"/>
              <w:marRight w:val="0"/>
              <w:marTop w:val="30"/>
              <w:marBottom w:val="30"/>
              <w:divBdr>
                <w:top w:val="none" w:sz="0" w:space="0" w:color="auto"/>
                <w:left w:val="none" w:sz="0" w:space="0" w:color="auto"/>
                <w:bottom w:val="none" w:sz="0" w:space="0" w:color="auto"/>
                <w:right w:val="none" w:sz="0" w:space="0" w:color="auto"/>
              </w:divBdr>
              <w:divsChild>
                <w:div w:id="1334527006">
                  <w:marLeft w:val="0"/>
                  <w:marRight w:val="0"/>
                  <w:marTop w:val="0"/>
                  <w:marBottom w:val="0"/>
                  <w:divBdr>
                    <w:top w:val="none" w:sz="0" w:space="0" w:color="auto"/>
                    <w:left w:val="none" w:sz="0" w:space="0" w:color="auto"/>
                    <w:bottom w:val="none" w:sz="0" w:space="0" w:color="auto"/>
                    <w:right w:val="none" w:sz="0" w:space="0" w:color="auto"/>
                  </w:divBdr>
                  <w:divsChild>
                    <w:div w:id="1439061207">
                      <w:marLeft w:val="0"/>
                      <w:marRight w:val="0"/>
                      <w:marTop w:val="0"/>
                      <w:marBottom w:val="0"/>
                      <w:divBdr>
                        <w:top w:val="none" w:sz="0" w:space="0" w:color="auto"/>
                        <w:left w:val="none" w:sz="0" w:space="0" w:color="auto"/>
                        <w:bottom w:val="none" w:sz="0" w:space="0" w:color="auto"/>
                        <w:right w:val="none" w:sz="0" w:space="0" w:color="auto"/>
                      </w:divBdr>
                    </w:div>
                  </w:divsChild>
                </w:div>
                <w:div w:id="1239559906">
                  <w:marLeft w:val="0"/>
                  <w:marRight w:val="0"/>
                  <w:marTop w:val="0"/>
                  <w:marBottom w:val="0"/>
                  <w:divBdr>
                    <w:top w:val="none" w:sz="0" w:space="0" w:color="auto"/>
                    <w:left w:val="none" w:sz="0" w:space="0" w:color="auto"/>
                    <w:bottom w:val="none" w:sz="0" w:space="0" w:color="auto"/>
                    <w:right w:val="none" w:sz="0" w:space="0" w:color="auto"/>
                  </w:divBdr>
                  <w:divsChild>
                    <w:div w:id="1270628408">
                      <w:marLeft w:val="0"/>
                      <w:marRight w:val="0"/>
                      <w:marTop w:val="0"/>
                      <w:marBottom w:val="0"/>
                      <w:divBdr>
                        <w:top w:val="none" w:sz="0" w:space="0" w:color="auto"/>
                        <w:left w:val="none" w:sz="0" w:space="0" w:color="auto"/>
                        <w:bottom w:val="none" w:sz="0" w:space="0" w:color="auto"/>
                        <w:right w:val="none" w:sz="0" w:space="0" w:color="auto"/>
                      </w:divBdr>
                    </w:div>
                  </w:divsChild>
                </w:div>
                <w:div w:id="362023502">
                  <w:marLeft w:val="0"/>
                  <w:marRight w:val="0"/>
                  <w:marTop w:val="0"/>
                  <w:marBottom w:val="0"/>
                  <w:divBdr>
                    <w:top w:val="none" w:sz="0" w:space="0" w:color="auto"/>
                    <w:left w:val="none" w:sz="0" w:space="0" w:color="auto"/>
                    <w:bottom w:val="none" w:sz="0" w:space="0" w:color="auto"/>
                    <w:right w:val="none" w:sz="0" w:space="0" w:color="auto"/>
                  </w:divBdr>
                  <w:divsChild>
                    <w:div w:id="468019405">
                      <w:marLeft w:val="0"/>
                      <w:marRight w:val="0"/>
                      <w:marTop w:val="0"/>
                      <w:marBottom w:val="0"/>
                      <w:divBdr>
                        <w:top w:val="none" w:sz="0" w:space="0" w:color="auto"/>
                        <w:left w:val="none" w:sz="0" w:space="0" w:color="auto"/>
                        <w:bottom w:val="none" w:sz="0" w:space="0" w:color="auto"/>
                        <w:right w:val="none" w:sz="0" w:space="0" w:color="auto"/>
                      </w:divBdr>
                    </w:div>
                  </w:divsChild>
                </w:div>
                <w:div w:id="396167335">
                  <w:marLeft w:val="0"/>
                  <w:marRight w:val="0"/>
                  <w:marTop w:val="0"/>
                  <w:marBottom w:val="0"/>
                  <w:divBdr>
                    <w:top w:val="none" w:sz="0" w:space="0" w:color="auto"/>
                    <w:left w:val="none" w:sz="0" w:space="0" w:color="auto"/>
                    <w:bottom w:val="none" w:sz="0" w:space="0" w:color="auto"/>
                    <w:right w:val="none" w:sz="0" w:space="0" w:color="auto"/>
                  </w:divBdr>
                  <w:divsChild>
                    <w:div w:id="1829400114">
                      <w:marLeft w:val="0"/>
                      <w:marRight w:val="0"/>
                      <w:marTop w:val="0"/>
                      <w:marBottom w:val="0"/>
                      <w:divBdr>
                        <w:top w:val="none" w:sz="0" w:space="0" w:color="auto"/>
                        <w:left w:val="none" w:sz="0" w:space="0" w:color="auto"/>
                        <w:bottom w:val="none" w:sz="0" w:space="0" w:color="auto"/>
                        <w:right w:val="none" w:sz="0" w:space="0" w:color="auto"/>
                      </w:divBdr>
                    </w:div>
                  </w:divsChild>
                </w:div>
                <w:div w:id="120150454">
                  <w:marLeft w:val="0"/>
                  <w:marRight w:val="0"/>
                  <w:marTop w:val="0"/>
                  <w:marBottom w:val="0"/>
                  <w:divBdr>
                    <w:top w:val="none" w:sz="0" w:space="0" w:color="auto"/>
                    <w:left w:val="none" w:sz="0" w:space="0" w:color="auto"/>
                    <w:bottom w:val="none" w:sz="0" w:space="0" w:color="auto"/>
                    <w:right w:val="none" w:sz="0" w:space="0" w:color="auto"/>
                  </w:divBdr>
                  <w:divsChild>
                    <w:div w:id="1958370647">
                      <w:marLeft w:val="0"/>
                      <w:marRight w:val="0"/>
                      <w:marTop w:val="0"/>
                      <w:marBottom w:val="0"/>
                      <w:divBdr>
                        <w:top w:val="none" w:sz="0" w:space="0" w:color="auto"/>
                        <w:left w:val="none" w:sz="0" w:space="0" w:color="auto"/>
                        <w:bottom w:val="none" w:sz="0" w:space="0" w:color="auto"/>
                        <w:right w:val="none" w:sz="0" w:space="0" w:color="auto"/>
                      </w:divBdr>
                    </w:div>
                  </w:divsChild>
                </w:div>
                <w:div w:id="1797676509">
                  <w:marLeft w:val="0"/>
                  <w:marRight w:val="0"/>
                  <w:marTop w:val="0"/>
                  <w:marBottom w:val="0"/>
                  <w:divBdr>
                    <w:top w:val="none" w:sz="0" w:space="0" w:color="auto"/>
                    <w:left w:val="none" w:sz="0" w:space="0" w:color="auto"/>
                    <w:bottom w:val="none" w:sz="0" w:space="0" w:color="auto"/>
                    <w:right w:val="none" w:sz="0" w:space="0" w:color="auto"/>
                  </w:divBdr>
                  <w:divsChild>
                    <w:div w:id="860555694">
                      <w:marLeft w:val="0"/>
                      <w:marRight w:val="0"/>
                      <w:marTop w:val="0"/>
                      <w:marBottom w:val="0"/>
                      <w:divBdr>
                        <w:top w:val="none" w:sz="0" w:space="0" w:color="auto"/>
                        <w:left w:val="none" w:sz="0" w:space="0" w:color="auto"/>
                        <w:bottom w:val="none" w:sz="0" w:space="0" w:color="auto"/>
                        <w:right w:val="none" w:sz="0" w:space="0" w:color="auto"/>
                      </w:divBdr>
                    </w:div>
                  </w:divsChild>
                </w:div>
                <w:div w:id="1107233320">
                  <w:marLeft w:val="0"/>
                  <w:marRight w:val="0"/>
                  <w:marTop w:val="0"/>
                  <w:marBottom w:val="0"/>
                  <w:divBdr>
                    <w:top w:val="none" w:sz="0" w:space="0" w:color="auto"/>
                    <w:left w:val="none" w:sz="0" w:space="0" w:color="auto"/>
                    <w:bottom w:val="none" w:sz="0" w:space="0" w:color="auto"/>
                    <w:right w:val="none" w:sz="0" w:space="0" w:color="auto"/>
                  </w:divBdr>
                  <w:divsChild>
                    <w:div w:id="2029132834">
                      <w:marLeft w:val="0"/>
                      <w:marRight w:val="0"/>
                      <w:marTop w:val="0"/>
                      <w:marBottom w:val="0"/>
                      <w:divBdr>
                        <w:top w:val="none" w:sz="0" w:space="0" w:color="auto"/>
                        <w:left w:val="none" w:sz="0" w:space="0" w:color="auto"/>
                        <w:bottom w:val="none" w:sz="0" w:space="0" w:color="auto"/>
                        <w:right w:val="none" w:sz="0" w:space="0" w:color="auto"/>
                      </w:divBdr>
                    </w:div>
                  </w:divsChild>
                </w:div>
                <w:div w:id="1075593738">
                  <w:marLeft w:val="0"/>
                  <w:marRight w:val="0"/>
                  <w:marTop w:val="0"/>
                  <w:marBottom w:val="0"/>
                  <w:divBdr>
                    <w:top w:val="none" w:sz="0" w:space="0" w:color="auto"/>
                    <w:left w:val="none" w:sz="0" w:space="0" w:color="auto"/>
                    <w:bottom w:val="none" w:sz="0" w:space="0" w:color="auto"/>
                    <w:right w:val="none" w:sz="0" w:space="0" w:color="auto"/>
                  </w:divBdr>
                  <w:divsChild>
                    <w:div w:id="465320862">
                      <w:marLeft w:val="0"/>
                      <w:marRight w:val="0"/>
                      <w:marTop w:val="0"/>
                      <w:marBottom w:val="0"/>
                      <w:divBdr>
                        <w:top w:val="none" w:sz="0" w:space="0" w:color="auto"/>
                        <w:left w:val="none" w:sz="0" w:space="0" w:color="auto"/>
                        <w:bottom w:val="none" w:sz="0" w:space="0" w:color="auto"/>
                        <w:right w:val="none" w:sz="0" w:space="0" w:color="auto"/>
                      </w:divBdr>
                    </w:div>
                  </w:divsChild>
                </w:div>
                <w:div w:id="259022605">
                  <w:marLeft w:val="0"/>
                  <w:marRight w:val="0"/>
                  <w:marTop w:val="0"/>
                  <w:marBottom w:val="0"/>
                  <w:divBdr>
                    <w:top w:val="none" w:sz="0" w:space="0" w:color="auto"/>
                    <w:left w:val="none" w:sz="0" w:space="0" w:color="auto"/>
                    <w:bottom w:val="none" w:sz="0" w:space="0" w:color="auto"/>
                    <w:right w:val="none" w:sz="0" w:space="0" w:color="auto"/>
                  </w:divBdr>
                  <w:divsChild>
                    <w:div w:id="157158361">
                      <w:marLeft w:val="0"/>
                      <w:marRight w:val="0"/>
                      <w:marTop w:val="0"/>
                      <w:marBottom w:val="0"/>
                      <w:divBdr>
                        <w:top w:val="none" w:sz="0" w:space="0" w:color="auto"/>
                        <w:left w:val="none" w:sz="0" w:space="0" w:color="auto"/>
                        <w:bottom w:val="none" w:sz="0" w:space="0" w:color="auto"/>
                        <w:right w:val="none" w:sz="0" w:space="0" w:color="auto"/>
                      </w:divBdr>
                    </w:div>
                  </w:divsChild>
                </w:div>
                <w:div w:id="676737058">
                  <w:marLeft w:val="0"/>
                  <w:marRight w:val="0"/>
                  <w:marTop w:val="0"/>
                  <w:marBottom w:val="0"/>
                  <w:divBdr>
                    <w:top w:val="none" w:sz="0" w:space="0" w:color="auto"/>
                    <w:left w:val="none" w:sz="0" w:space="0" w:color="auto"/>
                    <w:bottom w:val="none" w:sz="0" w:space="0" w:color="auto"/>
                    <w:right w:val="none" w:sz="0" w:space="0" w:color="auto"/>
                  </w:divBdr>
                  <w:divsChild>
                    <w:div w:id="490171394">
                      <w:marLeft w:val="0"/>
                      <w:marRight w:val="0"/>
                      <w:marTop w:val="0"/>
                      <w:marBottom w:val="0"/>
                      <w:divBdr>
                        <w:top w:val="none" w:sz="0" w:space="0" w:color="auto"/>
                        <w:left w:val="none" w:sz="0" w:space="0" w:color="auto"/>
                        <w:bottom w:val="none" w:sz="0" w:space="0" w:color="auto"/>
                        <w:right w:val="none" w:sz="0" w:space="0" w:color="auto"/>
                      </w:divBdr>
                    </w:div>
                  </w:divsChild>
                </w:div>
                <w:div w:id="735400880">
                  <w:marLeft w:val="0"/>
                  <w:marRight w:val="0"/>
                  <w:marTop w:val="0"/>
                  <w:marBottom w:val="0"/>
                  <w:divBdr>
                    <w:top w:val="none" w:sz="0" w:space="0" w:color="auto"/>
                    <w:left w:val="none" w:sz="0" w:space="0" w:color="auto"/>
                    <w:bottom w:val="none" w:sz="0" w:space="0" w:color="auto"/>
                    <w:right w:val="none" w:sz="0" w:space="0" w:color="auto"/>
                  </w:divBdr>
                  <w:divsChild>
                    <w:div w:id="268438440">
                      <w:marLeft w:val="0"/>
                      <w:marRight w:val="0"/>
                      <w:marTop w:val="0"/>
                      <w:marBottom w:val="0"/>
                      <w:divBdr>
                        <w:top w:val="none" w:sz="0" w:space="0" w:color="auto"/>
                        <w:left w:val="none" w:sz="0" w:space="0" w:color="auto"/>
                        <w:bottom w:val="none" w:sz="0" w:space="0" w:color="auto"/>
                        <w:right w:val="none" w:sz="0" w:space="0" w:color="auto"/>
                      </w:divBdr>
                    </w:div>
                  </w:divsChild>
                </w:div>
                <w:div w:id="496262810">
                  <w:marLeft w:val="0"/>
                  <w:marRight w:val="0"/>
                  <w:marTop w:val="0"/>
                  <w:marBottom w:val="0"/>
                  <w:divBdr>
                    <w:top w:val="none" w:sz="0" w:space="0" w:color="auto"/>
                    <w:left w:val="none" w:sz="0" w:space="0" w:color="auto"/>
                    <w:bottom w:val="none" w:sz="0" w:space="0" w:color="auto"/>
                    <w:right w:val="none" w:sz="0" w:space="0" w:color="auto"/>
                  </w:divBdr>
                  <w:divsChild>
                    <w:div w:id="538083157">
                      <w:marLeft w:val="0"/>
                      <w:marRight w:val="0"/>
                      <w:marTop w:val="0"/>
                      <w:marBottom w:val="0"/>
                      <w:divBdr>
                        <w:top w:val="none" w:sz="0" w:space="0" w:color="auto"/>
                        <w:left w:val="none" w:sz="0" w:space="0" w:color="auto"/>
                        <w:bottom w:val="none" w:sz="0" w:space="0" w:color="auto"/>
                        <w:right w:val="none" w:sz="0" w:space="0" w:color="auto"/>
                      </w:divBdr>
                    </w:div>
                  </w:divsChild>
                </w:div>
                <w:div w:id="1212812799">
                  <w:marLeft w:val="0"/>
                  <w:marRight w:val="0"/>
                  <w:marTop w:val="0"/>
                  <w:marBottom w:val="0"/>
                  <w:divBdr>
                    <w:top w:val="none" w:sz="0" w:space="0" w:color="auto"/>
                    <w:left w:val="none" w:sz="0" w:space="0" w:color="auto"/>
                    <w:bottom w:val="none" w:sz="0" w:space="0" w:color="auto"/>
                    <w:right w:val="none" w:sz="0" w:space="0" w:color="auto"/>
                  </w:divBdr>
                  <w:divsChild>
                    <w:div w:id="1319265936">
                      <w:marLeft w:val="0"/>
                      <w:marRight w:val="0"/>
                      <w:marTop w:val="0"/>
                      <w:marBottom w:val="0"/>
                      <w:divBdr>
                        <w:top w:val="none" w:sz="0" w:space="0" w:color="auto"/>
                        <w:left w:val="none" w:sz="0" w:space="0" w:color="auto"/>
                        <w:bottom w:val="none" w:sz="0" w:space="0" w:color="auto"/>
                        <w:right w:val="none" w:sz="0" w:space="0" w:color="auto"/>
                      </w:divBdr>
                    </w:div>
                  </w:divsChild>
                </w:div>
                <w:div w:id="453720040">
                  <w:marLeft w:val="0"/>
                  <w:marRight w:val="0"/>
                  <w:marTop w:val="0"/>
                  <w:marBottom w:val="0"/>
                  <w:divBdr>
                    <w:top w:val="none" w:sz="0" w:space="0" w:color="auto"/>
                    <w:left w:val="none" w:sz="0" w:space="0" w:color="auto"/>
                    <w:bottom w:val="none" w:sz="0" w:space="0" w:color="auto"/>
                    <w:right w:val="none" w:sz="0" w:space="0" w:color="auto"/>
                  </w:divBdr>
                  <w:divsChild>
                    <w:div w:id="2028556638">
                      <w:marLeft w:val="0"/>
                      <w:marRight w:val="0"/>
                      <w:marTop w:val="0"/>
                      <w:marBottom w:val="0"/>
                      <w:divBdr>
                        <w:top w:val="none" w:sz="0" w:space="0" w:color="auto"/>
                        <w:left w:val="none" w:sz="0" w:space="0" w:color="auto"/>
                        <w:bottom w:val="none" w:sz="0" w:space="0" w:color="auto"/>
                        <w:right w:val="none" w:sz="0" w:space="0" w:color="auto"/>
                      </w:divBdr>
                    </w:div>
                  </w:divsChild>
                </w:div>
                <w:div w:id="248854749">
                  <w:marLeft w:val="0"/>
                  <w:marRight w:val="0"/>
                  <w:marTop w:val="0"/>
                  <w:marBottom w:val="0"/>
                  <w:divBdr>
                    <w:top w:val="none" w:sz="0" w:space="0" w:color="auto"/>
                    <w:left w:val="none" w:sz="0" w:space="0" w:color="auto"/>
                    <w:bottom w:val="none" w:sz="0" w:space="0" w:color="auto"/>
                    <w:right w:val="none" w:sz="0" w:space="0" w:color="auto"/>
                  </w:divBdr>
                  <w:divsChild>
                    <w:div w:id="1305545762">
                      <w:marLeft w:val="0"/>
                      <w:marRight w:val="0"/>
                      <w:marTop w:val="0"/>
                      <w:marBottom w:val="0"/>
                      <w:divBdr>
                        <w:top w:val="none" w:sz="0" w:space="0" w:color="auto"/>
                        <w:left w:val="none" w:sz="0" w:space="0" w:color="auto"/>
                        <w:bottom w:val="none" w:sz="0" w:space="0" w:color="auto"/>
                        <w:right w:val="none" w:sz="0" w:space="0" w:color="auto"/>
                      </w:divBdr>
                    </w:div>
                  </w:divsChild>
                </w:div>
                <w:div w:id="977994342">
                  <w:marLeft w:val="0"/>
                  <w:marRight w:val="0"/>
                  <w:marTop w:val="0"/>
                  <w:marBottom w:val="0"/>
                  <w:divBdr>
                    <w:top w:val="none" w:sz="0" w:space="0" w:color="auto"/>
                    <w:left w:val="none" w:sz="0" w:space="0" w:color="auto"/>
                    <w:bottom w:val="none" w:sz="0" w:space="0" w:color="auto"/>
                    <w:right w:val="none" w:sz="0" w:space="0" w:color="auto"/>
                  </w:divBdr>
                  <w:divsChild>
                    <w:div w:id="341662608">
                      <w:marLeft w:val="0"/>
                      <w:marRight w:val="0"/>
                      <w:marTop w:val="0"/>
                      <w:marBottom w:val="0"/>
                      <w:divBdr>
                        <w:top w:val="none" w:sz="0" w:space="0" w:color="auto"/>
                        <w:left w:val="none" w:sz="0" w:space="0" w:color="auto"/>
                        <w:bottom w:val="none" w:sz="0" w:space="0" w:color="auto"/>
                        <w:right w:val="none" w:sz="0" w:space="0" w:color="auto"/>
                      </w:divBdr>
                    </w:div>
                  </w:divsChild>
                </w:div>
                <w:div w:id="1412458942">
                  <w:marLeft w:val="0"/>
                  <w:marRight w:val="0"/>
                  <w:marTop w:val="0"/>
                  <w:marBottom w:val="0"/>
                  <w:divBdr>
                    <w:top w:val="none" w:sz="0" w:space="0" w:color="auto"/>
                    <w:left w:val="none" w:sz="0" w:space="0" w:color="auto"/>
                    <w:bottom w:val="none" w:sz="0" w:space="0" w:color="auto"/>
                    <w:right w:val="none" w:sz="0" w:space="0" w:color="auto"/>
                  </w:divBdr>
                  <w:divsChild>
                    <w:div w:id="32537908">
                      <w:marLeft w:val="0"/>
                      <w:marRight w:val="0"/>
                      <w:marTop w:val="0"/>
                      <w:marBottom w:val="0"/>
                      <w:divBdr>
                        <w:top w:val="none" w:sz="0" w:space="0" w:color="auto"/>
                        <w:left w:val="none" w:sz="0" w:space="0" w:color="auto"/>
                        <w:bottom w:val="none" w:sz="0" w:space="0" w:color="auto"/>
                        <w:right w:val="none" w:sz="0" w:space="0" w:color="auto"/>
                      </w:divBdr>
                    </w:div>
                  </w:divsChild>
                </w:div>
                <w:div w:id="1908615056">
                  <w:marLeft w:val="0"/>
                  <w:marRight w:val="0"/>
                  <w:marTop w:val="0"/>
                  <w:marBottom w:val="0"/>
                  <w:divBdr>
                    <w:top w:val="none" w:sz="0" w:space="0" w:color="auto"/>
                    <w:left w:val="none" w:sz="0" w:space="0" w:color="auto"/>
                    <w:bottom w:val="none" w:sz="0" w:space="0" w:color="auto"/>
                    <w:right w:val="none" w:sz="0" w:space="0" w:color="auto"/>
                  </w:divBdr>
                  <w:divsChild>
                    <w:div w:id="1382748401">
                      <w:marLeft w:val="0"/>
                      <w:marRight w:val="0"/>
                      <w:marTop w:val="0"/>
                      <w:marBottom w:val="0"/>
                      <w:divBdr>
                        <w:top w:val="none" w:sz="0" w:space="0" w:color="auto"/>
                        <w:left w:val="none" w:sz="0" w:space="0" w:color="auto"/>
                        <w:bottom w:val="none" w:sz="0" w:space="0" w:color="auto"/>
                        <w:right w:val="none" w:sz="0" w:space="0" w:color="auto"/>
                      </w:divBdr>
                    </w:div>
                  </w:divsChild>
                </w:div>
                <w:div w:id="626551336">
                  <w:marLeft w:val="0"/>
                  <w:marRight w:val="0"/>
                  <w:marTop w:val="0"/>
                  <w:marBottom w:val="0"/>
                  <w:divBdr>
                    <w:top w:val="none" w:sz="0" w:space="0" w:color="auto"/>
                    <w:left w:val="none" w:sz="0" w:space="0" w:color="auto"/>
                    <w:bottom w:val="none" w:sz="0" w:space="0" w:color="auto"/>
                    <w:right w:val="none" w:sz="0" w:space="0" w:color="auto"/>
                  </w:divBdr>
                  <w:divsChild>
                    <w:div w:id="1324816390">
                      <w:marLeft w:val="0"/>
                      <w:marRight w:val="0"/>
                      <w:marTop w:val="0"/>
                      <w:marBottom w:val="0"/>
                      <w:divBdr>
                        <w:top w:val="none" w:sz="0" w:space="0" w:color="auto"/>
                        <w:left w:val="none" w:sz="0" w:space="0" w:color="auto"/>
                        <w:bottom w:val="none" w:sz="0" w:space="0" w:color="auto"/>
                        <w:right w:val="none" w:sz="0" w:space="0" w:color="auto"/>
                      </w:divBdr>
                    </w:div>
                  </w:divsChild>
                </w:div>
                <w:div w:id="851070002">
                  <w:marLeft w:val="0"/>
                  <w:marRight w:val="0"/>
                  <w:marTop w:val="0"/>
                  <w:marBottom w:val="0"/>
                  <w:divBdr>
                    <w:top w:val="none" w:sz="0" w:space="0" w:color="auto"/>
                    <w:left w:val="none" w:sz="0" w:space="0" w:color="auto"/>
                    <w:bottom w:val="none" w:sz="0" w:space="0" w:color="auto"/>
                    <w:right w:val="none" w:sz="0" w:space="0" w:color="auto"/>
                  </w:divBdr>
                  <w:divsChild>
                    <w:div w:id="674649369">
                      <w:marLeft w:val="0"/>
                      <w:marRight w:val="0"/>
                      <w:marTop w:val="0"/>
                      <w:marBottom w:val="0"/>
                      <w:divBdr>
                        <w:top w:val="none" w:sz="0" w:space="0" w:color="auto"/>
                        <w:left w:val="none" w:sz="0" w:space="0" w:color="auto"/>
                        <w:bottom w:val="none" w:sz="0" w:space="0" w:color="auto"/>
                        <w:right w:val="none" w:sz="0" w:space="0" w:color="auto"/>
                      </w:divBdr>
                    </w:div>
                  </w:divsChild>
                </w:div>
                <w:div w:id="480073386">
                  <w:marLeft w:val="0"/>
                  <w:marRight w:val="0"/>
                  <w:marTop w:val="0"/>
                  <w:marBottom w:val="0"/>
                  <w:divBdr>
                    <w:top w:val="none" w:sz="0" w:space="0" w:color="auto"/>
                    <w:left w:val="none" w:sz="0" w:space="0" w:color="auto"/>
                    <w:bottom w:val="none" w:sz="0" w:space="0" w:color="auto"/>
                    <w:right w:val="none" w:sz="0" w:space="0" w:color="auto"/>
                  </w:divBdr>
                  <w:divsChild>
                    <w:div w:id="1165820468">
                      <w:marLeft w:val="0"/>
                      <w:marRight w:val="0"/>
                      <w:marTop w:val="0"/>
                      <w:marBottom w:val="0"/>
                      <w:divBdr>
                        <w:top w:val="none" w:sz="0" w:space="0" w:color="auto"/>
                        <w:left w:val="none" w:sz="0" w:space="0" w:color="auto"/>
                        <w:bottom w:val="none" w:sz="0" w:space="0" w:color="auto"/>
                        <w:right w:val="none" w:sz="0" w:space="0" w:color="auto"/>
                      </w:divBdr>
                    </w:div>
                  </w:divsChild>
                </w:div>
                <w:div w:id="985007822">
                  <w:marLeft w:val="0"/>
                  <w:marRight w:val="0"/>
                  <w:marTop w:val="0"/>
                  <w:marBottom w:val="0"/>
                  <w:divBdr>
                    <w:top w:val="none" w:sz="0" w:space="0" w:color="auto"/>
                    <w:left w:val="none" w:sz="0" w:space="0" w:color="auto"/>
                    <w:bottom w:val="none" w:sz="0" w:space="0" w:color="auto"/>
                    <w:right w:val="none" w:sz="0" w:space="0" w:color="auto"/>
                  </w:divBdr>
                  <w:divsChild>
                    <w:div w:id="1727096984">
                      <w:marLeft w:val="0"/>
                      <w:marRight w:val="0"/>
                      <w:marTop w:val="0"/>
                      <w:marBottom w:val="0"/>
                      <w:divBdr>
                        <w:top w:val="none" w:sz="0" w:space="0" w:color="auto"/>
                        <w:left w:val="none" w:sz="0" w:space="0" w:color="auto"/>
                        <w:bottom w:val="none" w:sz="0" w:space="0" w:color="auto"/>
                        <w:right w:val="none" w:sz="0" w:space="0" w:color="auto"/>
                      </w:divBdr>
                    </w:div>
                  </w:divsChild>
                </w:div>
                <w:div w:id="297227337">
                  <w:marLeft w:val="0"/>
                  <w:marRight w:val="0"/>
                  <w:marTop w:val="0"/>
                  <w:marBottom w:val="0"/>
                  <w:divBdr>
                    <w:top w:val="none" w:sz="0" w:space="0" w:color="auto"/>
                    <w:left w:val="none" w:sz="0" w:space="0" w:color="auto"/>
                    <w:bottom w:val="none" w:sz="0" w:space="0" w:color="auto"/>
                    <w:right w:val="none" w:sz="0" w:space="0" w:color="auto"/>
                  </w:divBdr>
                  <w:divsChild>
                    <w:div w:id="598417697">
                      <w:marLeft w:val="0"/>
                      <w:marRight w:val="0"/>
                      <w:marTop w:val="0"/>
                      <w:marBottom w:val="0"/>
                      <w:divBdr>
                        <w:top w:val="none" w:sz="0" w:space="0" w:color="auto"/>
                        <w:left w:val="none" w:sz="0" w:space="0" w:color="auto"/>
                        <w:bottom w:val="none" w:sz="0" w:space="0" w:color="auto"/>
                        <w:right w:val="none" w:sz="0" w:space="0" w:color="auto"/>
                      </w:divBdr>
                    </w:div>
                  </w:divsChild>
                </w:div>
                <w:div w:id="1363164303">
                  <w:marLeft w:val="0"/>
                  <w:marRight w:val="0"/>
                  <w:marTop w:val="0"/>
                  <w:marBottom w:val="0"/>
                  <w:divBdr>
                    <w:top w:val="none" w:sz="0" w:space="0" w:color="auto"/>
                    <w:left w:val="none" w:sz="0" w:space="0" w:color="auto"/>
                    <w:bottom w:val="none" w:sz="0" w:space="0" w:color="auto"/>
                    <w:right w:val="none" w:sz="0" w:space="0" w:color="auto"/>
                  </w:divBdr>
                  <w:divsChild>
                    <w:div w:id="247348881">
                      <w:marLeft w:val="0"/>
                      <w:marRight w:val="0"/>
                      <w:marTop w:val="0"/>
                      <w:marBottom w:val="0"/>
                      <w:divBdr>
                        <w:top w:val="none" w:sz="0" w:space="0" w:color="auto"/>
                        <w:left w:val="none" w:sz="0" w:space="0" w:color="auto"/>
                        <w:bottom w:val="none" w:sz="0" w:space="0" w:color="auto"/>
                        <w:right w:val="none" w:sz="0" w:space="0" w:color="auto"/>
                      </w:divBdr>
                    </w:div>
                  </w:divsChild>
                </w:div>
                <w:div w:id="1573470666">
                  <w:marLeft w:val="0"/>
                  <w:marRight w:val="0"/>
                  <w:marTop w:val="0"/>
                  <w:marBottom w:val="0"/>
                  <w:divBdr>
                    <w:top w:val="none" w:sz="0" w:space="0" w:color="auto"/>
                    <w:left w:val="none" w:sz="0" w:space="0" w:color="auto"/>
                    <w:bottom w:val="none" w:sz="0" w:space="0" w:color="auto"/>
                    <w:right w:val="none" w:sz="0" w:space="0" w:color="auto"/>
                  </w:divBdr>
                  <w:divsChild>
                    <w:div w:id="1613246339">
                      <w:marLeft w:val="0"/>
                      <w:marRight w:val="0"/>
                      <w:marTop w:val="0"/>
                      <w:marBottom w:val="0"/>
                      <w:divBdr>
                        <w:top w:val="none" w:sz="0" w:space="0" w:color="auto"/>
                        <w:left w:val="none" w:sz="0" w:space="0" w:color="auto"/>
                        <w:bottom w:val="none" w:sz="0" w:space="0" w:color="auto"/>
                        <w:right w:val="none" w:sz="0" w:space="0" w:color="auto"/>
                      </w:divBdr>
                    </w:div>
                  </w:divsChild>
                </w:div>
                <w:div w:id="627395990">
                  <w:marLeft w:val="0"/>
                  <w:marRight w:val="0"/>
                  <w:marTop w:val="0"/>
                  <w:marBottom w:val="0"/>
                  <w:divBdr>
                    <w:top w:val="none" w:sz="0" w:space="0" w:color="auto"/>
                    <w:left w:val="none" w:sz="0" w:space="0" w:color="auto"/>
                    <w:bottom w:val="none" w:sz="0" w:space="0" w:color="auto"/>
                    <w:right w:val="none" w:sz="0" w:space="0" w:color="auto"/>
                  </w:divBdr>
                  <w:divsChild>
                    <w:div w:id="173812463">
                      <w:marLeft w:val="0"/>
                      <w:marRight w:val="0"/>
                      <w:marTop w:val="0"/>
                      <w:marBottom w:val="0"/>
                      <w:divBdr>
                        <w:top w:val="none" w:sz="0" w:space="0" w:color="auto"/>
                        <w:left w:val="none" w:sz="0" w:space="0" w:color="auto"/>
                        <w:bottom w:val="none" w:sz="0" w:space="0" w:color="auto"/>
                        <w:right w:val="none" w:sz="0" w:space="0" w:color="auto"/>
                      </w:divBdr>
                    </w:div>
                  </w:divsChild>
                </w:div>
                <w:div w:id="1404595953">
                  <w:marLeft w:val="0"/>
                  <w:marRight w:val="0"/>
                  <w:marTop w:val="0"/>
                  <w:marBottom w:val="0"/>
                  <w:divBdr>
                    <w:top w:val="none" w:sz="0" w:space="0" w:color="auto"/>
                    <w:left w:val="none" w:sz="0" w:space="0" w:color="auto"/>
                    <w:bottom w:val="none" w:sz="0" w:space="0" w:color="auto"/>
                    <w:right w:val="none" w:sz="0" w:space="0" w:color="auto"/>
                  </w:divBdr>
                  <w:divsChild>
                    <w:div w:id="395860457">
                      <w:marLeft w:val="0"/>
                      <w:marRight w:val="0"/>
                      <w:marTop w:val="0"/>
                      <w:marBottom w:val="0"/>
                      <w:divBdr>
                        <w:top w:val="none" w:sz="0" w:space="0" w:color="auto"/>
                        <w:left w:val="none" w:sz="0" w:space="0" w:color="auto"/>
                        <w:bottom w:val="none" w:sz="0" w:space="0" w:color="auto"/>
                        <w:right w:val="none" w:sz="0" w:space="0" w:color="auto"/>
                      </w:divBdr>
                    </w:div>
                  </w:divsChild>
                </w:div>
                <w:div w:id="520321878">
                  <w:marLeft w:val="0"/>
                  <w:marRight w:val="0"/>
                  <w:marTop w:val="0"/>
                  <w:marBottom w:val="0"/>
                  <w:divBdr>
                    <w:top w:val="none" w:sz="0" w:space="0" w:color="auto"/>
                    <w:left w:val="none" w:sz="0" w:space="0" w:color="auto"/>
                    <w:bottom w:val="none" w:sz="0" w:space="0" w:color="auto"/>
                    <w:right w:val="none" w:sz="0" w:space="0" w:color="auto"/>
                  </w:divBdr>
                  <w:divsChild>
                    <w:div w:id="1067268915">
                      <w:marLeft w:val="0"/>
                      <w:marRight w:val="0"/>
                      <w:marTop w:val="0"/>
                      <w:marBottom w:val="0"/>
                      <w:divBdr>
                        <w:top w:val="none" w:sz="0" w:space="0" w:color="auto"/>
                        <w:left w:val="none" w:sz="0" w:space="0" w:color="auto"/>
                        <w:bottom w:val="none" w:sz="0" w:space="0" w:color="auto"/>
                        <w:right w:val="none" w:sz="0" w:space="0" w:color="auto"/>
                      </w:divBdr>
                    </w:div>
                  </w:divsChild>
                </w:div>
                <w:div w:id="1742870745">
                  <w:marLeft w:val="0"/>
                  <w:marRight w:val="0"/>
                  <w:marTop w:val="0"/>
                  <w:marBottom w:val="0"/>
                  <w:divBdr>
                    <w:top w:val="none" w:sz="0" w:space="0" w:color="auto"/>
                    <w:left w:val="none" w:sz="0" w:space="0" w:color="auto"/>
                    <w:bottom w:val="none" w:sz="0" w:space="0" w:color="auto"/>
                    <w:right w:val="none" w:sz="0" w:space="0" w:color="auto"/>
                  </w:divBdr>
                  <w:divsChild>
                    <w:div w:id="1037051396">
                      <w:marLeft w:val="0"/>
                      <w:marRight w:val="0"/>
                      <w:marTop w:val="0"/>
                      <w:marBottom w:val="0"/>
                      <w:divBdr>
                        <w:top w:val="none" w:sz="0" w:space="0" w:color="auto"/>
                        <w:left w:val="none" w:sz="0" w:space="0" w:color="auto"/>
                        <w:bottom w:val="none" w:sz="0" w:space="0" w:color="auto"/>
                        <w:right w:val="none" w:sz="0" w:space="0" w:color="auto"/>
                      </w:divBdr>
                    </w:div>
                  </w:divsChild>
                </w:div>
                <w:div w:id="1142036931">
                  <w:marLeft w:val="0"/>
                  <w:marRight w:val="0"/>
                  <w:marTop w:val="0"/>
                  <w:marBottom w:val="0"/>
                  <w:divBdr>
                    <w:top w:val="none" w:sz="0" w:space="0" w:color="auto"/>
                    <w:left w:val="none" w:sz="0" w:space="0" w:color="auto"/>
                    <w:bottom w:val="none" w:sz="0" w:space="0" w:color="auto"/>
                    <w:right w:val="none" w:sz="0" w:space="0" w:color="auto"/>
                  </w:divBdr>
                  <w:divsChild>
                    <w:div w:id="149055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207648">
          <w:marLeft w:val="0"/>
          <w:marRight w:val="0"/>
          <w:marTop w:val="0"/>
          <w:marBottom w:val="0"/>
          <w:divBdr>
            <w:top w:val="none" w:sz="0" w:space="0" w:color="auto"/>
            <w:left w:val="none" w:sz="0" w:space="0" w:color="auto"/>
            <w:bottom w:val="none" w:sz="0" w:space="0" w:color="auto"/>
            <w:right w:val="none" w:sz="0" w:space="0" w:color="auto"/>
          </w:divBdr>
        </w:div>
      </w:divsChild>
    </w:div>
    <w:div w:id="425200715">
      <w:bodyDiv w:val="1"/>
      <w:marLeft w:val="0"/>
      <w:marRight w:val="0"/>
      <w:marTop w:val="0"/>
      <w:marBottom w:val="0"/>
      <w:divBdr>
        <w:top w:val="none" w:sz="0" w:space="0" w:color="auto"/>
        <w:left w:val="none" w:sz="0" w:space="0" w:color="auto"/>
        <w:bottom w:val="none" w:sz="0" w:space="0" w:color="auto"/>
        <w:right w:val="none" w:sz="0" w:space="0" w:color="auto"/>
      </w:divBdr>
    </w:div>
    <w:div w:id="523135429">
      <w:bodyDiv w:val="1"/>
      <w:marLeft w:val="0"/>
      <w:marRight w:val="0"/>
      <w:marTop w:val="0"/>
      <w:marBottom w:val="0"/>
      <w:divBdr>
        <w:top w:val="none" w:sz="0" w:space="0" w:color="auto"/>
        <w:left w:val="none" w:sz="0" w:space="0" w:color="auto"/>
        <w:bottom w:val="none" w:sz="0" w:space="0" w:color="auto"/>
        <w:right w:val="none" w:sz="0" w:space="0" w:color="auto"/>
      </w:divBdr>
    </w:div>
    <w:div w:id="524632815">
      <w:bodyDiv w:val="1"/>
      <w:marLeft w:val="0"/>
      <w:marRight w:val="0"/>
      <w:marTop w:val="0"/>
      <w:marBottom w:val="0"/>
      <w:divBdr>
        <w:top w:val="none" w:sz="0" w:space="0" w:color="auto"/>
        <w:left w:val="none" w:sz="0" w:space="0" w:color="auto"/>
        <w:bottom w:val="none" w:sz="0" w:space="0" w:color="auto"/>
        <w:right w:val="none" w:sz="0" w:space="0" w:color="auto"/>
      </w:divBdr>
    </w:div>
    <w:div w:id="632102606">
      <w:bodyDiv w:val="1"/>
      <w:marLeft w:val="0"/>
      <w:marRight w:val="0"/>
      <w:marTop w:val="0"/>
      <w:marBottom w:val="0"/>
      <w:divBdr>
        <w:top w:val="none" w:sz="0" w:space="0" w:color="auto"/>
        <w:left w:val="none" w:sz="0" w:space="0" w:color="auto"/>
        <w:bottom w:val="none" w:sz="0" w:space="0" w:color="auto"/>
        <w:right w:val="none" w:sz="0" w:space="0" w:color="auto"/>
      </w:divBdr>
    </w:div>
    <w:div w:id="698356156">
      <w:bodyDiv w:val="1"/>
      <w:marLeft w:val="0"/>
      <w:marRight w:val="0"/>
      <w:marTop w:val="0"/>
      <w:marBottom w:val="0"/>
      <w:divBdr>
        <w:top w:val="none" w:sz="0" w:space="0" w:color="auto"/>
        <w:left w:val="none" w:sz="0" w:space="0" w:color="auto"/>
        <w:bottom w:val="none" w:sz="0" w:space="0" w:color="auto"/>
        <w:right w:val="none" w:sz="0" w:space="0" w:color="auto"/>
      </w:divBdr>
    </w:div>
    <w:div w:id="780295853">
      <w:bodyDiv w:val="1"/>
      <w:marLeft w:val="0"/>
      <w:marRight w:val="0"/>
      <w:marTop w:val="0"/>
      <w:marBottom w:val="0"/>
      <w:divBdr>
        <w:top w:val="none" w:sz="0" w:space="0" w:color="auto"/>
        <w:left w:val="none" w:sz="0" w:space="0" w:color="auto"/>
        <w:bottom w:val="none" w:sz="0" w:space="0" w:color="auto"/>
        <w:right w:val="none" w:sz="0" w:space="0" w:color="auto"/>
      </w:divBdr>
    </w:div>
    <w:div w:id="800222732">
      <w:bodyDiv w:val="1"/>
      <w:marLeft w:val="0"/>
      <w:marRight w:val="0"/>
      <w:marTop w:val="0"/>
      <w:marBottom w:val="0"/>
      <w:divBdr>
        <w:top w:val="none" w:sz="0" w:space="0" w:color="auto"/>
        <w:left w:val="none" w:sz="0" w:space="0" w:color="auto"/>
        <w:bottom w:val="none" w:sz="0" w:space="0" w:color="auto"/>
        <w:right w:val="none" w:sz="0" w:space="0" w:color="auto"/>
      </w:divBdr>
    </w:div>
    <w:div w:id="902372666">
      <w:bodyDiv w:val="1"/>
      <w:marLeft w:val="0"/>
      <w:marRight w:val="0"/>
      <w:marTop w:val="0"/>
      <w:marBottom w:val="0"/>
      <w:divBdr>
        <w:top w:val="none" w:sz="0" w:space="0" w:color="auto"/>
        <w:left w:val="none" w:sz="0" w:space="0" w:color="auto"/>
        <w:bottom w:val="none" w:sz="0" w:space="0" w:color="auto"/>
        <w:right w:val="none" w:sz="0" w:space="0" w:color="auto"/>
      </w:divBdr>
    </w:div>
    <w:div w:id="976108431">
      <w:bodyDiv w:val="1"/>
      <w:marLeft w:val="0"/>
      <w:marRight w:val="0"/>
      <w:marTop w:val="0"/>
      <w:marBottom w:val="0"/>
      <w:divBdr>
        <w:top w:val="none" w:sz="0" w:space="0" w:color="auto"/>
        <w:left w:val="none" w:sz="0" w:space="0" w:color="auto"/>
        <w:bottom w:val="none" w:sz="0" w:space="0" w:color="auto"/>
        <w:right w:val="none" w:sz="0" w:space="0" w:color="auto"/>
      </w:divBdr>
    </w:div>
    <w:div w:id="1222599592">
      <w:bodyDiv w:val="1"/>
      <w:marLeft w:val="0"/>
      <w:marRight w:val="0"/>
      <w:marTop w:val="0"/>
      <w:marBottom w:val="0"/>
      <w:divBdr>
        <w:top w:val="none" w:sz="0" w:space="0" w:color="auto"/>
        <w:left w:val="none" w:sz="0" w:space="0" w:color="auto"/>
        <w:bottom w:val="none" w:sz="0" w:space="0" w:color="auto"/>
        <w:right w:val="none" w:sz="0" w:space="0" w:color="auto"/>
      </w:divBdr>
    </w:div>
    <w:div w:id="1239054819">
      <w:bodyDiv w:val="1"/>
      <w:marLeft w:val="0"/>
      <w:marRight w:val="0"/>
      <w:marTop w:val="0"/>
      <w:marBottom w:val="0"/>
      <w:divBdr>
        <w:top w:val="none" w:sz="0" w:space="0" w:color="auto"/>
        <w:left w:val="none" w:sz="0" w:space="0" w:color="auto"/>
        <w:bottom w:val="none" w:sz="0" w:space="0" w:color="auto"/>
        <w:right w:val="none" w:sz="0" w:space="0" w:color="auto"/>
      </w:divBdr>
    </w:div>
    <w:div w:id="1298103152">
      <w:bodyDiv w:val="1"/>
      <w:marLeft w:val="0"/>
      <w:marRight w:val="0"/>
      <w:marTop w:val="0"/>
      <w:marBottom w:val="0"/>
      <w:divBdr>
        <w:top w:val="none" w:sz="0" w:space="0" w:color="auto"/>
        <w:left w:val="none" w:sz="0" w:space="0" w:color="auto"/>
        <w:bottom w:val="none" w:sz="0" w:space="0" w:color="auto"/>
        <w:right w:val="none" w:sz="0" w:space="0" w:color="auto"/>
      </w:divBdr>
    </w:div>
    <w:div w:id="1579360356">
      <w:bodyDiv w:val="1"/>
      <w:marLeft w:val="0"/>
      <w:marRight w:val="0"/>
      <w:marTop w:val="0"/>
      <w:marBottom w:val="0"/>
      <w:divBdr>
        <w:top w:val="none" w:sz="0" w:space="0" w:color="auto"/>
        <w:left w:val="none" w:sz="0" w:space="0" w:color="auto"/>
        <w:bottom w:val="none" w:sz="0" w:space="0" w:color="auto"/>
        <w:right w:val="none" w:sz="0" w:space="0" w:color="auto"/>
      </w:divBdr>
    </w:div>
    <w:div w:id="1695375219">
      <w:bodyDiv w:val="1"/>
      <w:marLeft w:val="0"/>
      <w:marRight w:val="0"/>
      <w:marTop w:val="0"/>
      <w:marBottom w:val="0"/>
      <w:divBdr>
        <w:top w:val="none" w:sz="0" w:space="0" w:color="auto"/>
        <w:left w:val="none" w:sz="0" w:space="0" w:color="auto"/>
        <w:bottom w:val="none" w:sz="0" w:space="0" w:color="auto"/>
        <w:right w:val="none" w:sz="0" w:space="0" w:color="auto"/>
      </w:divBdr>
    </w:div>
    <w:div w:id="1710063261">
      <w:bodyDiv w:val="1"/>
      <w:marLeft w:val="0"/>
      <w:marRight w:val="0"/>
      <w:marTop w:val="0"/>
      <w:marBottom w:val="0"/>
      <w:divBdr>
        <w:top w:val="none" w:sz="0" w:space="0" w:color="auto"/>
        <w:left w:val="none" w:sz="0" w:space="0" w:color="auto"/>
        <w:bottom w:val="none" w:sz="0" w:space="0" w:color="auto"/>
        <w:right w:val="none" w:sz="0" w:space="0" w:color="auto"/>
      </w:divBdr>
    </w:div>
    <w:div w:id="1760101113">
      <w:bodyDiv w:val="1"/>
      <w:marLeft w:val="0"/>
      <w:marRight w:val="0"/>
      <w:marTop w:val="0"/>
      <w:marBottom w:val="0"/>
      <w:divBdr>
        <w:top w:val="none" w:sz="0" w:space="0" w:color="auto"/>
        <w:left w:val="none" w:sz="0" w:space="0" w:color="auto"/>
        <w:bottom w:val="none" w:sz="0" w:space="0" w:color="auto"/>
        <w:right w:val="none" w:sz="0" w:space="0" w:color="auto"/>
      </w:divBdr>
    </w:div>
    <w:div w:id="1867912049">
      <w:bodyDiv w:val="1"/>
      <w:marLeft w:val="0"/>
      <w:marRight w:val="0"/>
      <w:marTop w:val="0"/>
      <w:marBottom w:val="0"/>
      <w:divBdr>
        <w:top w:val="none" w:sz="0" w:space="0" w:color="auto"/>
        <w:left w:val="none" w:sz="0" w:space="0" w:color="auto"/>
        <w:bottom w:val="none" w:sz="0" w:space="0" w:color="auto"/>
        <w:right w:val="none" w:sz="0" w:space="0" w:color="auto"/>
      </w:divBdr>
    </w:div>
    <w:div w:id="1963686373">
      <w:bodyDiv w:val="1"/>
      <w:marLeft w:val="0"/>
      <w:marRight w:val="0"/>
      <w:marTop w:val="0"/>
      <w:marBottom w:val="0"/>
      <w:divBdr>
        <w:top w:val="none" w:sz="0" w:space="0" w:color="auto"/>
        <w:left w:val="none" w:sz="0" w:space="0" w:color="auto"/>
        <w:bottom w:val="none" w:sz="0" w:space="0" w:color="auto"/>
        <w:right w:val="none" w:sz="0" w:space="0" w:color="auto"/>
      </w:divBdr>
    </w:div>
    <w:div w:id="2027363083">
      <w:bodyDiv w:val="1"/>
      <w:marLeft w:val="0"/>
      <w:marRight w:val="0"/>
      <w:marTop w:val="0"/>
      <w:marBottom w:val="0"/>
      <w:divBdr>
        <w:top w:val="none" w:sz="0" w:space="0" w:color="auto"/>
        <w:left w:val="none" w:sz="0" w:space="0" w:color="auto"/>
        <w:bottom w:val="none" w:sz="0" w:space="0" w:color="auto"/>
        <w:right w:val="none" w:sz="0" w:space="0" w:color="auto"/>
      </w:divBdr>
    </w:div>
    <w:div w:id="2030910552">
      <w:bodyDiv w:val="1"/>
      <w:marLeft w:val="0"/>
      <w:marRight w:val="0"/>
      <w:marTop w:val="0"/>
      <w:marBottom w:val="0"/>
      <w:divBdr>
        <w:top w:val="none" w:sz="0" w:space="0" w:color="auto"/>
        <w:left w:val="none" w:sz="0" w:space="0" w:color="auto"/>
        <w:bottom w:val="none" w:sz="0" w:space="0" w:color="auto"/>
        <w:right w:val="none" w:sz="0" w:space="0" w:color="auto"/>
      </w:divBdr>
    </w:div>
    <w:div w:id="2050836218">
      <w:bodyDiv w:val="1"/>
      <w:marLeft w:val="0"/>
      <w:marRight w:val="0"/>
      <w:marTop w:val="0"/>
      <w:marBottom w:val="0"/>
      <w:divBdr>
        <w:top w:val="none" w:sz="0" w:space="0" w:color="auto"/>
        <w:left w:val="none" w:sz="0" w:space="0" w:color="auto"/>
        <w:bottom w:val="none" w:sz="0" w:space="0" w:color="auto"/>
        <w:right w:val="none" w:sz="0" w:space="0" w:color="auto"/>
      </w:divBdr>
    </w:div>
    <w:div w:id="213582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yperlink" Target="mailto:customer@eastsussexhighways.com" TargetMode="External"/><Relationship Id="rId39" Type="http://schemas.openxmlformats.org/officeDocument/2006/relationships/theme" Target="theme/theme1.xml"/><Relationship Id="rId3" Type="http://schemas.openxmlformats.org/officeDocument/2006/relationships/customXml" Target="../customXml/item2.xml"/><Relationship Id="rId21" Type="http://schemas.openxmlformats.org/officeDocument/2006/relationships/header" Target="header5.xml"/><Relationship Id="rId34" Type="http://schemas.openxmlformats.org/officeDocument/2006/relationships/footer" Target="foot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consultation.eastsussex.gov.uk/economy-transport-environment/alfriston-village-traffic-management-scheme/" TargetMode="Externa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consultation.eastsussex.gov.uk/economy-transport-environment/alfriston-village-traffic-management-scheme/" TargetMode="Externa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24" Type="http://schemas.openxmlformats.org/officeDocument/2006/relationships/image" Target="media/image3.png"/><Relationship Id="rId32" Type="http://schemas.openxmlformats.org/officeDocument/2006/relationships/header" Target="header7.xml"/><Relationship Id="rId37" Type="http://schemas.openxmlformats.org/officeDocument/2006/relationships/footer" Target="footer6.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hyperlink" Target="https://www.alfristonparishcouncil.org.uk/" TargetMode="External"/><Relationship Id="rId36" Type="http://schemas.openxmlformats.org/officeDocument/2006/relationships/header" Target="header9.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https://www.eastsussex.gov.uk/roads-transport/roads/road-safety/improvements/your-area" TargetMode="Externa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yperlink" Target="https://consultation.eastsussex.gov.uk/economy-transport-environment/alfriston-village-traffic-management-scheme/" TargetMode="External"/><Relationship Id="rId30" Type="http://schemas.openxmlformats.org/officeDocument/2006/relationships/hyperlink" Target="https://www.alfristonparishcouncil.org.uk/alfriston-traffic-meetings/" TargetMode="External"/><Relationship Id="rId35" Type="http://schemas.openxmlformats.org/officeDocument/2006/relationships/footer" Target="footer5.xml"/></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Papamic\AppData\Roaming\Microsoft\Templates\CH2M%20Delivery\Level3.dotx" TargetMode="External"/></Relationships>
</file>

<file path=word/theme/theme1.xml><?xml version="1.0" encoding="utf-8"?>
<a:theme xmlns:a="http://schemas.openxmlformats.org/drawingml/2006/main" name="Office Theme">
  <a:themeElements>
    <a:clrScheme name="CH2M-Purple-Green">
      <a:dk1>
        <a:sysClr val="windowText" lastClr="000000"/>
      </a:dk1>
      <a:lt1>
        <a:sysClr val="window" lastClr="FFFFFF"/>
      </a:lt1>
      <a:dk2>
        <a:srgbClr val="65219A"/>
      </a:dk2>
      <a:lt2>
        <a:srgbClr val="D3D3D3"/>
      </a:lt2>
      <a:accent1>
        <a:srgbClr val="009A49"/>
      </a:accent1>
      <a:accent2>
        <a:srgbClr val="767676"/>
      </a:accent2>
      <a:accent3>
        <a:srgbClr val="EA7502"/>
      </a:accent3>
      <a:accent4>
        <a:srgbClr val="00A1D7"/>
      </a:accent4>
      <a:accent5>
        <a:srgbClr val="FDD443"/>
      </a:accent5>
      <a:accent6>
        <a:srgbClr val="65219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C8519026BCB54C9EA55C049B5D051F" ma:contentTypeVersion="2" ma:contentTypeDescription="Create a new document." ma:contentTypeScope="" ma:versionID="94de9e2fe1dbc8a4c1a686b931d7069b">
  <xsd:schema xmlns:xsd="http://www.w3.org/2001/XMLSchema" xmlns:xs="http://www.w3.org/2001/XMLSchema" xmlns:p="http://schemas.microsoft.com/office/2006/metadata/properties" targetNamespace="http://schemas.microsoft.com/office/2006/metadata/properties" ma:root="true" ma:fieldsID="58010f9663a195a252b17bbf304e74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691f71b9-b64f-4844-8bf8-0e85b55a74e6"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BDBC64-1352-470C-82BA-433519094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08B7E84-C0DB-4CDA-8A02-858AC0977B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EB76C3-C129-4C22-8D1A-2D7341974790}">
  <ds:schemaRefs>
    <ds:schemaRef ds:uri="http://schemas.openxmlformats.org/officeDocument/2006/bibliography"/>
  </ds:schemaRefs>
</ds:datastoreItem>
</file>

<file path=customXml/itemProps4.xml><?xml version="1.0" encoding="utf-8"?>
<ds:datastoreItem xmlns:ds="http://schemas.openxmlformats.org/officeDocument/2006/customXml" ds:itemID="{5AFFACD8-B356-40A9-8F9F-683AB23627E0}">
  <ds:schemaRefs>
    <ds:schemaRef ds:uri="Microsoft.SharePoint.Taxonomy.ContentTypeSync"/>
  </ds:schemaRefs>
</ds:datastoreItem>
</file>

<file path=customXml/itemProps5.xml><?xml version="1.0" encoding="utf-8"?>
<ds:datastoreItem xmlns:ds="http://schemas.openxmlformats.org/officeDocument/2006/customXml" ds:itemID="{BA14116B-F61E-4824-8F74-79B10ACF85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Level3</Template>
  <TotalTime>7</TotalTime>
  <Pages>33</Pages>
  <Words>10700</Words>
  <Characters>60994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Costain Group</Company>
  <LinksUpToDate>false</LinksUpToDate>
  <CharactersWithSpaces>71551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Papamichalis, Dimitrios/LON</dc:creator>
  <cp:keywords/>
  <dc:description/>
  <cp:lastModifiedBy>Mileham, Andy</cp:lastModifiedBy>
  <cp:revision>5</cp:revision>
  <cp:lastPrinted>2019-02-05T11:48:00Z</cp:lastPrinted>
  <dcterms:created xsi:type="dcterms:W3CDTF">2023-03-20T10:52:00Z</dcterms:created>
  <dcterms:modified xsi:type="dcterms:W3CDTF">2023-03-20T10:58:00Z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0x0101009EC8519026BCB54C9EA55C049B5D051F</vt:lpwstr>
  </property>
  <property fmtid="{D5CDD505-2E9C-101B-9397-08002B2CF9AE}" pid="3" name="Order">
    <vt:r8>25200</vt:r8>
  </property>
  <property fmtid="{D5CDD505-2E9C-101B-9397-08002B2CF9AE}" pid="4" name="xd_ProgID">
    <vt:lpwstr/>
  </property>
  <property fmtid="{D5CDD505-2E9C-101B-9397-08002B2CF9AE}" pid="5" name="TemplateUrl">
    <vt:lpwstr/>
  </property>
  <property fmtid="{D5CDD505-2E9C-101B-9397-08002B2CF9AE}" pid="6" name="IsMyDocuments">
    <vt:bool>true</vt:bool>
  </property>
</Properties>
</file>