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73" w:type="dxa"/>
        <w:tblInd w:w="-743" w:type="dxa"/>
        <w:tblLayout w:type="fixed"/>
        <w:tblCellMar>
          <w:right w:w="0" w:type="dxa"/>
        </w:tblCellMar>
        <w:tblLook w:val="0000" w:firstRow="0" w:lastRow="0" w:firstColumn="0" w:lastColumn="0" w:noHBand="0" w:noVBand="0"/>
      </w:tblPr>
      <w:tblGrid>
        <w:gridCol w:w="851"/>
        <w:gridCol w:w="1134"/>
        <w:gridCol w:w="4798"/>
        <w:gridCol w:w="56"/>
        <w:gridCol w:w="3834"/>
      </w:tblGrid>
      <w:tr w:rsidR="00AF4794" w14:paraId="27EBD355" w14:textId="77777777" w:rsidTr="00013A5A">
        <w:trPr>
          <w:cantSplit/>
          <w:trHeight w:hRule="exact" w:val="397"/>
        </w:trPr>
        <w:tc>
          <w:tcPr>
            <w:tcW w:w="851" w:type="dxa"/>
            <w:tcMar>
              <w:right w:w="0" w:type="dxa"/>
            </w:tcMar>
          </w:tcPr>
          <w:p w14:paraId="26A1DD51" w14:textId="77777777" w:rsidR="00AF4794" w:rsidRDefault="00AF4794">
            <w:pPr>
              <w:spacing w:line="420" w:lineRule="exact"/>
              <w:jc w:val="right"/>
              <w:rPr>
                <w:color w:val="FFFFFF"/>
                <w:sz w:val="14"/>
                <w:szCs w:val="14"/>
              </w:rPr>
            </w:pPr>
          </w:p>
        </w:tc>
        <w:tc>
          <w:tcPr>
            <w:tcW w:w="1134" w:type="dxa"/>
            <w:vMerge w:val="restart"/>
            <w:tcMar>
              <w:left w:w="0" w:type="dxa"/>
            </w:tcMar>
          </w:tcPr>
          <w:p w14:paraId="2AB42E4A" w14:textId="77777777" w:rsidR="00AF4794" w:rsidRDefault="00AF4794">
            <w:pPr>
              <w:spacing w:line="340" w:lineRule="exact"/>
              <w:rPr>
                <w:sz w:val="14"/>
                <w:szCs w:val="14"/>
              </w:rPr>
            </w:pPr>
            <w:r>
              <w:rPr>
                <w:sz w:val="14"/>
                <w:szCs w:val="14"/>
              </w:rPr>
              <w:t>OUR REF:</w:t>
            </w:r>
          </w:p>
          <w:p w14:paraId="5D6099C2" w14:textId="77777777" w:rsidR="00AF4794" w:rsidRDefault="00AF4794">
            <w:pPr>
              <w:spacing w:line="340" w:lineRule="exact"/>
              <w:rPr>
                <w:color w:val="000000"/>
                <w:sz w:val="14"/>
                <w:szCs w:val="14"/>
              </w:rPr>
            </w:pPr>
            <w:r>
              <w:rPr>
                <w:color w:val="000000"/>
                <w:sz w:val="14"/>
                <w:szCs w:val="14"/>
              </w:rPr>
              <w:t>DATE:</w:t>
            </w:r>
          </w:p>
          <w:p w14:paraId="5DF78F40" w14:textId="77777777" w:rsidR="00AF4794" w:rsidRDefault="00AF4794">
            <w:pPr>
              <w:spacing w:line="340" w:lineRule="exact"/>
              <w:rPr>
                <w:sz w:val="22"/>
              </w:rPr>
            </w:pPr>
            <w:r>
              <w:rPr>
                <w:color w:val="000000"/>
                <w:sz w:val="14"/>
                <w:szCs w:val="14"/>
              </w:rPr>
              <w:t>YOUR REF:</w:t>
            </w:r>
          </w:p>
        </w:tc>
        <w:tc>
          <w:tcPr>
            <w:tcW w:w="4798" w:type="dxa"/>
            <w:vMerge w:val="restart"/>
          </w:tcPr>
          <w:p w14:paraId="7D3F7A0A" w14:textId="77777777" w:rsidR="00AF4794" w:rsidRDefault="00E921C2">
            <w:pPr>
              <w:tabs>
                <w:tab w:val="left" w:pos="3240"/>
              </w:tabs>
              <w:spacing w:line="340" w:lineRule="exact"/>
              <w:rPr>
                <w:sz w:val="22"/>
              </w:rPr>
            </w:pPr>
            <w:r>
              <w:rPr>
                <w:sz w:val="22"/>
              </w:rPr>
              <w:t>JS/TS05062020</w:t>
            </w:r>
            <w:r w:rsidR="00AF4794">
              <w:rPr>
                <w:sz w:val="22"/>
              </w:rPr>
              <w:tab/>
            </w:r>
          </w:p>
          <w:p w14:paraId="0739D223" w14:textId="77777777" w:rsidR="00AF4794" w:rsidRDefault="00E921C2">
            <w:pPr>
              <w:spacing w:line="340" w:lineRule="exact"/>
              <w:rPr>
                <w:sz w:val="22"/>
              </w:rPr>
            </w:pPr>
            <w:r>
              <w:t>5</w:t>
            </w:r>
            <w:r w:rsidRPr="00E921C2">
              <w:rPr>
                <w:vertAlign w:val="superscript"/>
              </w:rPr>
              <w:t>th</w:t>
            </w:r>
            <w:r>
              <w:t xml:space="preserve"> June</w:t>
            </w:r>
            <w:r w:rsidR="00AE2950" w:rsidRPr="00A52CD7">
              <w:t xml:space="preserve"> 2020</w:t>
            </w:r>
          </w:p>
        </w:tc>
        <w:tc>
          <w:tcPr>
            <w:tcW w:w="3890" w:type="dxa"/>
            <w:gridSpan w:val="2"/>
            <w:vMerge w:val="restart"/>
          </w:tcPr>
          <w:p w14:paraId="503F4FF9" w14:textId="77777777" w:rsidR="00AF4794" w:rsidRDefault="00A8216B">
            <w:pPr>
              <w:spacing w:line="260" w:lineRule="exact"/>
              <w:rPr>
                <w:sz w:val="22"/>
              </w:rPr>
            </w:pPr>
            <w:r w:rsidRPr="00263443">
              <w:rPr>
                <w:noProof/>
                <w:sz w:val="22"/>
                <w:lang w:eastAsia="en-GB"/>
              </w:rPr>
              <w:drawing>
                <wp:anchor distT="0" distB="0" distL="114300" distR="114300" simplePos="0" relativeHeight="251659264" behindDoc="0" locked="0" layoutInCell="1" allowOverlap="1" wp14:anchorId="05C84C5E" wp14:editId="702661F3">
                  <wp:simplePos x="0" y="0"/>
                  <wp:positionH relativeFrom="margin">
                    <wp:posOffset>820420</wp:posOffset>
                  </wp:positionH>
                  <wp:positionV relativeFrom="paragraph">
                    <wp:posOffset>18415</wp:posOffset>
                  </wp:positionV>
                  <wp:extent cx="1493520" cy="986595"/>
                  <wp:effectExtent l="0" t="0" r="0" b="4445"/>
                  <wp:wrapThrough wrapText="bothSides">
                    <wp:wrapPolygon edited="0">
                      <wp:start x="0" y="0"/>
                      <wp:lineTo x="0" y="21280"/>
                      <wp:lineTo x="21214" y="21280"/>
                      <wp:lineTo x="21214" y="0"/>
                      <wp:lineTo x="0" y="0"/>
                    </wp:wrapPolygon>
                  </wp:wrapThrough>
                  <wp:docPr id="1" name="Picture 1" descr="L:\Central Support\Logos\~WEALDEN 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Logos\~WEALDEN D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986595"/>
                          </a:xfrm>
                          <a:prstGeom prst="rect">
                            <a:avLst/>
                          </a:prstGeom>
                          <a:noFill/>
                          <a:ln>
                            <a:noFill/>
                          </a:ln>
                        </pic:spPr>
                      </pic:pic>
                    </a:graphicData>
                  </a:graphic>
                </wp:anchor>
              </w:drawing>
            </w:r>
          </w:p>
        </w:tc>
      </w:tr>
      <w:tr w:rsidR="00AF4794" w14:paraId="21C2E1CF" w14:textId="77777777" w:rsidTr="00013A5A">
        <w:trPr>
          <w:cantSplit/>
          <w:trHeight w:hRule="exact" w:val="397"/>
        </w:trPr>
        <w:tc>
          <w:tcPr>
            <w:tcW w:w="851" w:type="dxa"/>
            <w:tcMar>
              <w:right w:w="0" w:type="dxa"/>
            </w:tcMar>
          </w:tcPr>
          <w:p w14:paraId="1D172F7C" w14:textId="77777777" w:rsidR="00AF4794" w:rsidRDefault="00AF4794">
            <w:pPr>
              <w:spacing w:line="420" w:lineRule="exact"/>
              <w:jc w:val="right"/>
              <w:rPr>
                <w:color w:val="FFFFFF"/>
                <w:sz w:val="14"/>
                <w:szCs w:val="14"/>
              </w:rPr>
            </w:pPr>
          </w:p>
        </w:tc>
        <w:tc>
          <w:tcPr>
            <w:tcW w:w="1134" w:type="dxa"/>
            <w:vMerge/>
          </w:tcPr>
          <w:p w14:paraId="1D856617" w14:textId="77777777" w:rsidR="00AF4794" w:rsidRDefault="00AF4794">
            <w:pPr>
              <w:spacing w:line="260" w:lineRule="exact"/>
              <w:rPr>
                <w:sz w:val="22"/>
              </w:rPr>
            </w:pPr>
          </w:p>
        </w:tc>
        <w:tc>
          <w:tcPr>
            <w:tcW w:w="4798" w:type="dxa"/>
            <w:vMerge/>
          </w:tcPr>
          <w:p w14:paraId="21AA431E" w14:textId="77777777" w:rsidR="00AF4794" w:rsidRDefault="00AF4794">
            <w:pPr>
              <w:spacing w:line="260" w:lineRule="exact"/>
              <w:rPr>
                <w:sz w:val="22"/>
              </w:rPr>
            </w:pPr>
          </w:p>
        </w:tc>
        <w:tc>
          <w:tcPr>
            <w:tcW w:w="3890" w:type="dxa"/>
            <w:gridSpan w:val="2"/>
            <w:vMerge/>
          </w:tcPr>
          <w:p w14:paraId="1BDDA9AC" w14:textId="77777777" w:rsidR="00AF4794" w:rsidRDefault="00AF4794">
            <w:pPr>
              <w:spacing w:line="260" w:lineRule="exact"/>
              <w:rPr>
                <w:sz w:val="22"/>
              </w:rPr>
            </w:pPr>
          </w:p>
        </w:tc>
      </w:tr>
      <w:tr w:rsidR="00AF4794" w14:paraId="7AE2F530" w14:textId="77777777" w:rsidTr="00013A5A">
        <w:trPr>
          <w:cantSplit/>
          <w:trHeight w:hRule="exact" w:val="397"/>
        </w:trPr>
        <w:tc>
          <w:tcPr>
            <w:tcW w:w="851" w:type="dxa"/>
            <w:tcMar>
              <w:right w:w="0" w:type="dxa"/>
            </w:tcMar>
          </w:tcPr>
          <w:p w14:paraId="4C5D9020" w14:textId="77777777" w:rsidR="00AF4794" w:rsidRDefault="00AF4794">
            <w:pPr>
              <w:spacing w:line="420" w:lineRule="exact"/>
              <w:jc w:val="right"/>
              <w:rPr>
                <w:color w:val="FFFFFF"/>
                <w:sz w:val="14"/>
                <w:szCs w:val="14"/>
              </w:rPr>
            </w:pPr>
          </w:p>
        </w:tc>
        <w:tc>
          <w:tcPr>
            <w:tcW w:w="1134" w:type="dxa"/>
            <w:vMerge/>
          </w:tcPr>
          <w:p w14:paraId="3C6EF1DE" w14:textId="77777777" w:rsidR="00AF4794" w:rsidRDefault="00AF4794">
            <w:pPr>
              <w:spacing w:line="260" w:lineRule="exact"/>
              <w:rPr>
                <w:sz w:val="22"/>
              </w:rPr>
            </w:pPr>
          </w:p>
        </w:tc>
        <w:tc>
          <w:tcPr>
            <w:tcW w:w="4798" w:type="dxa"/>
            <w:vMerge/>
          </w:tcPr>
          <w:p w14:paraId="0741AE1D" w14:textId="77777777" w:rsidR="00AF4794" w:rsidRDefault="00AF4794">
            <w:pPr>
              <w:spacing w:line="260" w:lineRule="exact"/>
              <w:rPr>
                <w:sz w:val="22"/>
              </w:rPr>
            </w:pPr>
          </w:p>
        </w:tc>
        <w:tc>
          <w:tcPr>
            <w:tcW w:w="3890" w:type="dxa"/>
            <w:gridSpan w:val="2"/>
            <w:vMerge/>
          </w:tcPr>
          <w:p w14:paraId="7DC1478D" w14:textId="77777777" w:rsidR="00AF4794" w:rsidRDefault="00AF4794">
            <w:pPr>
              <w:spacing w:line="260" w:lineRule="exact"/>
              <w:rPr>
                <w:sz w:val="22"/>
              </w:rPr>
            </w:pPr>
          </w:p>
        </w:tc>
      </w:tr>
      <w:tr w:rsidR="00AF4794" w14:paraId="2E763010" w14:textId="77777777" w:rsidTr="00013A5A">
        <w:trPr>
          <w:cantSplit/>
          <w:trHeight w:hRule="exact" w:val="397"/>
        </w:trPr>
        <w:tc>
          <w:tcPr>
            <w:tcW w:w="851" w:type="dxa"/>
            <w:tcMar>
              <w:right w:w="0" w:type="dxa"/>
            </w:tcMar>
          </w:tcPr>
          <w:p w14:paraId="6FE53423" w14:textId="77777777" w:rsidR="00AF4794" w:rsidRDefault="00AF4794">
            <w:pPr>
              <w:spacing w:line="420" w:lineRule="exact"/>
              <w:jc w:val="right"/>
              <w:rPr>
                <w:color w:val="FFFFFF"/>
                <w:sz w:val="14"/>
                <w:szCs w:val="14"/>
              </w:rPr>
            </w:pPr>
          </w:p>
        </w:tc>
        <w:tc>
          <w:tcPr>
            <w:tcW w:w="1134" w:type="dxa"/>
            <w:vMerge/>
          </w:tcPr>
          <w:p w14:paraId="470E0CBD" w14:textId="77777777" w:rsidR="00AF4794" w:rsidRDefault="00AF4794">
            <w:pPr>
              <w:spacing w:line="260" w:lineRule="exact"/>
              <w:rPr>
                <w:sz w:val="22"/>
              </w:rPr>
            </w:pPr>
          </w:p>
        </w:tc>
        <w:tc>
          <w:tcPr>
            <w:tcW w:w="4798" w:type="dxa"/>
            <w:vMerge/>
          </w:tcPr>
          <w:p w14:paraId="010B8967" w14:textId="77777777" w:rsidR="00AF4794" w:rsidRDefault="00AF4794">
            <w:pPr>
              <w:spacing w:line="260" w:lineRule="exact"/>
              <w:rPr>
                <w:sz w:val="22"/>
              </w:rPr>
            </w:pPr>
          </w:p>
        </w:tc>
        <w:tc>
          <w:tcPr>
            <w:tcW w:w="3890" w:type="dxa"/>
            <w:gridSpan w:val="2"/>
            <w:vMerge/>
          </w:tcPr>
          <w:p w14:paraId="32A2E69F" w14:textId="77777777" w:rsidR="00AF4794" w:rsidRDefault="00AF4794">
            <w:pPr>
              <w:spacing w:line="260" w:lineRule="exact"/>
              <w:rPr>
                <w:sz w:val="22"/>
              </w:rPr>
            </w:pPr>
          </w:p>
        </w:tc>
      </w:tr>
      <w:tr w:rsidR="00AF4794" w14:paraId="0E9675B1" w14:textId="77777777" w:rsidTr="00013A5A">
        <w:trPr>
          <w:cantSplit/>
          <w:trHeight w:hRule="exact" w:val="624"/>
        </w:trPr>
        <w:tc>
          <w:tcPr>
            <w:tcW w:w="851" w:type="dxa"/>
          </w:tcPr>
          <w:p w14:paraId="071EB40A" w14:textId="77777777" w:rsidR="00AF4794" w:rsidRDefault="00AF4794">
            <w:pPr>
              <w:spacing w:line="260" w:lineRule="exact"/>
              <w:rPr>
                <w:sz w:val="22"/>
              </w:rPr>
            </w:pPr>
          </w:p>
        </w:tc>
        <w:tc>
          <w:tcPr>
            <w:tcW w:w="5932" w:type="dxa"/>
            <w:gridSpan w:val="2"/>
          </w:tcPr>
          <w:p w14:paraId="3FED93C6" w14:textId="77777777" w:rsidR="00AF4794" w:rsidRDefault="00AF4794">
            <w:pPr>
              <w:spacing w:line="260" w:lineRule="exact"/>
              <w:rPr>
                <w:sz w:val="22"/>
              </w:rPr>
            </w:pPr>
          </w:p>
        </w:tc>
        <w:tc>
          <w:tcPr>
            <w:tcW w:w="3890" w:type="dxa"/>
            <w:gridSpan w:val="2"/>
          </w:tcPr>
          <w:p w14:paraId="184AF49A" w14:textId="77777777" w:rsidR="00AF4794" w:rsidRDefault="00AF4794">
            <w:pPr>
              <w:spacing w:line="260" w:lineRule="exact"/>
              <w:rPr>
                <w:sz w:val="22"/>
              </w:rPr>
            </w:pPr>
          </w:p>
        </w:tc>
      </w:tr>
      <w:tr w:rsidR="00AF4794" w14:paraId="0D08376F" w14:textId="77777777" w:rsidTr="005253D0">
        <w:trPr>
          <w:cantSplit/>
          <w:trHeight w:hRule="exact" w:val="2502"/>
        </w:trPr>
        <w:tc>
          <w:tcPr>
            <w:tcW w:w="851" w:type="dxa"/>
          </w:tcPr>
          <w:p w14:paraId="3D2DAE30" w14:textId="77777777" w:rsidR="00AF4794" w:rsidRDefault="00AF4794">
            <w:pPr>
              <w:spacing w:line="260" w:lineRule="exact"/>
              <w:rPr>
                <w:sz w:val="22"/>
              </w:rPr>
            </w:pPr>
          </w:p>
        </w:tc>
        <w:tc>
          <w:tcPr>
            <w:tcW w:w="5988" w:type="dxa"/>
            <w:gridSpan w:val="3"/>
            <w:shd w:val="clear" w:color="auto" w:fill="FFFFFF" w:themeFill="background1"/>
            <w:tcMar>
              <w:left w:w="0" w:type="dxa"/>
              <w:right w:w="1134" w:type="dxa"/>
            </w:tcMar>
          </w:tcPr>
          <w:p w14:paraId="1C804BB2" w14:textId="77777777" w:rsidR="00283C3F" w:rsidRDefault="00283C3F" w:rsidP="00E921C2">
            <w:pPr>
              <w:rPr>
                <w:sz w:val="22"/>
              </w:rPr>
            </w:pPr>
          </w:p>
          <w:p w14:paraId="00E4A07E" w14:textId="77777777" w:rsidR="00E921C2" w:rsidRDefault="00E921C2" w:rsidP="00E921C2">
            <w:pPr>
              <w:rPr>
                <w:sz w:val="22"/>
              </w:rPr>
            </w:pPr>
            <w:r>
              <w:rPr>
                <w:sz w:val="22"/>
              </w:rPr>
              <w:t>Ms Victoria Rutt</w:t>
            </w:r>
          </w:p>
          <w:p w14:paraId="5DEDB76C" w14:textId="77777777" w:rsidR="00E921C2" w:rsidRDefault="00E921C2" w:rsidP="00E921C2">
            <w:pPr>
              <w:rPr>
                <w:sz w:val="22"/>
              </w:rPr>
            </w:pPr>
            <w:r>
              <w:rPr>
                <w:sz w:val="22"/>
              </w:rPr>
              <w:t>Clerk &amp; RFO</w:t>
            </w:r>
          </w:p>
          <w:p w14:paraId="03A2862D" w14:textId="77777777" w:rsidR="00E921C2" w:rsidRDefault="00E921C2" w:rsidP="00E921C2">
            <w:pPr>
              <w:rPr>
                <w:sz w:val="22"/>
              </w:rPr>
            </w:pPr>
            <w:r>
              <w:rPr>
                <w:sz w:val="22"/>
              </w:rPr>
              <w:t>Alfriston Parish Council</w:t>
            </w:r>
          </w:p>
          <w:p w14:paraId="0D02266C" w14:textId="77777777" w:rsidR="00E921C2" w:rsidRPr="00013A5A" w:rsidRDefault="00E921C2" w:rsidP="00E921C2">
            <w:pPr>
              <w:rPr>
                <w:sz w:val="22"/>
              </w:rPr>
            </w:pPr>
            <w:r>
              <w:rPr>
                <w:sz w:val="22"/>
              </w:rPr>
              <w:t>Sent via email to:  c</w:t>
            </w:r>
            <w:r w:rsidRPr="00E921C2">
              <w:rPr>
                <w:sz w:val="22"/>
              </w:rPr>
              <w:t>lerk@alfristonparishcouncil.org.uk</w:t>
            </w:r>
          </w:p>
        </w:tc>
        <w:tc>
          <w:tcPr>
            <w:tcW w:w="3834" w:type="dxa"/>
            <w:tcMar>
              <w:left w:w="57" w:type="dxa"/>
              <w:right w:w="0" w:type="dxa"/>
            </w:tcMar>
          </w:tcPr>
          <w:p w14:paraId="2688A7F2" w14:textId="77777777" w:rsidR="009707FB" w:rsidRPr="000636CB" w:rsidRDefault="009707FB" w:rsidP="009707FB">
            <w:pPr>
              <w:pStyle w:val="Heading1"/>
              <w:rPr>
                <w:bCs/>
              </w:rPr>
            </w:pPr>
            <w:r>
              <w:rPr>
                <w:bCs/>
              </w:rPr>
              <w:t>Trevor Scott</w:t>
            </w:r>
          </w:p>
          <w:p w14:paraId="639FB6EB" w14:textId="77777777" w:rsidR="009707FB" w:rsidRDefault="009707FB" w:rsidP="009707FB">
            <w:pPr>
              <w:pStyle w:val="Heading1"/>
              <w:rPr>
                <w:b w:val="0"/>
                <w:bCs/>
                <w:sz w:val="20"/>
                <w:szCs w:val="20"/>
              </w:rPr>
            </w:pPr>
            <w:r>
              <w:rPr>
                <w:b w:val="0"/>
                <w:bCs/>
              </w:rPr>
              <w:t>Chief Executive</w:t>
            </w:r>
            <w:r>
              <w:rPr>
                <w:b w:val="0"/>
              </w:rPr>
              <w:t xml:space="preserve"> </w:t>
            </w:r>
          </w:p>
          <w:p w14:paraId="01394492" w14:textId="77777777" w:rsidR="00AF4794" w:rsidRDefault="00AF4794" w:rsidP="000C07DF">
            <w:pPr>
              <w:pStyle w:val="Heading1"/>
            </w:pPr>
          </w:p>
        </w:tc>
      </w:tr>
      <w:tr w:rsidR="00AF4794" w14:paraId="03BD4C8E" w14:textId="77777777" w:rsidTr="005253D0">
        <w:trPr>
          <w:cantSplit/>
          <w:trHeight w:hRule="exact" w:val="624"/>
        </w:trPr>
        <w:tc>
          <w:tcPr>
            <w:tcW w:w="851" w:type="dxa"/>
          </w:tcPr>
          <w:p w14:paraId="0F435F1E" w14:textId="77777777" w:rsidR="00AF4794" w:rsidRDefault="00AF4794">
            <w:pPr>
              <w:spacing w:line="260" w:lineRule="exact"/>
              <w:rPr>
                <w:sz w:val="22"/>
              </w:rPr>
            </w:pPr>
          </w:p>
        </w:tc>
        <w:tc>
          <w:tcPr>
            <w:tcW w:w="5988" w:type="dxa"/>
            <w:gridSpan w:val="3"/>
          </w:tcPr>
          <w:p w14:paraId="26A4ACF2" w14:textId="77777777" w:rsidR="00AF4794" w:rsidRPr="00013A5A" w:rsidRDefault="00AF4794">
            <w:pPr>
              <w:spacing w:line="260" w:lineRule="exact"/>
              <w:rPr>
                <w:b/>
                <w:sz w:val="22"/>
              </w:rPr>
            </w:pPr>
          </w:p>
        </w:tc>
        <w:tc>
          <w:tcPr>
            <w:tcW w:w="3834" w:type="dxa"/>
          </w:tcPr>
          <w:p w14:paraId="168B9419" w14:textId="77777777" w:rsidR="00AF4794" w:rsidRDefault="00AF4794">
            <w:pPr>
              <w:spacing w:line="260" w:lineRule="exact"/>
              <w:rPr>
                <w:sz w:val="22"/>
              </w:rPr>
            </w:pPr>
          </w:p>
        </w:tc>
      </w:tr>
    </w:tbl>
    <w:p w14:paraId="102E87AB" w14:textId="77777777" w:rsidR="006A3D00" w:rsidRDefault="006A3D00" w:rsidP="006A3D00"/>
    <w:p w14:paraId="64175D0F" w14:textId="77777777" w:rsidR="00E921C2" w:rsidRDefault="00E921C2" w:rsidP="00E921C2">
      <w:pPr>
        <w:rPr>
          <w:szCs w:val="24"/>
        </w:rPr>
      </w:pPr>
    </w:p>
    <w:p w14:paraId="6F59F7E7" w14:textId="77777777" w:rsidR="00E921C2" w:rsidRDefault="00E921C2" w:rsidP="00E921C2">
      <w:pPr>
        <w:rPr>
          <w:szCs w:val="24"/>
        </w:rPr>
      </w:pPr>
    </w:p>
    <w:p w14:paraId="69884D34" w14:textId="77777777" w:rsidR="00E921C2" w:rsidRDefault="00E921C2" w:rsidP="00E921C2">
      <w:pPr>
        <w:rPr>
          <w:szCs w:val="24"/>
        </w:rPr>
      </w:pPr>
    </w:p>
    <w:p w14:paraId="2D06C07F" w14:textId="77777777" w:rsidR="00E921C2" w:rsidRDefault="00E921C2" w:rsidP="00E921C2">
      <w:pPr>
        <w:rPr>
          <w:szCs w:val="24"/>
        </w:rPr>
      </w:pPr>
    </w:p>
    <w:p w14:paraId="7713A498" w14:textId="77777777" w:rsidR="00E921C2" w:rsidRDefault="00E921C2" w:rsidP="00E921C2">
      <w:pPr>
        <w:rPr>
          <w:szCs w:val="24"/>
        </w:rPr>
      </w:pPr>
    </w:p>
    <w:p w14:paraId="479E60F7" w14:textId="77777777" w:rsidR="00E921C2" w:rsidRDefault="00E921C2" w:rsidP="00E921C2">
      <w:pPr>
        <w:rPr>
          <w:szCs w:val="24"/>
        </w:rPr>
      </w:pPr>
      <w:r>
        <w:rPr>
          <w:szCs w:val="24"/>
        </w:rPr>
        <w:t>Dear Victoria</w:t>
      </w:r>
    </w:p>
    <w:p w14:paraId="21FAC66A" w14:textId="77777777" w:rsidR="00E921C2" w:rsidRDefault="00E921C2" w:rsidP="00E921C2">
      <w:pPr>
        <w:rPr>
          <w:szCs w:val="24"/>
        </w:rPr>
      </w:pPr>
    </w:p>
    <w:p w14:paraId="2C9A8C74" w14:textId="77777777" w:rsidR="00E921C2" w:rsidRDefault="00E921C2" w:rsidP="00E921C2">
      <w:pPr>
        <w:rPr>
          <w:szCs w:val="24"/>
        </w:rPr>
      </w:pPr>
      <w:r>
        <w:rPr>
          <w:szCs w:val="24"/>
        </w:rPr>
        <w:t>Thank you for your letter of 27</w:t>
      </w:r>
      <w:r>
        <w:rPr>
          <w:szCs w:val="24"/>
          <w:vertAlign w:val="superscript"/>
        </w:rPr>
        <w:t>th</w:t>
      </w:r>
      <w:r>
        <w:rPr>
          <w:szCs w:val="24"/>
        </w:rPr>
        <w:t xml:space="preserve"> May and we are appreciative of your comments regarding the layout in the Dene car park. </w:t>
      </w:r>
    </w:p>
    <w:p w14:paraId="400AFD9B" w14:textId="77777777" w:rsidR="00E921C2" w:rsidRDefault="00E921C2" w:rsidP="00E921C2">
      <w:pPr>
        <w:rPr>
          <w:szCs w:val="24"/>
        </w:rPr>
      </w:pPr>
    </w:p>
    <w:p w14:paraId="00AFF762" w14:textId="77777777" w:rsidR="00E921C2" w:rsidRDefault="00E921C2" w:rsidP="00E921C2">
      <w:pPr>
        <w:rPr>
          <w:szCs w:val="24"/>
        </w:rPr>
      </w:pPr>
      <w:r>
        <w:rPr>
          <w:szCs w:val="24"/>
        </w:rPr>
        <w:t xml:space="preserve">We are aware of your disappointment over or decision to take over control of the Willows car park but are pleased that you are no longer pursuing any legal challenge to that decision. In our opinion, that would have been a significant waste of public funds. </w:t>
      </w:r>
    </w:p>
    <w:p w14:paraId="79B2166E" w14:textId="77777777" w:rsidR="00E921C2" w:rsidRDefault="00E921C2" w:rsidP="00E921C2">
      <w:pPr>
        <w:rPr>
          <w:szCs w:val="24"/>
        </w:rPr>
      </w:pPr>
    </w:p>
    <w:p w14:paraId="40138421" w14:textId="77777777" w:rsidR="00E921C2" w:rsidRDefault="00E921C2" w:rsidP="00E921C2">
      <w:pPr>
        <w:rPr>
          <w:szCs w:val="24"/>
        </w:rPr>
      </w:pPr>
      <w:r>
        <w:rPr>
          <w:szCs w:val="24"/>
        </w:rPr>
        <w:t>Regarding the issue of charging in the Willows car park, as previously advised to you, we are planning on continuing the arrangements that were in place when your Parish Council operated the car park. Whilst noting the points you raise about the current Covid-19 situation, we did take a decision to temporarily suspend enforcement of any parking regulations in car parks whilst the lockdown was in place. As the country comes out of lockdown, we will gradually be reintroducing our car parking enforcement operations. Longer term, we can see no justification for the changes you are now proposing. In short, if charges were ok when the Parish Council ran the c</w:t>
      </w:r>
      <w:r w:rsidR="00B104B0">
        <w:rPr>
          <w:szCs w:val="24"/>
        </w:rPr>
        <w:t>ar park, we don’t think that should change</w:t>
      </w:r>
      <w:r>
        <w:rPr>
          <w:szCs w:val="24"/>
        </w:rPr>
        <w:t xml:space="preserve"> simply by fact of Wealden running the car park. </w:t>
      </w:r>
    </w:p>
    <w:p w14:paraId="47C0C945" w14:textId="77777777" w:rsidR="00E921C2" w:rsidRDefault="00E921C2" w:rsidP="00E921C2">
      <w:pPr>
        <w:rPr>
          <w:szCs w:val="24"/>
        </w:rPr>
      </w:pPr>
    </w:p>
    <w:p w14:paraId="49F62964" w14:textId="77777777" w:rsidR="00E921C2" w:rsidRDefault="00E921C2" w:rsidP="00E921C2">
      <w:pPr>
        <w:rPr>
          <w:szCs w:val="24"/>
        </w:rPr>
      </w:pPr>
      <w:r>
        <w:rPr>
          <w:szCs w:val="24"/>
        </w:rPr>
        <w:t xml:space="preserve">In any event, as you will be aware, we have to pay not only for the maintenance and upkeep of the car park, but also the toilet facilities that are available within Alfriston Parish. Those present a financial burden on us, and any car parking income will help off-set those costs. As we are sure you will agree, those toilet facilities are of benefit to the village centre and support the visitor economy that is so important to the traders in the town.  </w:t>
      </w:r>
    </w:p>
    <w:p w14:paraId="039ECC8E" w14:textId="77777777" w:rsidR="00E921C2" w:rsidRDefault="00E921C2" w:rsidP="00E921C2">
      <w:pPr>
        <w:rPr>
          <w:szCs w:val="24"/>
        </w:rPr>
      </w:pPr>
    </w:p>
    <w:p w14:paraId="7E1A1449" w14:textId="77777777" w:rsidR="00E921C2" w:rsidRDefault="00E921C2" w:rsidP="00E921C2">
      <w:pPr>
        <w:rPr>
          <w:szCs w:val="24"/>
        </w:rPr>
      </w:pPr>
    </w:p>
    <w:p w14:paraId="49893745" w14:textId="77777777" w:rsidR="00E921C2" w:rsidRDefault="00E921C2" w:rsidP="00E921C2">
      <w:pPr>
        <w:rPr>
          <w:szCs w:val="24"/>
        </w:rPr>
      </w:pPr>
    </w:p>
    <w:p w14:paraId="301A2A8F" w14:textId="77777777" w:rsidR="00E921C2" w:rsidRDefault="00E921C2" w:rsidP="00E921C2">
      <w:pPr>
        <w:rPr>
          <w:szCs w:val="24"/>
        </w:rPr>
      </w:pPr>
    </w:p>
    <w:p w14:paraId="76DF7747" w14:textId="77777777" w:rsidR="00E921C2" w:rsidRDefault="00E921C2" w:rsidP="00E921C2">
      <w:pPr>
        <w:rPr>
          <w:szCs w:val="24"/>
        </w:rPr>
      </w:pPr>
    </w:p>
    <w:p w14:paraId="75EFDBFF" w14:textId="77777777" w:rsidR="00E921C2" w:rsidRDefault="00E921C2" w:rsidP="00E921C2">
      <w:pPr>
        <w:rPr>
          <w:szCs w:val="24"/>
        </w:rPr>
      </w:pPr>
    </w:p>
    <w:p w14:paraId="0DD7B38F" w14:textId="77777777" w:rsidR="00E921C2" w:rsidRDefault="00E921C2" w:rsidP="00E921C2">
      <w:pPr>
        <w:rPr>
          <w:szCs w:val="24"/>
        </w:rPr>
      </w:pPr>
      <w:r>
        <w:rPr>
          <w:szCs w:val="24"/>
        </w:rPr>
        <w:t xml:space="preserve">In terms of help and support for businesses during the Covid-19 crisis, you may be aware that we have administered payments of over £36m to businesses in Wealden to support them during the current crisis and that this is in addition to the one year suspension of business rates payments that we organised for over 2200 businesses in the District. I’m sure you will agree that that this has been a vital package of support to help businesses in addition to any furlough support employers and employees may have received. </w:t>
      </w:r>
    </w:p>
    <w:p w14:paraId="27103A69" w14:textId="77777777" w:rsidR="00E921C2" w:rsidRDefault="00E921C2" w:rsidP="00E921C2">
      <w:pPr>
        <w:rPr>
          <w:szCs w:val="24"/>
        </w:rPr>
      </w:pPr>
    </w:p>
    <w:p w14:paraId="349D903B" w14:textId="77777777" w:rsidR="00E921C2" w:rsidRDefault="00E921C2" w:rsidP="00E921C2">
      <w:pPr>
        <w:rPr>
          <w:szCs w:val="24"/>
        </w:rPr>
      </w:pPr>
    </w:p>
    <w:p w14:paraId="1BB30938" w14:textId="77777777" w:rsidR="0001274B" w:rsidRDefault="006A3D00" w:rsidP="0001274B">
      <w:r>
        <w:t>Yours sincerely</w:t>
      </w:r>
    </w:p>
    <w:p w14:paraId="3E755E65" w14:textId="77777777" w:rsidR="0001274B" w:rsidRDefault="0001274B" w:rsidP="0001274B"/>
    <w:p w14:paraId="37B3133F" w14:textId="77777777" w:rsidR="006A3D00" w:rsidRDefault="009707FB" w:rsidP="0001274B">
      <w:r w:rsidRPr="009707FB">
        <w:rPr>
          <w:noProof/>
          <w:lang w:eastAsia="en-GB"/>
        </w:rPr>
        <w:drawing>
          <wp:inline distT="0" distB="0" distL="0" distR="0" wp14:anchorId="0B88A323" wp14:editId="13E732EF">
            <wp:extent cx="1790413" cy="762000"/>
            <wp:effectExtent l="0" t="0" r="635" b="0"/>
            <wp:docPr id="3" name="Picture 3" descr="L:\Central Support\Correspondence\Letters\5. Signatures\Trevor Sc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upport\Correspondence\Letters\5. Signatures\Trevor Sco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129" cy="782308"/>
                    </a:xfrm>
                    <a:prstGeom prst="rect">
                      <a:avLst/>
                    </a:prstGeom>
                    <a:noFill/>
                    <a:ln>
                      <a:noFill/>
                    </a:ln>
                  </pic:spPr>
                </pic:pic>
              </a:graphicData>
            </a:graphic>
          </wp:inline>
        </w:drawing>
      </w:r>
    </w:p>
    <w:p w14:paraId="6BF62775" w14:textId="77777777" w:rsidR="0001274B" w:rsidRDefault="0001274B" w:rsidP="0001274B"/>
    <w:p w14:paraId="5D54AFF5" w14:textId="77777777" w:rsidR="0001274B" w:rsidRDefault="00BF3145" w:rsidP="0001274B">
      <w:pPr>
        <w:rPr>
          <w:b/>
        </w:rPr>
      </w:pPr>
      <w:r>
        <w:rPr>
          <w:b/>
        </w:rPr>
        <w:t>Trevor Scott</w:t>
      </w:r>
    </w:p>
    <w:p w14:paraId="14EF3EF8" w14:textId="77777777" w:rsidR="00BF3145" w:rsidRPr="0036588D" w:rsidRDefault="00BF3145" w:rsidP="0001274B">
      <w:pPr>
        <w:rPr>
          <w:b/>
        </w:rPr>
      </w:pPr>
      <w:r>
        <w:rPr>
          <w:b/>
        </w:rPr>
        <w:t>Chief Executive</w:t>
      </w:r>
    </w:p>
    <w:p w14:paraId="394F7853" w14:textId="77777777" w:rsidR="00013A5A" w:rsidRDefault="00013A5A" w:rsidP="00525AFE">
      <w:pPr>
        <w:spacing w:line="280" w:lineRule="exact"/>
        <w:ind w:right="284"/>
        <w:rPr>
          <w:b/>
          <w:bCs/>
        </w:rPr>
      </w:pPr>
    </w:p>
    <w:p w14:paraId="38C7E5E3" w14:textId="77777777" w:rsidR="00E921C2" w:rsidRDefault="00E921C2" w:rsidP="00525AFE">
      <w:pPr>
        <w:spacing w:line="280" w:lineRule="exact"/>
        <w:ind w:right="284"/>
        <w:rPr>
          <w:b/>
          <w:bCs/>
        </w:rPr>
      </w:pPr>
    </w:p>
    <w:p w14:paraId="67CB1838" w14:textId="77777777" w:rsidR="00E921C2" w:rsidRDefault="00E921C2" w:rsidP="00525AFE">
      <w:pPr>
        <w:spacing w:line="280" w:lineRule="exact"/>
        <w:ind w:right="284"/>
        <w:rPr>
          <w:b/>
          <w:bCs/>
        </w:rPr>
      </w:pPr>
    </w:p>
    <w:p w14:paraId="756D059D" w14:textId="77777777" w:rsidR="00E921C2" w:rsidRPr="00E921C2" w:rsidRDefault="00E921C2" w:rsidP="00525AFE">
      <w:pPr>
        <w:spacing w:line="280" w:lineRule="exact"/>
        <w:ind w:right="284"/>
        <w:rPr>
          <w:bCs/>
        </w:rPr>
      </w:pPr>
      <w:r>
        <w:rPr>
          <w:b/>
          <w:bCs/>
        </w:rPr>
        <w:t xml:space="preserve">c.c.  </w:t>
      </w:r>
      <w:r>
        <w:rPr>
          <w:b/>
          <w:bCs/>
        </w:rPr>
        <w:tab/>
      </w:r>
      <w:r w:rsidRPr="00E921C2">
        <w:rPr>
          <w:bCs/>
        </w:rPr>
        <w:t>Cllr Bob Standley</w:t>
      </w:r>
    </w:p>
    <w:p w14:paraId="727D601A" w14:textId="77777777" w:rsidR="00E921C2" w:rsidRPr="00E921C2" w:rsidRDefault="00E921C2" w:rsidP="00525AFE">
      <w:pPr>
        <w:spacing w:line="280" w:lineRule="exact"/>
        <w:ind w:right="284"/>
        <w:rPr>
          <w:bCs/>
        </w:rPr>
      </w:pPr>
      <w:r w:rsidRPr="00E921C2">
        <w:rPr>
          <w:bCs/>
        </w:rPr>
        <w:tab/>
        <w:t>Cllr Michael Lunn</w:t>
      </w:r>
    </w:p>
    <w:p w14:paraId="4EDCC041" w14:textId="77777777" w:rsidR="00E921C2" w:rsidRPr="00E912BA" w:rsidRDefault="00E921C2" w:rsidP="00525AFE">
      <w:pPr>
        <w:spacing w:line="280" w:lineRule="exact"/>
        <w:ind w:right="284"/>
        <w:rPr>
          <w:b/>
          <w:bCs/>
        </w:rPr>
      </w:pPr>
      <w:r w:rsidRPr="00E921C2">
        <w:rPr>
          <w:bCs/>
        </w:rPr>
        <w:tab/>
        <w:t>Tina Ford</w:t>
      </w:r>
    </w:p>
    <w:sectPr w:rsidR="00E921C2" w:rsidRPr="00E912BA" w:rsidSect="005772CA">
      <w:headerReference w:type="even" r:id="rId8"/>
      <w:headerReference w:type="default" r:id="rId9"/>
      <w:footerReference w:type="even" r:id="rId10"/>
      <w:footerReference w:type="default" r:id="rId11"/>
      <w:headerReference w:type="first" r:id="rId12"/>
      <w:footerReference w:type="first" r:id="rId13"/>
      <w:pgSz w:w="11907" w:h="16840" w:code="9"/>
      <w:pgMar w:top="459" w:right="992" w:bottom="318" w:left="1134" w:header="289" w:footer="289"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216C" w14:textId="77777777" w:rsidR="00F92FE2" w:rsidRDefault="00F92FE2">
      <w:r>
        <w:separator/>
      </w:r>
    </w:p>
  </w:endnote>
  <w:endnote w:type="continuationSeparator" w:id="0">
    <w:p w14:paraId="2FF8FBEC" w14:textId="77777777" w:rsidR="00F92FE2" w:rsidRDefault="00F9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B7B8" w14:textId="77777777" w:rsidR="00E34C1A" w:rsidRDefault="00E34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239AA" w14:textId="77777777" w:rsidR="00E34C1A" w:rsidRDefault="00E34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9837" w14:textId="77777777" w:rsidR="00AF4794" w:rsidRDefault="005B1BF2">
    <w:pPr>
      <w:pStyle w:val="Footer"/>
      <w:spacing w:line="250" w:lineRule="exact"/>
      <w:jc w:val="right"/>
      <w:rPr>
        <w:bCs/>
        <w:sz w:val="16"/>
        <w:szCs w:val="18"/>
      </w:rPr>
    </w:pPr>
    <w:r>
      <w:rPr>
        <w:bCs/>
        <w:noProof/>
        <w:sz w:val="20"/>
        <w:szCs w:val="18"/>
        <w:lang w:eastAsia="en-GB"/>
      </w:rPr>
      <w:drawing>
        <wp:anchor distT="0" distB="0" distL="114300" distR="114300" simplePos="0" relativeHeight="251658240" behindDoc="0" locked="0" layoutInCell="1" allowOverlap="1" wp14:anchorId="7CA79258" wp14:editId="43A63779">
          <wp:simplePos x="0" y="0"/>
          <wp:positionH relativeFrom="column">
            <wp:posOffset>5419090</wp:posOffset>
          </wp:positionH>
          <wp:positionV relativeFrom="paragraph">
            <wp:posOffset>-66675</wp:posOffset>
          </wp:positionV>
          <wp:extent cx="1189355" cy="644525"/>
          <wp:effectExtent l="0" t="0" r="0" b="3175"/>
          <wp:wrapNone/>
          <wp:docPr id="26" name="Picture 26" descr="Disability Confident Employer Logo 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sability Confident Employer Logo 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D245C" w14:textId="77777777" w:rsidR="00AF4794" w:rsidRDefault="00AF4794">
    <w:pPr>
      <w:pStyle w:val="Footer"/>
      <w:spacing w:line="250" w:lineRule="exact"/>
      <w:jc w:val="right"/>
      <w:rPr>
        <w:bCs/>
        <w:sz w:val="16"/>
        <w:szCs w:val="18"/>
      </w:rPr>
    </w:pPr>
  </w:p>
  <w:p w14:paraId="0218C7F9" w14:textId="77777777" w:rsidR="00AF4794" w:rsidRDefault="00AF4794">
    <w:pPr>
      <w:pStyle w:val="Footer"/>
      <w:spacing w:line="250" w:lineRule="exact"/>
      <w:jc w:val="right"/>
      <w:rPr>
        <w:bCs/>
        <w:sz w:val="16"/>
        <w:szCs w:val="18"/>
      </w:rPr>
    </w:pPr>
  </w:p>
  <w:p w14:paraId="0BBC5A53" w14:textId="77777777" w:rsidR="00AF4794" w:rsidRDefault="00AF4794">
    <w:pPr>
      <w:pStyle w:val="Footer"/>
      <w:spacing w:line="250" w:lineRule="exact"/>
      <w:jc w:val="right"/>
      <w:rPr>
        <w:bCs/>
        <w:sz w:val="16"/>
        <w:szCs w:val="18"/>
      </w:rPr>
    </w:pPr>
  </w:p>
  <w:p w14:paraId="53E1E4D7" w14:textId="77777777" w:rsidR="008F7B40" w:rsidRDefault="008F7B40" w:rsidP="008F7B40">
    <w:pPr>
      <w:pStyle w:val="Footer"/>
      <w:spacing w:line="250" w:lineRule="exact"/>
      <w:jc w:val="right"/>
      <w:rPr>
        <w:bCs/>
        <w:sz w:val="18"/>
        <w:szCs w:val="18"/>
      </w:rPr>
    </w:pPr>
    <w:r>
      <w:rPr>
        <w:b/>
        <w:bCs/>
        <w:sz w:val="18"/>
        <w:szCs w:val="18"/>
      </w:rPr>
      <w:t>Wealden District Council, Vicarage Lane, Hailsham, East Sussex</w:t>
    </w:r>
    <w:r w:rsidR="002B2662">
      <w:rPr>
        <w:b/>
        <w:bCs/>
        <w:sz w:val="18"/>
        <w:szCs w:val="18"/>
      </w:rPr>
      <w:t>,</w:t>
    </w:r>
    <w:r>
      <w:rPr>
        <w:b/>
        <w:bCs/>
        <w:sz w:val="18"/>
        <w:szCs w:val="18"/>
      </w:rPr>
      <w:t xml:space="preserve"> BN27 2AX</w:t>
    </w:r>
  </w:p>
  <w:p w14:paraId="1C14EFE7" w14:textId="77777777" w:rsidR="00AF4794" w:rsidRDefault="00AF4794">
    <w:pPr>
      <w:pStyle w:val="Footer"/>
      <w:spacing w:line="250" w:lineRule="exact"/>
      <w:jc w:val="right"/>
      <w:rPr>
        <w:b/>
        <w:sz w:val="16"/>
        <w:szCs w:val="18"/>
      </w:rPr>
    </w:pPr>
    <w:proofErr w:type="gramStart"/>
    <w:r>
      <w:rPr>
        <w:sz w:val="16"/>
        <w:szCs w:val="18"/>
      </w:rPr>
      <w:t>T</w:t>
    </w:r>
    <w:r>
      <w:rPr>
        <w:b/>
        <w:sz w:val="16"/>
        <w:szCs w:val="18"/>
      </w:rPr>
      <w:t xml:space="preserve">  </w:t>
    </w:r>
    <w:r>
      <w:rPr>
        <w:b/>
        <w:bCs/>
        <w:sz w:val="16"/>
        <w:szCs w:val="18"/>
      </w:rPr>
      <w:t>01323</w:t>
    </w:r>
    <w:proofErr w:type="gramEnd"/>
    <w:r>
      <w:rPr>
        <w:b/>
        <w:bCs/>
        <w:sz w:val="16"/>
        <w:szCs w:val="18"/>
      </w:rPr>
      <w:t xml:space="preserve"> 443322</w:t>
    </w:r>
    <w:r>
      <w:rPr>
        <w:b/>
        <w:sz w:val="16"/>
        <w:szCs w:val="18"/>
      </w:rPr>
      <w:t xml:space="preserve">   </w:t>
    </w:r>
  </w:p>
  <w:p w14:paraId="6A44395F" w14:textId="77777777" w:rsidR="00AF4794" w:rsidRDefault="00AF4794">
    <w:pPr>
      <w:pStyle w:val="Footer"/>
      <w:spacing w:line="240" w:lineRule="exact"/>
      <w:jc w:val="right"/>
      <w:rPr>
        <w:b/>
        <w:bCs/>
        <w:sz w:val="18"/>
        <w:szCs w:val="18"/>
      </w:rPr>
    </w:pPr>
    <w:proofErr w:type="gramStart"/>
    <w:r>
      <w:rPr>
        <w:bCs/>
        <w:spacing w:val="8"/>
        <w:sz w:val="16"/>
        <w:szCs w:val="16"/>
      </w:rPr>
      <w:t>E</w:t>
    </w:r>
    <w:r>
      <w:rPr>
        <w:b/>
        <w:bCs/>
        <w:spacing w:val="8"/>
        <w:sz w:val="16"/>
        <w:szCs w:val="16"/>
      </w:rPr>
      <w:t xml:space="preserve">  </w:t>
    </w:r>
    <w:r w:rsidR="002B2662">
      <w:rPr>
        <w:b/>
        <w:bCs/>
        <w:spacing w:val="8"/>
        <w:sz w:val="16"/>
        <w:szCs w:val="16"/>
      </w:rPr>
      <w:t>chiefexec</w:t>
    </w:r>
    <w:r>
      <w:rPr>
        <w:b/>
        <w:spacing w:val="8"/>
        <w:sz w:val="16"/>
        <w:szCs w:val="16"/>
      </w:rPr>
      <w:t>@wealden.gov.uk</w:t>
    </w:r>
    <w:proofErr w:type="gramEnd"/>
    <w:r>
      <w:rPr>
        <w:b/>
        <w:spacing w:val="8"/>
        <w:sz w:val="16"/>
        <w:szCs w:val="16"/>
      </w:rPr>
      <w:t xml:space="preserve">    </w:t>
    </w:r>
    <w:r>
      <w:rPr>
        <w:bCs/>
        <w:spacing w:val="8"/>
        <w:sz w:val="16"/>
        <w:szCs w:val="16"/>
      </w:rPr>
      <w:t>W</w:t>
    </w:r>
    <w:r>
      <w:rPr>
        <w:b/>
        <w:spacing w:val="8"/>
        <w:sz w:val="16"/>
        <w:szCs w:val="16"/>
      </w:rPr>
      <w:t xml:space="preserve"> www.wealden.gov.</w:t>
    </w:r>
    <w:r>
      <w:rPr>
        <w:b/>
        <w:spacing w:val="4"/>
        <w:sz w:val="16"/>
        <w:szCs w:val="16"/>
      </w:rPr>
      <w:t>u</w:t>
    </w:r>
    <w:r>
      <w:rPr>
        <w:b/>
        <w:sz w:val="16"/>
        <w:szCs w:val="18"/>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21B1F" w14:textId="77777777" w:rsidR="00F92FE2" w:rsidRDefault="00F92FE2">
      <w:r>
        <w:separator/>
      </w:r>
    </w:p>
  </w:footnote>
  <w:footnote w:type="continuationSeparator" w:id="0">
    <w:p w14:paraId="11F71660" w14:textId="77777777" w:rsidR="00F92FE2" w:rsidRDefault="00F92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B5F67" w14:textId="77777777" w:rsidR="00E34C1A" w:rsidRDefault="00E34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25C0" w14:textId="77777777" w:rsidR="00AF4794" w:rsidRDefault="00AF4794">
    <w:pPr>
      <w:pStyle w:val="Header"/>
      <w:ind w:right="-4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B6D5" w14:textId="77777777" w:rsidR="00E34C1A" w:rsidRDefault="00E34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57"/>
  <w:drawingGridVerticalSpacing w:val="57"/>
  <w:displayHorizontalDrawingGridEvery w:val="2"/>
  <w:displayVerticalDrawingGridEvery w:val="2"/>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F2"/>
    <w:rsid w:val="0001274B"/>
    <w:rsid w:val="00013A5A"/>
    <w:rsid w:val="000329B5"/>
    <w:rsid w:val="00050CC8"/>
    <w:rsid w:val="000568AA"/>
    <w:rsid w:val="000636CB"/>
    <w:rsid w:val="000B5795"/>
    <w:rsid w:val="000C07DF"/>
    <w:rsid w:val="00162D2D"/>
    <w:rsid w:val="001B172E"/>
    <w:rsid w:val="00271236"/>
    <w:rsid w:val="00283C3F"/>
    <w:rsid w:val="002B2662"/>
    <w:rsid w:val="00370911"/>
    <w:rsid w:val="00387F6B"/>
    <w:rsid w:val="00444386"/>
    <w:rsid w:val="005253D0"/>
    <w:rsid w:val="00525AFE"/>
    <w:rsid w:val="00525B91"/>
    <w:rsid w:val="005355B0"/>
    <w:rsid w:val="005404E2"/>
    <w:rsid w:val="005772CA"/>
    <w:rsid w:val="005B1BF2"/>
    <w:rsid w:val="005C0858"/>
    <w:rsid w:val="005E09E0"/>
    <w:rsid w:val="00665927"/>
    <w:rsid w:val="006A3D00"/>
    <w:rsid w:val="006E418E"/>
    <w:rsid w:val="00735800"/>
    <w:rsid w:val="00735B4C"/>
    <w:rsid w:val="00747D23"/>
    <w:rsid w:val="0077348A"/>
    <w:rsid w:val="00780FCF"/>
    <w:rsid w:val="007B5C97"/>
    <w:rsid w:val="007F4765"/>
    <w:rsid w:val="00815ECF"/>
    <w:rsid w:val="00897919"/>
    <w:rsid w:val="008C75C9"/>
    <w:rsid w:val="008F6AF3"/>
    <w:rsid w:val="008F7B40"/>
    <w:rsid w:val="00917013"/>
    <w:rsid w:val="009707FB"/>
    <w:rsid w:val="00973CCE"/>
    <w:rsid w:val="009A0166"/>
    <w:rsid w:val="009A3FDD"/>
    <w:rsid w:val="009F185C"/>
    <w:rsid w:val="00A23757"/>
    <w:rsid w:val="00A3073E"/>
    <w:rsid w:val="00A35C42"/>
    <w:rsid w:val="00A52CD7"/>
    <w:rsid w:val="00A61847"/>
    <w:rsid w:val="00A8216B"/>
    <w:rsid w:val="00AA6308"/>
    <w:rsid w:val="00AE2950"/>
    <w:rsid w:val="00AF4794"/>
    <w:rsid w:val="00B104B0"/>
    <w:rsid w:val="00BF3145"/>
    <w:rsid w:val="00C23D4C"/>
    <w:rsid w:val="00CD6404"/>
    <w:rsid w:val="00CD78D6"/>
    <w:rsid w:val="00D40734"/>
    <w:rsid w:val="00E34C1A"/>
    <w:rsid w:val="00E912BA"/>
    <w:rsid w:val="00E921C2"/>
    <w:rsid w:val="00ED76A5"/>
    <w:rsid w:val="00F1208A"/>
    <w:rsid w:val="00F21291"/>
    <w:rsid w:val="00F456B7"/>
    <w:rsid w:val="00F54E2F"/>
    <w:rsid w:val="00F75A57"/>
    <w:rsid w:val="00F92FE2"/>
    <w:rsid w:val="00FC4858"/>
    <w:rsid w:val="00FE5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3AB13A"/>
  <w15:docId w15:val="{6AAC7523-E049-400D-9B21-FC56A17F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link w:val="Heading1Char"/>
    <w:qFormat/>
    <w:pPr>
      <w:keepNext/>
      <w:spacing w:line="260" w:lineRule="exact"/>
      <w:jc w:val="right"/>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style>
  <w:style w:type="paragraph" w:styleId="BodyTextIndent">
    <w:name w:val="Body Text Indent"/>
    <w:basedOn w:val="Normal"/>
    <w:semiHidden/>
    <w:pPr>
      <w:spacing w:line="260" w:lineRule="exact"/>
      <w:ind w:left="57"/>
    </w:pPr>
    <w:rPr>
      <w:sz w:val="22"/>
    </w:rPr>
  </w:style>
  <w:style w:type="paragraph" w:styleId="BlockText">
    <w:name w:val="Block Text"/>
    <w:basedOn w:val="Normal"/>
    <w:semiHidden/>
    <w:pPr>
      <w:spacing w:line="260" w:lineRule="exact"/>
      <w:ind w:left="57" w:right="284"/>
    </w:pPr>
    <w:rPr>
      <w:sz w:val="22"/>
    </w:rPr>
  </w:style>
  <w:style w:type="character" w:customStyle="1" w:styleId="FooterChar">
    <w:name w:val="Footer Char"/>
    <w:link w:val="Footer"/>
    <w:semiHidden/>
    <w:rsid w:val="008F7B40"/>
    <w:rPr>
      <w:rFonts w:ascii="Arial" w:hAnsi="Arial" w:cs="Arial"/>
      <w:sz w:val="24"/>
      <w:lang w:eastAsia="en-US"/>
    </w:rPr>
  </w:style>
  <w:style w:type="character" w:customStyle="1" w:styleId="Heading1Char">
    <w:name w:val="Heading 1 Char"/>
    <w:basedOn w:val="DefaultParagraphFont"/>
    <w:link w:val="Heading1"/>
    <w:rsid w:val="00735B4C"/>
    <w:rPr>
      <w:rFonts w:ascii="Arial" w:hAnsi="Arial" w:cs="Arial"/>
      <w:b/>
      <w:sz w:val="22"/>
      <w:szCs w:val="22"/>
      <w:lang w:eastAsia="en-US"/>
    </w:rPr>
  </w:style>
  <w:style w:type="paragraph" w:styleId="BalloonText">
    <w:name w:val="Balloon Text"/>
    <w:basedOn w:val="Normal"/>
    <w:link w:val="BalloonTextChar"/>
    <w:uiPriority w:val="99"/>
    <w:semiHidden/>
    <w:unhideWhenUsed/>
    <w:rsid w:val="008C7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5C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27860">
      <w:bodyDiv w:val="1"/>
      <w:marLeft w:val="0"/>
      <w:marRight w:val="0"/>
      <w:marTop w:val="0"/>
      <w:marBottom w:val="0"/>
      <w:divBdr>
        <w:top w:val="none" w:sz="0" w:space="0" w:color="auto"/>
        <w:left w:val="none" w:sz="0" w:space="0" w:color="auto"/>
        <w:bottom w:val="none" w:sz="0" w:space="0" w:color="auto"/>
        <w:right w:val="none" w:sz="0" w:space="0" w:color="auto"/>
      </w:divBdr>
    </w:div>
    <w:div w:id="483857749">
      <w:bodyDiv w:val="1"/>
      <w:marLeft w:val="0"/>
      <w:marRight w:val="0"/>
      <w:marTop w:val="0"/>
      <w:marBottom w:val="0"/>
      <w:divBdr>
        <w:top w:val="none" w:sz="0" w:space="0" w:color="auto"/>
        <w:left w:val="none" w:sz="0" w:space="0" w:color="auto"/>
        <w:bottom w:val="none" w:sz="0" w:space="0" w:color="auto"/>
        <w:right w:val="none" w:sz="0" w:space="0" w:color="auto"/>
      </w:divBdr>
    </w:div>
    <w:div w:id="719599656">
      <w:bodyDiv w:val="1"/>
      <w:marLeft w:val="0"/>
      <w:marRight w:val="0"/>
      <w:marTop w:val="0"/>
      <w:marBottom w:val="0"/>
      <w:divBdr>
        <w:top w:val="none" w:sz="0" w:space="0" w:color="auto"/>
        <w:left w:val="none" w:sz="0" w:space="0" w:color="auto"/>
        <w:bottom w:val="none" w:sz="0" w:space="0" w:color="auto"/>
        <w:right w:val="none" w:sz="0" w:space="0" w:color="auto"/>
      </w:divBdr>
    </w:div>
    <w:div w:id="1095053836">
      <w:bodyDiv w:val="1"/>
      <w:marLeft w:val="0"/>
      <w:marRight w:val="0"/>
      <w:marTop w:val="0"/>
      <w:marBottom w:val="0"/>
      <w:divBdr>
        <w:top w:val="none" w:sz="0" w:space="0" w:color="auto"/>
        <w:left w:val="none" w:sz="0" w:space="0" w:color="auto"/>
        <w:bottom w:val="none" w:sz="0" w:space="0" w:color="auto"/>
        <w:right w:val="none" w:sz="0" w:space="0" w:color="auto"/>
      </w:divBdr>
    </w:div>
    <w:div w:id="1106849850">
      <w:bodyDiv w:val="1"/>
      <w:marLeft w:val="0"/>
      <w:marRight w:val="0"/>
      <w:marTop w:val="0"/>
      <w:marBottom w:val="0"/>
      <w:divBdr>
        <w:top w:val="none" w:sz="0" w:space="0" w:color="auto"/>
        <w:left w:val="none" w:sz="0" w:space="0" w:color="auto"/>
        <w:bottom w:val="none" w:sz="0" w:space="0" w:color="auto"/>
        <w:right w:val="none" w:sz="0" w:space="0" w:color="auto"/>
      </w:divBdr>
    </w:div>
    <w:div w:id="1164315330">
      <w:bodyDiv w:val="1"/>
      <w:marLeft w:val="0"/>
      <w:marRight w:val="0"/>
      <w:marTop w:val="0"/>
      <w:marBottom w:val="0"/>
      <w:divBdr>
        <w:top w:val="none" w:sz="0" w:space="0" w:color="auto"/>
        <w:left w:val="none" w:sz="0" w:space="0" w:color="auto"/>
        <w:bottom w:val="none" w:sz="0" w:space="0" w:color="auto"/>
        <w:right w:val="none" w:sz="0" w:space="0" w:color="auto"/>
      </w:divBdr>
    </w:div>
    <w:div w:id="1382174132">
      <w:bodyDiv w:val="1"/>
      <w:marLeft w:val="0"/>
      <w:marRight w:val="0"/>
      <w:marTop w:val="0"/>
      <w:marBottom w:val="0"/>
      <w:divBdr>
        <w:top w:val="none" w:sz="0" w:space="0" w:color="auto"/>
        <w:left w:val="none" w:sz="0" w:space="0" w:color="auto"/>
        <w:bottom w:val="none" w:sz="0" w:space="0" w:color="auto"/>
        <w:right w:val="none" w:sz="0" w:space="0" w:color="auto"/>
      </w:divBdr>
    </w:div>
    <w:div w:id="1976834196">
      <w:bodyDiv w:val="1"/>
      <w:marLeft w:val="0"/>
      <w:marRight w:val="0"/>
      <w:marTop w:val="0"/>
      <w:marBottom w:val="0"/>
      <w:divBdr>
        <w:top w:val="none" w:sz="0" w:space="0" w:color="auto"/>
        <w:left w:val="none" w:sz="0" w:space="0" w:color="auto"/>
        <w:bottom w:val="none" w:sz="0" w:space="0" w:color="auto"/>
        <w:right w:val="none" w:sz="0" w:space="0" w:color="auto"/>
      </w:divBdr>
    </w:div>
    <w:div w:id="19787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OUR REF:</vt:lpstr>
    </vt:vector>
  </TitlesOfParts>
  <Company>Wealden District Council</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Lucy Salvage</dc:creator>
  <cp:lastModifiedBy>Victoria Rutt</cp:lastModifiedBy>
  <cp:revision>2</cp:revision>
  <cp:lastPrinted>2020-05-20T09:09:00Z</cp:lastPrinted>
  <dcterms:created xsi:type="dcterms:W3CDTF">2020-06-11T12:28:00Z</dcterms:created>
  <dcterms:modified xsi:type="dcterms:W3CDTF">2020-06-11T12:28:00Z</dcterms:modified>
</cp:coreProperties>
</file>